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0FB" w:rsidRDefault="002970FB" w:rsidP="002970FB">
      <w:pPr>
        <w:widowControl w:val="0"/>
        <w:spacing w:after="0" w:line="360" w:lineRule="auto"/>
        <w:ind w:left="-284"/>
        <w:jc w:val="right"/>
        <w:rPr>
          <w:rFonts w:eastAsia="Times New Roman" w:cstheme="minorHAnsi"/>
          <w:snapToGrid w:val="0"/>
          <w:sz w:val="24"/>
          <w:szCs w:val="24"/>
          <w:lang w:eastAsia="pl-PL"/>
        </w:rPr>
      </w:pPr>
    </w:p>
    <w:p w:rsidR="002970FB" w:rsidRPr="00906942" w:rsidRDefault="002970FB" w:rsidP="002970FB">
      <w:p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rPr>
          <w:rFonts w:ascii="Helvetica Neue" w:eastAsia="Helvetica Neue" w:hAnsi="Helvetica Neue"/>
          <w:u w:color="000000"/>
          <w:bdr w:val="ni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4B1C09E" wp14:editId="22374451">
            <wp:simplePos x="0" y="0"/>
            <wp:positionH relativeFrom="column">
              <wp:posOffset>85725</wp:posOffset>
            </wp:positionH>
            <wp:positionV relativeFrom="paragraph">
              <wp:posOffset>-262255</wp:posOffset>
            </wp:positionV>
            <wp:extent cx="5892800" cy="33083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70FB" w:rsidRPr="000B2774" w:rsidRDefault="002970FB" w:rsidP="002970FB">
      <w:pPr>
        <w:pStyle w:val="Nagwek"/>
        <w:spacing w:line="276" w:lineRule="auto"/>
        <w:rPr>
          <w:rFonts w:ascii="Calibri" w:eastAsia="Helvetica Neue" w:hAnsi="Calibri" w:cs="Calibri"/>
          <w:iCs/>
          <w:szCs w:val="24"/>
          <w:u w:color="000000"/>
          <w:bdr w:val="nil"/>
        </w:rPr>
      </w:pPr>
      <w:r w:rsidRPr="000B2774">
        <w:rPr>
          <w:rFonts w:ascii="Calibri" w:eastAsia="Helvetica Neue" w:hAnsi="Calibri" w:cs="Calibri"/>
          <w:iCs/>
          <w:szCs w:val="24"/>
          <w:u w:color="000000"/>
          <w:bdr w:val="nil"/>
        </w:rPr>
        <w:t>Instytucja Zarządzająca Programem Rozwoju Obszarów Wiejskich na lata 2014-2020 – Minister Rolnictwa i Rozwoju Wsi</w:t>
      </w:r>
    </w:p>
    <w:p w:rsidR="002970FB" w:rsidRPr="000B2774" w:rsidRDefault="002970FB" w:rsidP="002970FB">
      <w:pPr>
        <w:pStyle w:val="Nagwek"/>
        <w:spacing w:line="276" w:lineRule="auto"/>
        <w:rPr>
          <w:rFonts w:ascii="Calibri" w:hAnsi="Calibri" w:cs="Calibri"/>
          <w:b/>
          <w:szCs w:val="24"/>
        </w:rPr>
      </w:pPr>
      <w:r w:rsidRPr="000B2774">
        <w:rPr>
          <w:rFonts w:ascii="Calibri" w:eastAsia="Helvetica Neue" w:hAnsi="Calibri" w:cs="Calibri"/>
          <w:iCs/>
          <w:szCs w:val="24"/>
          <w:u w:color="000000"/>
          <w:bdr w:val="nil"/>
        </w:rPr>
        <w:t>Instytucja Zarządzająca Programem Operacyjnym „Rybactwo i Morze” – Minister Rolnictwa i Rozwoju Wsi</w:t>
      </w:r>
    </w:p>
    <w:p w:rsidR="000B2774" w:rsidRDefault="000B2774" w:rsidP="002970FB">
      <w:pPr>
        <w:widowControl w:val="0"/>
        <w:spacing w:after="0" w:line="360" w:lineRule="auto"/>
        <w:ind w:left="-284"/>
        <w:jc w:val="right"/>
        <w:rPr>
          <w:rFonts w:eastAsia="Times New Roman" w:cstheme="minorHAnsi"/>
          <w:snapToGrid w:val="0"/>
          <w:sz w:val="24"/>
          <w:szCs w:val="24"/>
          <w:lang w:eastAsia="pl-PL"/>
        </w:rPr>
      </w:pPr>
    </w:p>
    <w:p w:rsidR="002970FB" w:rsidRPr="000B2774" w:rsidRDefault="002970FB" w:rsidP="002970FB">
      <w:pPr>
        <w:widowControl w:val="0"/>
        <w:spacing w:after="0" w:line="360" w:lineRule="auto"/>
        <w:ind w:left="-284"/>
        <w:jc w:val="right"/>
        <w:rPr>
          <w:rFonts w:eastAsia="Times New Roman" w:cstheme="minorHAnsi"/>
          <w:snapToGrid w:val="0"/>
          <w:sz w:val="24"/>
          <w:szCs w:val="24"/>
          <w:lang w:eastAsia="pl-PL"/>
        </w:rPr>
      </w:pPr>
      <w:r w:rsidRPr="000B2774">
        <w:rPr>
          <w:rFonts w:eastAsia="Times New Roman" w:cstheme="minorHAnsi"/>
          <w:snapToGrid w:val="0"/>
          <w:sz w:val="24"/>
          <w:szCs w:val="24"/>
          <w:lang w:eastAsia="pl-PL"/>
        </w:rPr>
        <w:t>Opole, dnia</w:t>
      </w:r>
      <w:r w:rsidR="00C13103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09</w:t>
      </w:r>
      <w:r w:rsidRPr="000B2774">
        <w:rPr>
          <w:rFonts w:eastAsia="Times New Roman" w:cstheme="minorHAnsi"/>
          <w:snapToGrid w:val="0"/>
          <w:sz w:val="24"/>
          <w:szCs w:val="24"/>
          <w:lang w:eastAsia="pl-PL"/>
        </w:rPr>
        <w:t>.11.2022 r.</w:t>
      </w:r>
    </w:p>
    <w:p w:rsidR="000B2774" w:rsidRDefault="000B2774" w:rsidP="002970FB">
      <w:pPr>
        <w:spacing w:after="0"/>
        <w:rPr>
          <w:rFonts w:eastAsia="Times New Roman" w:cstheme="minorHAnsi"/>
          <w:b/>
          <w:snapToGrid w:val="0"/>
          <w:sz w:val="24"/>
          <w:szCs w:val="24"/>
          <w:lang w:eastAsia="pl-PL"/>
        </w:rPr>
      </w:pPr>
    </w:p>
    <w:p w:rsidR="002970FB" w:rsidRPr="000B2774" w:rsidRDefault="002970FB" w:rsidP="002970FB">
      <w:pPr>
        <w:spacing w:after="0"/>
        <w:rPr>
          <w:rFonts w:eastAsia="Times New Roman" w:cstheme="minorHAnsi"/>
          <w:b/>
          <w:snapToGrid w:val="0"/>
          <w:sz w:val="24"/>
          <w:szCs w:val="24"/>
          <w:lang w:eastAsia="pl-PL"/>
        </w:rPr>
      </w:pPr>
      <w:r w:rsidRPr="000B2774">
        <w:rPr>
          <w:rFonts w:eastAsia="Times New Roman" w:cstheme="minorHAnsi"/>
          <w:b/>
          <w:snapToGrid w:val="0"/>
          <w:sz w:val="24"/>
          <w:szCs w:val="24"/>
          <w:lang w:eastAsia="pl-PL"/>
        </w:rPr>
        <w:t>Zamawiający:</w:t>
      </w:r>
    </w:p>
    <w:p w:rsidR="002970FB" w:rsidRPr="000B2774" w:rsidRDefault="002970FB" w:rsidP="002970FB">
      <w:pPr>
        <w:spacing w:after="0"/>
        <w:rPr>
          <w:rFonts w:cstheme="minorHAnsi"/>
          <w:sz w:val="24"/>
          <w:szCs w:val="24"/>
        </w:rPr>
      </w:pPr>
      <w:r w:rsidRPr="000B2774">
        <w:rPr>
          <w:rFonts w:cstheme="minorHAnsi"/>
          <w:sz w:val="24"/>
          <w:szCs w:val="24"/>
        </w:rPr>
        <w:t xml:space="preserve">Województwo Opolskie z siedzibą: </w:t>
      </w:r>
    </w:p>
    <w:p w:rsidR="002970FB" w:rsidRPr="000B2774" w:rsidRDefault="002970FB" w:rsidP="002970FB">
      <w:pPr>
        <w:spacing w:after="0"/>
        <w:rPr>
          <w:rFonts w:cstheme="minorHAnsi"/>
          <w:sz w:val="24"/>
          <w:szCs w:val="24"/>
        </w:rPr>
      </w:pPr>
      <w:r w:rsidRPr="000B2774">
        <w:rPr>
          <w:rFonts w:cstheme="minorHAnsi"/>
          <w:sz w:val="24"/>
          <w:szCs w:val="24"/>
        </w:rPr>
        <w:t>Urząd Marszałkowski Województwa Opolskiego</w:t>
      </w:r>
      <w:r w:rsidRPr="000B2774">
        <w:rPr>
          <w:rFonts w:cstheme="minorHAnsi"/>
          <w:sz w:val="24"/>
          <w:szCs w:val="24"/>
        </w:rPr>
        <w:br/>
        <w:t>ul. Piastowska 14, 45 – 082 Opole</w:t>
      </w:r>
    </w:p>
    <w:p w:rsidR="002970FB" w:rsidRPr="000B2774" w:rsidRDefault="002970FB" w:rsidP="002970FB">
      <w:pPr>
        <w:spacing w:after="0"/>
        <w:rPr>
          <w:rFonts w:cstheme="minorHAnsi"/>
          <w:b/>
          <w:sz w:val="24"/>
          <w:szCs w:val="24"/>
        </w:rPr>
      </w:pPr>
      <w:r w:rsidRPr="000B2774">
        <w:rPr>
          <w:rFonts w:cstheme="minorHAnsi"/>
          <w:sz w:val="24"/>
          <w:szCs w:val="24"/>
        </w:rPr>
        <w:t xml:space="preserve">Postępowanie nr </w:t>
      </w:r>
      <w:r w:rsidRPr="000B2774">
        <w:rPr>
          <w:rFonts w:cstheme="minorHAnsi"/>
          <w:b/>
          <w:sz w:val="24"/>
          <w:szCs w:val="24"/>
        </w:rPr>
        <w:t>DOA-ZP.272.37.2022</w:t>
      </w:r>
    </w:p>
    <w:p w:rsidR="002970FB" w:rsidRDefault="002970FB" w:rsidP="002970FB">
      <w:pPr>
        <w:spacing w:after="0"/>
        <w:rPr>
          <w:rFonts w:eastAsia="Calibri" w:cstheme="minorHAnsi"/>
          <w:sz w:val="24"/>
          <w:szCs w:val="24"/>
        </w:rPr>
      </w:pPr>
      <w:r w:rsidRPr="000B2774">
        <w:rPr>
          <w:rFonts w:cstheme="minorHAnsi"/>
          <w:sz w:val="24"/>
          <w:szCs w:val="24"/>
        </w:rPr>
        <w:t xml:space="preserve">Ogłoszenie nr </w:t>
      </w:r>
      <w:r w:rsidRPr="000B2774">
        <w:rPr>
          <w:rFonts w:eastAsia="Calibri" w:cstheme="minorHAnsi"/>
          <w:sz w:val="24"/>
          <w:szCs w:val="24"/>
        </w:rPr>
        <w:t>2022/BZP 00415662/01 z dnia 2022-10-28</w:t>
      </w:r>
    </w:p>
    <w:p w:rsidR="000B2774" w:rsidRPr="000B2774" w:rsidRDefault="000B2774" w:rsidP="002970FB">
      <w:pPr>
        <w:spacing w:after="0"/>
        <w:rPr>
          <w:rFonts w:cstheme="minorHAnsi"/>
          <w:sz w:val="24"/>
          <w:szCs w:val="24"/>
        </w:rPr>
      </w:pPr>
    </w:p>
    <w:p w:rsidR="009C3ECF" w:rsidRPr="000B2774" w:rsidRDefault="009C3ECF" w:rsidP="0058120D">
      <w:pPr>
        <w:widowControl w:val="0"/>
        <w:spacing w:after="0" w:line="360" w:lineRule="auto"/>
        <w:rPr>
          <w:rFonts w:eastAsia="Times New Roman" w:cstheme="minorHAnsi"/>
          <w:snapToGrid w:val="0"/>
          <w:sz w:val="24"/>
          <w:szCs w:val="24"/>
          <w:highlight w:val="yellow"/>
          <w:lang w:eastAsia="pl-PL"/>
        </w:rPr>
      </w:pPr>
    </w:p>
    <w:p w:rsidR="00372083" w:rsidRPr="000B2774" w:rsidRDefault="00F00D1F" w:rsidP="002970FB">
      <w:pPr>
        <w:widowControl w:val="0"/>
        <w:spacing w:after="0"/>
        <w:ind w:left="-284"/>
        <w:jc w:val="center"/>
        <w:rPr>
          <w:rFonts w:cstheme="minorHAnsi"/>
          <w:b/>
          <w:bCs/>
          <w:sz w:val="24"/>
          <w:szCs w:val="24"/>
        </w:rPr>
      </w:pPr>
      <w:r w:rsidRPr="000B2774">
        <w:rPr>
          <w:rFonts w:cstheme="minorHAnsi"/>
          <w:b/>
          <w:bCs/>
          <w:sz w:val="24"/>
          <w:szCs w:val="24"/>
        </w:rPr>
        <w:t>ZAWIADOMIENIE O UNIEWAŻNIENIU POSTĘPOWANIA</w:t>
      </w:r>
    </w:p>
    <w:p w:rsidR="00A61130" w:rsidRPr="000B2774" w:rsidRDefault="00F00D1F" w:rsidP="002970FB">
      <w:pPr>
        <w:widowControl w:val="0"/>
        <w:spacing w:after="0"/>
        <w:ind w:left="-284"/>
        <w:jc w:val="center"/>
        <w:rPr>
          <w:rFonts w:cstheme="minorHAnsi"/>
          <w:b/>
          <w:bCs/>
          <w:sz w:val="24"/>
          <w:szCs w:val="24"/>
        </w:rPr>
      </w:pPr>
      <w:r w:rsidRPr="000B2774">
        <w:rPr>
          <w:rFonts w:cstheme="minorHAnsi"/>
          <w:b/>
          <w:bCs/>
          <w:sz w:val="24"/>
          <w:szCs w:val="24"/>
        </w:rPr>
        <w:t>NA PODSTAWIE ART. 255 PKT 1)</w:t>
      </w:r>
      <w:r w:rsidR="002970FB" w:rsidRPr="000B2774">
        <w:rPr>
          <w:rFonts w:cstheme="minorHAnsi"/>
          <w:b/>
          <w:bCs/>
          <w:sz w:val="24"/>
          <w:szCs w:val="24"/>
        </w:rPr>
        <w:t xml:space="preserve"> USTAWY</w:t>
      </w:r>
      <w:r w:rsidRPr="000B2774">
        <w:rPr>
          <w:rFonts w:cstheme="minorHAnsi"/>
          <w:b/>
          <w:bCs/>
          <w:sz w:val="24"/>
          <w:szCs w:val="24"/>
        </w:rPr>
        <w:t xml:space="preserve"> PZP</w:t>
      </w:r>
    </w:p>
    <w:p w:rsidR="00467519" w:rsidRPr="000B2774" w:rsidRDefault="00467519" w:rsidP="0058120D">
      <w:pPr>
        <w:pStyle w:val="Nagwek"/>
        <w:spacing w:line="360" w:lineRule="auto"/>
        <w:rPr>
          <w:rFonts w:eastAsia="Calibri" w:cstheme="minorHAnsi"/>
          <w:sz w:val="24"/>
          <w:szCs w:val="24"/>
        </w:rPr>
      </w:pPr>
    </w:p>
    <w:p w:rsidR="00ED5C13" w:rsidRPr="000B2774" w:rsidRDefault="00CF7789" w:rsidP="00ED5C13">
      <w:pPr>
        <w:spacing w:after="0"/>
        <w:rPr>
          <w:rStyle w:val="markedcontent"/>
          <w:rFonts w:cstheme="minorHAnsi"/>
          <w:sz w:val="24"/>
          <w:szCs w:val="24"/>
        </w:rPr>
      </w:pPr>
      <w:r w:rsidRPr="000B2774">
        <w:rPr>
          <w:rStyle w:val="markedcontent"/>
          <w:rFonts w:cstheme="minorHAnsi"/>
          <w:sz w:val="24"/>
          <w:szCs w:val="24"/>
        </w:rPr>
        <w:t>Zamawiający, działając na podstawie art. 255 pkt 1)</w:t>
      </w:r>
      <w:r w:rsidR="000B2774">
        <w:rPr>
          <w:rStyle w:val="markedcontent"/>
          <w:rFonts w:cstheme="minorHAnsi"/>
          <w:sz w:val="24"/>
          <w:szCs w:val="24"/>
        </w:rPr>
        <w:t xml:space="preserve"> ustawy</w:t>
      </w:r>
      <w:r w:rsidRPr="000B2774">
        <w:rPr>
          <w:rStyle w:val="markedcontent"/>
          <w:rFonts w:cstheme="minorHAnsi"/>
          <w:sz w:val="24"/>
          <w:szCs w:val="24"/>
        </w:rPr>
        <w:t xml:space="preserve"> z dnia 11 września 2019 r. - Prawo zamówień publicznych (t.j.  Dz. U. z 2022</w:t>
      </w:r>
      <w:r w:rsidR="002970FB" w:rsidRPr="000B2774">
        <w:rPr>
          <w:rStyle w:val="markedcontent"/>
          <w:rFonts w:cstheme="minorHAnsi"/>
          <w:sz w:val="24"/>
          <w:szCs w:val="24"/>
        </w:rPr>
        <w:t xml:space="preserve"> </w:t>
      </w:r>
      <w:r w:rsidRPr="000B2774">
        <w:rPr>
          <w:rStyle w:val="markedcontent"/>
          <w:rFonts w:cstheme="minorHAnsi"/>
          <w:sz w:val="24"/>
          <w:szCs w:val="24"/>
        </w:rPr>
        <w:t>r. poz. 1710</w:t>
      </w:r>
      <w:r w:rsidR="00E93039" w:rsidRPr="000B2774">
        <w:rPr>
          <w:rStyle w:val="markedcontent"/>
          <w:rFonts w:cstheme="minorHAnsi"/>
          <w:sz w:val="24"/>
          <w:szCs w:val="24"/>
        </w:rPr>
        <w:t xml:space="preserve"> ze zm.) –</w:t>
      </w:r>
      <w:r w:rsidR="008C49E8" w:rsidRPr="000B2774">
        <w:rPr>
          <w:rStyle w:val="markedcontent"/>
          <w:rFonts w:cstheme="minorHAnsi"/>
          <w:sz w:val="24"/>
          <w:szCs w:val="24"/>
        </w:rPr>
        <w:t xml:space="preserve"> dalej</w:t>
      </w:r>
      <w:r w:rsidR="00E93039" w:rsidRPr="000B2774">
        <w:rPr>
          <w:rStyle w:val="markedcontent"/>
          <w:rFonts w:cstheme="minorHAnsi"/>
          <w:sz w:val="24"/>
          <w:szCs w:val="24"/>
        </w:rPr>
        <w:t>:</w:t>
      </w:r>
      <w:r w:rsidR="008C49E8" w:rsidRPr="000B2774">
        <w:rPr>
          <w:rStyle w:val="markedcontent"/>
          <w:rFonts w:cstheme="minorHAnsi"/>
          <w:sz w:val="24"/>
          <w:szCs w:val="24"/>
        </w:rPr>
        <w:t xml:space="preserve"> </w:t>
      </w:r>
      <w:r w:rsidR="00E93039" w:rsidRPr="000B2774">
        <w:rPr>
          <w:rStyle w:val="markedcontent"/>
          <w:rFonts w:cstheme="minorHAnsi"/>
          <w:sz w:val="24"/>
          <w:szCs w:val="24"/>
        </w:rPr>
        <w:t>ustawa</w:t>
      </w:r>
      <w:r w:rsidR="002970FB" w:rsidRPr="000B2774">
        <w:rPr>
          <w:rStyle w:val="markedcontent"/>
          <w:rFonts w:cstheme="minorHAnsi"/>
          <w:sz w:val="24"/>
          <w:szCs w:val="24"/>
        </w:rPr>
        <w:t xml:space="preserve"> Pzp</w:t>
      </w:r>
      <w:r w:rsidRPr="000B2774">
        <w:rPr>
          <w:rStyle w:val="markedcontent"/>
          <w:rFonts w:cstheme="minorHAnsi"/>
          <w:sz w:val="24"/>
          <w:szCs w:val="24"/>
        </w:rPr>
        <w:t xml:space="preserve"> </w:t>
      </w:r>
      <w:r w:rsidRPr="000B2774">
        <w:rPr>
          <w:rStyle w:val="markedcontent"/>
          <w:rFonts w:cstheme="minorHAnsi"/>
          <w:b/>
          <w:sz w:val="24"/>
          <w:szCs w:val="24"/>
        </w:rPr>
        <w:t>unieważnia postępowanie</w:t>
      </w:r>
      <w:r w:rsidRPr="000B2774">
        <w:rPr>
          <w:rStyle w:val="markedcontent"/>
          <w:rFonts w:cstheme="minorHAnsi"/>
          <w:sz w:val="24"/>
          <w:szCs w:val="24"/>
        </w:rPr>
        <w:t xml:space="preserve"> </w:t>
      </w:r>
      <w:r w:rsidR="002970FB" w:rsidRPr="000B2774">
        <w:rPr>
          <w:rStyle w:val="markedcontent"/>
          <w:rFonts w:cstheme="minorHAnsi"/>
          <w:sz w:val="24"/>
          <w:szCs w:val="24"/>
        </w:rPr>
        <w:t>o udzielenie zamówienia publicznego prowadzone w trybie podstawowym (bez negocjacji) na podstawie: art. 275 pkt 1) ustawy</w:t>
      </w:r>
      <w:r w:rsidR="00FF554C" w:rsidRPr="000B2774">
        <w:rPr>
          <w:rStyle w:val="markedcontent"/>
          <w:rFonts w:cstheme="minorHAnsi"/>
          <w:sz w:val="24"/>
          <w:szCs w:val="24"/>
        </w:rPr>
        <w:t xml:space="preserve"> </w:t>
      </w:r>
      <w:r w:rsidR="002970FB" w:rsidRPr="000B2774">
        <w:rPr>
          <w:rStyle w:val="markedcontent"/>
          <w:rFonts w:cstheme="minorHAnsi"/>
          <w:sz w:val="24"/>
          <w:szCs w:val="24"/>
        </w:rPr>
        <w:t>Pzp pn.</w:t>
      </w:r>
      <w:r w:rsidRPr="000B2774">
        <w:rPr>
          <w:rStyle w:val="markedcontent"/>
          <w:rFonts w:cstheme="minorHAnsi"/>
          <w:sz w:val="24"/>
          <w:szCs w:val="24"/>
        </w:rPr>
        <w:t xml:space="preserve">: </w:t>
      </w:r>
      <w:r w:rsidR="002970FB" w:rsidRPr="000B2774">
        <w:rPr>
          <w:rStyle w:val="markedcontent"/>
          <w:rFonts w:cstheme="minorHAnsi"/>
          <w:sz w:val="24"/>
          <w:szCs w:val="24"/>
        </w:rPr>
        <w:t>„</w:t>
      </w:r>
      <w:r w:rsidR="002970FB" w:rsidRPr="000B2774">
        <w:rPr>
          <w:rStyle w:val="markedcontent"/>
          <w:rFonts w:cstheme="minorHAnsi"/>
          <w:b/>
          <w:sz w:val="24"/>
          <w:szCs w:val="24"/>
        </w:rPr>
        <w:t>DOSTAWA ENERGII ELEKTRYCZNEJ”</w:t>
      </w:r>
      <w:r w:rsidR="00E93039" w:rsidRPr="000B2774">
        <w:rPr>
          <w:rStyle w:val="markedcontent"/>
          <w:rFonts w:cstheme="minorHAnsi"/>
          <w:sz w:val="24"/>
          <w:szCs w:val="24"/>
        </w:rPr>
        <w:t>.</w:t>
      </w:r>
      <w:r w:rsidR="000B2774">
        <w:rPr>
          <w:rStyle w:val="markedcontent"/>
          <w:rFonts w:cstheme="minorHAnsi"/>
          <w:sz w:val="24"/>
          <w:szCs w:val="24"/>
        </w:rPr>
        <w:t xml:space="preserve"> </w:t>
      </w:r>
      <w:r w:rsidR="00ED5C13" w:rsidRPr="000B2774">
        <w:rPr>
          <w:rStyle w:val="markedcontent"/>
          <w:rFonts w:cstheme="minorHAnsi"/>
          <w:sz w:val="24"/>
          <w:szCs w:val="24"/>
        </w:rPr>
        <w:t>Zgodnie z art. 260 ust. 2 ustawy Pzp Zamawiający udostępnia niezwłocznie informacje, o których mowa w ust. 1, na stronie internetowej prowadzonego postępowania.</w:t>
      </w:r>
    </w:p>
    <w:p w:rsidR="00CF7789" w:rsidRPr="000B2774" w:rsidRDefault="00CF7789" w:rsidP="002970FB">
      <w:pPr>
        <w:autoSpaceDE w:val="0"/>
        <w:autoSpaceDN w:val="0"/>
        <w:adjustRightInd w:val="0"/>
        <w:spacing w:after="0"/>
        <w:rPr>
          <w:rStyle w:val="markedcontent"/>
          <w:rFonts w:cstheme="minorHAnsi"/>
          <w:sz w:val="24"/>
          <w:szCs w:val="24"/>
        </w:rPr>
      </w:pPr>
    </w:p>
    <w:p w:rsidR="00DC5E26" w:rsidRPr="000B2774" w:rsidRDefault="000748B0" w:rsidP="002970FB">
      <w:pPr>
        <w:pStyle w:val="Default"/>
        <w:spacing w:line="276" w:lineRule="auto"/>
        <w:rPr>
          <w:rStyle w:val="markedcontent"/>
          <w:rFonts w:asciiTheme="minorHAnsi" w:hAnsiTheme="minorHAnsi" w:cstheme="minorHAnsi"/>
        </w:rPr>
      </w:pPr>
      <w:r w:rsidRPr="000B2774">
        <w:rPr>
          <w:rStyle w:val="markedcontent"/>
          <w:rFonts w:asciiTheme="minorHAnsi" w:hAnsiTheme="minorHAnsi" w:cstheme="minorHAnsi"/>
          <w:b/>
        </w:rPr>
        <w:t>Uzasadnienie faktyczne:</w:t>
      </w:r>
    </w:p>
    <w:p w:rsidR="006F17AD" w:rsidRPr="000B2774" w:rsidRDefault="00EA7E8E" w:rsidP="002970FB">
      <w:pPr>
        <w:pStyle w:val="Default"/>
        <w:spacing w:line="276" w:lineRule="auto"/>
        <w:rPr>
          <w:rStyle w:val="markedcontent"/>
          <w:rFonts w:asciiTheme="minorHAnsi" w:hAnsiTheme="minorHAnsi" w:cstheme="minorHAnsi"/>
        </w:rPr>
      </w:pPr>
      <w:r w:rsidRPr="000B2774">
        <w:rPr>
          <w:rStyle w:val="markedcontent"/>
          <w:rFonts w:asciiTheme="minorHAnsi" w:hAnsiTheme="minorHAnsi" w:cstheme="minorHAnsi"/>
        </w:rPr>
        <w:t xml:space="preserve">Termin składania ofert upłynął w dniu </w:t>
      </w:r>
      <w:r w:rsidR="002970FB" w:rsidRPr="000B2774">
        <w:rPr>
          <w:rStyle w:val="markedcontent"/>
          <w:rFonts w:asciiTheme="minorHAnsi" w:hAnsiTheme="minorHAnsi" w:cstheme="minorHAnsi"/>
        </w:rPr>
        <w:t>08</w:t>
      </w:r>
      <w:r w:rsidR="00866F22" w:rsidRPr="000B2774">
        <w:rPr>
          <w:rStyle w:val="markedcontent"/>
          <w:rFonts w:asciiTheme="minorHAnsi" w:hAnsiTheme="minorHAnsi" w:cstheme="minorHAnsi"/>
        </w:rPr>
        <w:t>.</w:t>
      </w:r>
      <w:r w:rsidR="002970FB" w:rsidRPr="000B2774">
        <w:rPr>
          <w:rStyle w:val="markedcontent"/>
          <w:rFonts w:asciiTheme="minorHAnsi" w:hAnsiTheme="minorHAnsi" w:cstheme="minorHAnsi"/>
        </w:rPr>
        <w:t>11</w:t>
      </w:r>
      <w:r w:rsidR="00866F22" w:rsidRPr="000B2774">
        <w:rPr>
          <w:rStyle w:val="markedcontent"/>
          <w:rFonts w:asciiTheme="minorHAnsi" w:hAnsiTheme="minorHAnsi" w:cstheme="minorHAnsi"/>
        </w:rPr>
        <w:t>.2022</w:t>
      </w:r>
      <w:r w:rsidR="008C49E8" w:rsidRPr="000B2774">
        <w:rPr>
          <w:rStyle w:val="markedcontent"/>
          <w:rFonts w:asciiTheme="minorHAnsi" w:hAnsiTheme="minorHAnsi" w:cstheme="minorHAnsi"/>
        </w:rPr>
        <w:t xml:space="preserve"> </w:t>
      </w:r>
      <w:r w:rsidR="00866F22" w:rsidRPr="000B2774">
        <w:rPr>
          <w:rStyle w:val="markedcontent"/>
          <w:rFonts w:asciiTheme="minorHAnsi" w:hAnsiTheme="minorHAnsi" w:cstheme="minorHAnsi"/>
        </w:rPr>
        <w:t>r. o godz.</w:t>
      </w:r>
      <w:r w:rsidR="006B48F7" w:rsidRPr="000B2774">
        <w:rPr>
          <w:rStyle w:val="markedcontent"/>
          <w:rFonts w:asciiTheme="minorHAnsi" w:hAnsiTheme="minorHAnsi" w:cstheme="minorHAnsi"/>
        </w:rPr>
        <w:t xml:space="preserve"> </w:t>
      </w:r>
      <w:r w:rsidR="00E93039" w:rsidRPr="000B2774">
        <w:rPr>
          <w:rFonts w:asciiTheme="minorHAnsi" w:hAnsiTheme="minorHAnsi" w:cstheme="minorHAnsi"/>
          <w:color w:val="111111"/>
        </w:rPr>
        <w:t>09:0</w:t>
      </w:r>
      <w:r w:rsidR="006B48F7" w:rsidRPr="000B2774">
        <w:rPr>
          <w:rFonts w:asciiTheme="minorHAnsi" w:hAnsiTheme="minorHAnsi" w:cstheme="minorHAnsi"/>
          <w:color w:val="111111"/>
        </w:rPr>
        <w:t>0.</w:t>
      </w:r>
      <w:r w:rsidR="005741B1" w:rsidRPr="000B2774">
        <w:rPr>
          <w:rFonts w:asciiTheme="minorHAnsi" w:hAnsiTheme="minorHAnsi" w:cstheme="minorHAnsi"/>
          <w:color w:val="111111"/>
        </w:rPr>
        <w:t xml:space="preserve"> </w:t>
      </w:r>
      <w:r w:rsidRPr="000B2774">
        <w:rPr>
          <w:rStyle w:val="markedcontent"/>
          <w:rFonts w:asciiTheme="minorHAnsi" w:hAnsiTheme="minorHAnsi" w:cstheme="minorHAnsi"/>
        </w:rPr>
        <w:t>Do upływu terminu składania ofert w</w:t>
      </w:r>
      <w:r w:rsidR="000748B0" w:rsidRPr="000B2774">
        <w:rPr>
          <w:rStyle w:val="markedcontent"/>
          <w:rFonts w:asciiTheme="minorHAnsi" w:hAnsiTheme="minorHAnsi" w:cstheme="minorHAnsi"/>
        </w:rPr>
        <w:t xml:space="preserve"> niniejszym postępowaniu nie złożono </w:t>
      </w:r>
      <w:r w:rsidR="006F17AD" w:rsidRPr="000B2774">
        <w:rPr>
          <w:rStyle w:val="markedcontent"/>
          <w:rFonts w:asciiTheme="minorHAnsi" w:hAnsiTheme="minorHAnsi" w:cstheme="minorHAnsi"/>
        </w:rPr>
        <w:t>żadnej oferty</w:t>
      </w:r>
      <w:r w:rsidR="000748B0" w:rsidRPr="000B2774">
        <w:rPr>
          <w:rStyle w:val="markedcontent"/>
          <w:rFonts w:asciiTheme="minorHAnsi" w:hAnsiTheme="minorHAnsi" w:cstheme="minorHAnsi"/>
        </w:rPr>
        <w:t>.</w:t>
      </w:r>
    </w:p>
    <w:p w:rsidR="000748B0" w:rsidRPr="000B2774" w:rsidRDefault="000748B0" w:rsidP="002970FB">
      <w:pPr>
        <w:spacing w:after="0"/>
        <w:rPr>
          <w:rStyle w:val="markedcontent"/>
          <w:rFonts w:cstheme="minorHAnsi"/>
          <w:sz w:val="24"/>
          <w:szCs w:val="24"/>
        </w:rPr>
      </w:pPr>
    </w:p>
    <w:p w:rsidR="006F17AD" w:rsidRPr="000B2774" w:rsidRDefault="000748B0" w:rsidP="002970FB">
      <w:pPr>
        <w:spacing w:after="0"/>
        <w:rPr>
          <w:rStyle w:val="markedcontent"/>
          <w:rFonts w:cstheme="minorHAnsi"/>
          <w:sz w:val="24"/>
          <w:szCs w:val="24"/>
        </w:rPr>
      </w:pPr>
      <w:r w:rsidRPr="000B2774">
        <w:rPr>
          <w:rStyle w:val="markedcontent"/>
          <w:rFonts w:cstheme="minorHAnsi"/>
          <w:b/>
          <w:sz w:val="24"/>
          <w:szCs w:val="24"/>
        </w:rPr>
        <w:t>Uzasadnienie prawne:</w:t>
      </w:r>
      <w:r w:rsidRPr="000B2774">
        <w:rPr>
          <w:rStyle w:val="markedcontent"/>
          <w:rFonts w:cstheme="minorHAnsi"/>
          <w:sz w:val="24"/>
          <w:szCs w:val="24"/>
        </w:rPr>
        <w:br/>
      </w:r>
      <w:r w:rsidR="00E93039" w:rsidRPr="000B2774">
        <w:rPr>
          <w:rStyle w:val="markedcontent"/>
          <w:rFonts w:cstheme="minorHAnsi"/>
          <w:sz w:val="24"/>
          <w:szCs w:val="24"/>
        </w:rPr>
        <w:t>N</w:t>
      </w:r>
      <w:r w:rsidRPr="000B2774">
        <w:rPr>
          <w:rStyle w:val="markedcontent"/>
          <w:rFonts w:cstheme="minorHAnsi"/>
          <w:sz w:val="24"/>
          <w:szCs w:val="24"/>
        </w:rPr>
        <w:t>a podstawie art. 255 pkt 1) ustawy</w:t>
      </w:r>
      <w:r w:rsidR="00E93039" w:rsidRPr="000B2774">
        <w:rPr>
          <w:rStyle w:val="markedcontent"/>
          <w:rFonts w:cstheme="minorHAnsi"/>
          <w:sz w:val="24"/>
          <w:szCs w:val="24"/>
        </w:rPr>
        <w:t xml:space="preserve"> Pzp</w:t>
      </w:r>
      <w:r w:rsidRPr="000B2774">
        <w:rPr>
          <w:rStyle w:val="markedcontent"/>
          <w:rFonts w:cstheme="minorHAnsi"/>
          <w:sz w:val="24"/>
          <w:szCs w:val="24"/>
        </w:rPr>
        <w:t xml:space="preserve">, Zamawiający unieważnia postępowanie </w:t>
      </w:r>
      <w:r w:rsidRPr="000B2774">
        <w:rPr>
          <w:sz w:val="24"/>
          <w:szCs w:val="24"/>
        </w:rPr>
        <w:t>o</w:t>
      </w:r>
      <w:r w:rsidR="003E69B5" w:rsidRPr="000B2774">
        <w:rPr>
          <w:sz w:val="24"/>
          <w:szCs w:val="24"/>
        </w:rPr>
        <w:t> </w:t>
      </w:r>
      <w:r w:rsidRPr="000B2774">
        <w:rPr>
          <w:sz w:val="24"/>
          <w:szCs w:val="24"/>
        </w:rPr>
        <w:t>udzielenie</w:t>
      </w:r>
      <w:r w:rsidRPr="000B2774">
        <w:rPr>
          <w:rStyle w:val="markedcontent"/>
          <w:rFonts w:cstheme="minorHAnsi"/>
          <w:sz w:val="24"/>
          <w:szCs w:val="24"/>
        </w:rPr>
        <w:t xml:space="preserve"> zamówienia, jeżeli nie złożono żadnego wniosku o dopuszczenie do udziału w</w:t>
      </w:r>
      <w:r w:rsidR="00F77172" w:rsidRPr="000B2774">
        <w:rPr>
          <w:rStyle w:val="markedcontent"/>
          <w:rFonts w:cstheme="minorHAnsi"/>
          <w:sz w:val="24"/>
          <w:szCs w:val="24"/>
        </w:rPr>
        <w:t> </w:t>
      </w:r>
      <w:r w:rsidRPr="000B2774">
        <w:rPr>
          <w:rStyle w:val="markedcontent"/>
          <w:rFonts w:cstheme="minorHAnsi"/>
          <w:sz w:val="24"/>
          <w:szCs w:val="24"/>
        </w:rPr>
        <w:t>postępowaniu albo żadnej oferty.</w:t>
      </w:r>
      <w:r w:rsidRPr="000B2774">
        <w:rPr>
          <w:rStyle w:val="markedcontent"/>
          <w:rFonts w:cstheme="minorHAnsi"/>
          <w:sz w:val="24"/>
          <w:szCs w:val="24"/>
        </w:rPr>
        <w:br/>
      </w:r>
    </w:p>
    <w:p w:rsidR="003B49FC" w:rsidRPr="000B2774" w:rsidRDefault="000748B0" w:rsidP="002970FB">
      <w:pPr>
        <w:spacing w:after="0"/>
        <w:rPr>
          <w:rStyle w:val="markedcontent"/>
          <w:rFonts w:cstheme="minorHAnsi"/>
          <w:sz w:val="24"/>
          <w:szCs w:val="24"/>
        </w:rPr>
      </w:pPr>
      <w:r w:rsidRPr="000B2774">
        <w:rPr>
          <w:rStyle w:val="markedcontent"/>
          <w:rFonts w:cstheme="minorHAnsi"/>
          <w:sz w:val="24"/>
          <w:szCs w:val="24"/>
        </w:rPr>
        <w:t>Mając powyższe na względzie, unieważnienie przedmiotowego postępowania o udzielenie</w:t>
      </w:r>
      <w:r w:rsidRPr="000B2774">
        <w:rPr>
          <w:rStyle w:val="markedcontent"/>
          <w:rFonts w:cstheme="minorHAnsi"/>
          <w:sz w:val="24"/>
          <w:szCs w:val="24"/>
        </w:rPr>
        <w:br/>
        <w:t>zamówienia stało się konieczne i jest uzasadnione.</w:t>
      </w:r>
    </w:p>
    <w:p w:rsidR="000748B0" w:rsidRPr="000B2774" w:rsidRDefault="000748B0" w:rsidP="002970FB">
      <w:pPr>
        <w:spacing w:after="0"/>
        <w:rPr>
          <w:rFonts w:eastAsia="Calibri" w:cstheme="minorHAnsi"/>
          <w:sz w:val="24"/>
          <w:szCs w:val="24"/>
          <w:highlight w:val="yellow"/>
        </w:rPr>
      </w:pPr>
    </w:p>
    <w:p w:rsidR="00ED5C13" w:rsidRPr="000B2774" w:rsidRDefault="00ED5C13" w:rsidP="00ED5C13">
      <w:pPr>
        <w:spacing w:after="0"/>
        <w:rPr>
          <w:rStyle w:val="markedcontent"/>
          <w:rFonts w:cstheme="minorHAnsi"/>
          <w:b/>
          <w:sz w:val="24"/>
          <w:szCs w:val="24"/>
        </w:rPr>
      </w:pPr>
      <w:r w:rsidRPr="000B2774">
        <w:rPr>
          <w:rStyle w:val="markedcontent"/>
          <w:rFonts w:cstheme="minorHAnsi"/>
          <w:b/>
          <w:sz w:val="24"/>
          <w:szCs w:val="24"/>
        </w:rPr>
        <w:lastRenderedPageBreak/>
        <w:t xml:space="preserve">Stanowisko Zamawiającego potwierdza: </w:t>
      </w:r>
    </w:p>
    <w:p w:rsidR="00ED5C13" w:rsidRPr="000B2774" w:rsidRDefault="00ED5C13" w:rsidP="00ED5C13">
      <w:pPr>
        <w:spacing w:after="0"/>
        <w:rPr>
          <w:sz w:val="24"/>
          <w:szCs w:val="24"/>
        </w:rPr>
      </w:pPr>
    </w:p>
    <w:p w:rsidR="00ED5C13" w:rsidRPr="000B2774" w:rsidRDefault="00ED5C13" w:rsidP="00ED5C13">
      <w:pPr>
        <w:spacing w:after="0"/>
        <w:rPr>
          <w:sz w:val="24"/>
          <w:szCs w:val="24"/>
        </w:rPr>
      </w:pPr>
      <w:r w:rsidRPr="000B2774">
        <w:rPr>
          <w:sz w:val="24"/>
          <w:szCs w:val="24"/>
        </w:rPr>
        <w:t>Komentarz U</w:t>
      </w:r>
      <w:r w:rsidR="000B2774">
        <w:rPr>
          <w:sz w:val="24"/>
          <w:szCs w:val="24"/>
        </w:rPr>
        <w:t xml:space="preserve">rzędu </w:t>
      </w:r>
      <w:r w:rsidRPr="000B2774">
        <w:rPr>
          <w:sz w:val="24"/>
          <w:szCs w:val="24"/>
        </w:rPr>
        <w:t>Z</w:t>
      </w:r>
      <w:r w:rsidR="000B2774">
        <w:rPr>
          <w:sz w:val="24"/>
          <w:szCs w:val="24"/>
        </w:rPr>
        <w:t xml:space="preserve">amówień </w:t>
      </w:r>
      <w:r w:rsidRPr="000B2774">
        <w:rPr>
          <w:sz w:val="24"/>
          <w:szCs w:val="24"/>
        </w:rPr>
        <w:t>P</w:t>
      </w:r>
      <w:r w:rsidR="000B2774">
        <w:rPr>
          <w:sz w:val="24"/>
          <w:szCs w:val="24"/>
        </w:rPr>
        <w:t>ublicznych,</w:t>
      </w:r>
      <w:r w:rsidRPr="000B2774">
        <w:rPr>
          <w:sz w:val="24"/>
          <w:szCs w:val="24"/>
        </w:rPr>
        <w:t xml:space="preserve">  str. 764</w:t>
      </w:r>
      <w:r w:rsidR="000B2774">
        <w:rPr>
          <w:sz w:val="24"/>
          <w:szCs w:val="24"/>
        </w:rPr>
        <w:t>:</w:t>
      </w:r>
    </w:p>
    <w:p w:rsidR="00ED5C13" w:rsidRPr="000B2774" w:rsidRDefault="00ED5C13" w:rsidP="00ED5C13">
      <w:pPr>
        <w:spacing w:after="0"/>
        <w:rPr>
          <w:sz w:val="24"/>
          <w:szCs w:val="24"/>
        </w:rPr>
      </w:pPr>
    </w:p>
    <w:p w:rsidR="00ED5C13" w:rsidRPr="000B2774" w:rsidRDefault="00ED5C13" w:rsidP="00ED5C13">
      <w:pPr>
        <w:spacing w:after="0"/>
        <w:rPr>
          <w:rFonts w:eastAsia="Calibri" w:cstheme="minorHAnsi"/>
          <w:sz w:val="24"/>
          <w:szCs w:val="24"/>
        </w:rPr>
      </w:pPr>
      <w:r w:rsidRPr="000B2774">
        <w:rPr>
          <w:sz w:val="24"/>
          <w:szCs w:val="24"/>
        </w:rPr>
        <w:t xml:space="preserve">„Brak ważnej oferty lub wniosku. Pierwsze dwie obligatoryjne przesłanki unieważnienia postępowania nie powinny nasuwać wątpliwości. </w:t>
      </w:r>
      <w:r w:rsidRPr="000B2774">
        <w:rPr>
          <w:b/>
          <w:sz w:val="24"/>
          <w:szCs w:val="24"/>
        </w:rPr>
        <w:t>Pierwsza z nich zachodzi, gdy w postępowaniu nie złożono żadnego wniosku o dopuszczenie do udziału w postępowaniu albo żadnej oferty (art. 255 pkt 1 Pzp).</w:t>
      </w:r>
      <w:r w:rsidRPr="000B2774">
        <w:rPr>
          <w:sz w:val="24"/>
          <w:szCs w:val="24"/>
        </w:rPr>
        <w:t xml:space="preserve"> Druga przesłanka odnosi się do sytuacji, gdy wszystkie złożone wnioski o dopuszczenie do udziału w postępowaniu albo oferty podlegały odrzuceniu (art. 255 pkt 2 Pzp). Jest rzeczą oczywistą, że gdy brak jest choćby jednej prawidłowej oferty lub wniosku o dopuszczenie do udziału w postępowaniu, postępowanie o udzielenie zamówienia nie może osiągnąć swego celu w postaci wyboru najkorzystniejszej oferty i zawarcia umowy w sprawie zamówienia. Dlatego, gdy nie złożono </w:t>
      </w:r>
      <w:r w:rsidRPr="000B2774">
        <w:rPr>
          <w:b/>
          <w:sz w:val="24"/>
          <w:szCs w:val="24"/>
        </w:rPr>
        <w:t>żadnej oferty lub wszystkie oferty podlegają odrzuceniu, postępowanie ulega unieważnieniu. Ta sama zasada obowiązuje, gdy w postępowaniu nie wpłynął żaden wniosek o dopuszczenie do udziału w postępowaniu lub wszystkie wnioski podlegają odrzuceniu.”</w:t>
      </w:r>
      <w:r w:rsidR="000B2774" w:rsidRPr="000B2774">
        <w:t xml:space="preserve"> </w:t>
      </w:r>
      <w:r w:rsidR="000B2774" w:rsidRPr="000B2774">
        <w:rPr>
          <w:sz w:val="24"/>
          <w:szCs w:val="24"/>
        </w:rPr>
        <w:t>H. Nowak, M. Winiarz (red.),"Prawo zamówień publicznych. Komentarz", Warszawa 2021.</w:t>
      </w:r>
    </w:p>
    <w:p w:rsidR="00E93039" w:rsidRPr="00C13103" w:rsidRDefault="00E93039" w:rsidP="002970FB">
      <w:pPr>
        <w:spacing w:after="0"/>
        <w:jc w:val="right"/>
        <w:rPr>
          <w:rFonts w:eastAsia="Times New Roman" w:cstheme="minorHAnsi"/>
          <w:sz w:val="24"/>
          <w:szCs w:val="24"/>
        </w:rPr>
      </w:pPr>
    </w:p>
    <w:p w:rsidR="000B2774" w:rsidRPr="00C13103" w:rsidRDefault="000B2774" w:rsidP="002970FB">
      <w:pPr>
        <w:spacing w:after="0"/>
        <w:jc w:val="right"/>
        <w:rPr>
          <w:rFonts w:eastAsia="Times New Roman" w:cstheme="minorHAnsi"/>
          <w:sz w:val="24"/>
          <w:szCs w:val="24"/>
        </w:rPr>
      </w:pPr>
    </w:p>
    <w:p w:rsidR="002970FB" w:rsidRPr="00C13103" w:rsidRDefault="00E93039" w:rsidP="002970FB">
      <w:pPr>
        <w:spacing w:after="0"/>
        <w:jc w:val="right"/>
        <w:rPr>
          <w:rFonts w:ascii="Calibri" w:eastAsia="Calibri" w:hAnsi="Calibri" w:cs="Arial"/>
          <w:sz w:val="24"/>
          <w:szCs w:val="24"/>
          <w:lang w:eastAsia="zh-CN"/>
        </w:rPr>
      </w:pPr>
      <w:r w:rsidRPr="00C13103">
        <w:rPr>
          <w:rFonts w:eastAsia="Times New Roman" w:cstheme="minorHAnsi"/>
          <w:sz w:val="24"/>
          <w:szCs w:val="24"/>
        </w:rPr>
        <w:t xml:space="preserve">Z </w:t>
      </w:r>
      <w:r w:rsidR="002970FB" w:rsidRPr="00C13103">
        <w:rPr>
          <w:rFonts w:eastAsia="Times New Roman" w:cstheme="minorHAnsi"/>
          <w:sz w:val="24"/>
          <w:szCs w:val="24"/>
        </w:rPr>
        <w:t>upo</w:t>
      </w:r>
      <w:r w:rsidR="002970FB" w:rsidRPr="00C13103">
        <w:rPr>
          <w:rFonts w:ascii="Calibri" w:eastAsia="Calibri" w:hAnsi="Calibri" w:cs="Arial"/>
          <w:sz w:val="24"/>
          <w:szCs w:val="24"/>
          <w:lang w:eastAsia="zh-CN"/>
        </w:rPr>
        <w:t>ważnienia Zarządu Województwa Opolskiego</w:t>
      </w:r>
    </w:p>
    <w:p w:rsidR="002970FB" w:rsidRPr="00C13103" w:rsidRDefault="002970FB" w:rsidP="002970FB">
      <w:pPr>
        <w:suppressAutoHyphens/>
        <w:spacing w:after="0"/>
        <w:ind w:left="4253"/>
        <w:jc w:val="center"/>
        <w:rPr>
          <w:rFonts w:ascii="Calibri" w:eastAsia="Calibri" w:hAnsi="Calibri" w:cs="Arial"/>
          <w:sz w:val="24"/>
          <w:szCs w:val="24"/>
          <w:lang w:eastAsia="zh-CN"/>
        </w:rPr>
      </w:pPr>
      <w:r w:rsidRPr="00C13103">
        <w:rPr>
          <w:rFonts w:ascii="Calibri" w:eastAsia="Calibri" w:hAnsi="Calibri" w:cs="Arial"/>
          <w:sz w:val="24"/>
          <w:szCs w:val="24"/>
          <w:lang w:eastAsia="zh-CN"/>
        </w:rPr>
        <w:t xml:space="preserve"> /podpis nieczytelny/</w:t>
      </w:r>
    </w:p>
    <w:p w:rsidR="002970FB" w:rsidRPr="00C13103" w:rsidRDefault="002970FB" w:rsidP="002970FB">
      <w:pPr>
        <w:suppressAutoHyphens/>
        <w:spacing w:after="0"/>
        <w:ind w:left="4253"/>
        <w:jc w:val="center"/>
        <w:rPr>
          <w:rFonts w:ascii="Calibri" w:eastAsia="Calibri" w:hAnsi="Calibri" w:cs="Arial"/>
          <w:sz w:val="24"/>
          <w:szCs w:val="24"/>
          <w:lang w:eastAsia="zh-CN"/>
        </w:rPr>
      </w:pPr>
      <w:r w:rsidRPr="00C13103">
        <w:rPr>
          <w:rFonts w:ascii="Calibri" w:eastAsia="Calibri" w:hAnsi="Calibri" w:cs="Arial"/>
          <w:sz w:val="24"/>
          <w:szCs w:val="24"/>
          <w:lang w:eastAsia="zh-CN"/>
        </w:rPr>
        <w:t>Marcin Puszcz</w:t>
      </w:r>
    </w:p>
    <w:p w:rsidR="002970FB" w:rsidRPr="00C13103" w:rsidRDefault="002970FB" w:rsidP="002970FB">
      <w:pPr>
        <w:suppressAutoHyphens/>
        <w:spacing w:after="0"/>
        <w:ind w:left="4253"/>
        <w:jc w:val="center"/>
        <w:rPr>
          <w:rFonts w:ascii="Calibri" w:eastAsia="Calibri" w:hAnsi="Calibri" w:cs="Arial"/>
          <w:sz w:val="24"/>
          <w:szCs w:val="24"/>
          <w:lang w:eastAsia="zh-CN"/>
        </w:rPr>
      </w:pPr>
      <w:r w:rsidRPr="00C13103">
        <w:rPr>
          <w:rFonts w:ascii="Calibri" w:eastAsia="Calibri" w:hAnsi="Calibri" w:cs="Arial"/>
          <w:sz w:val="24"/>
          <w:szCs w:val="24"/>
          <w:lang w:eastAsia="zh-CN"/>
        </w:rPr>
        <w:t xml:space="preserve">Dyrektor Departamentu </w:t>
      </w:r>
    </w:p>
    <w:p w:rsidR="002970FB" w:rsidRPr="00C13103" w:rsidRDefault="002970FB" w:rsidP="002970FB">
      <w:pPr>
        <w:suppressAutoHyphens/>
        <w:spacing w:after="0"/>
        <w:ind w:left="4253"/>
        <w:jc w:val="center"/>
        <w:rPr>
          <w:rFonts w:ascii="Calibri" w:eastAsia="Calibri" w:hAnsi="Calibri" w:cs="Arial"/>
          <w:sz w:val="24"/>
          <w:szCs w:val="24"/>
          <w:lang w:eastAsia="zh-CN"/>
        </w:rPr>
      </w:pPr>
      <w:r w:rsidRPr="00C13103">
        <w:rPr>
          <w:rFonts w:ascii="Calibri" w:eastAsia="Calibri" w:hAnsi="Calibri" w:cs="Arial"/>
          <w:sz w:val="24"/>
          <w:szCs w:val="24"/>
          <w:lang w:eastAsia="zh-CN"/>
        </w:rPr>
        <w:t>Organizacyjno – Administracyjnego</w:t>
      </w:r>
    </w:p>
    <w:p w:rsidR="002970FB" w:rsidRPr="000B2774" w:rsidRDefault="002970FB" w:rsidP="002970FB">
      <w:pPr>
        <w:tabs>
          <w:tab w:val="left" w:pos="3915"/>
          <w:tab w:val="left" w:pos="4200"/>
        </w:tabs>
        <w:spacing w:after="0" w:line="360" w:lineRule="auto"/>
        <w:ind w:left="4536" w:hanging="4678"/>
        <w:rPr>
          <w:rFonts w:eastAsia="Times New Roman" w:cstheme="minorHAnsi"/>
          <w:sz w:val="24"/>
          <w:szCs w:val="24"/>
        </w:rPr>
      </w:pPr>
      <w:r w:rsidRPr="000B2774">
        <w:rPr>
          <w:rFonts w:eastAsia="Times New Roman" w:cstheme="minorHAnsi"/>
          <w:sz w:val="24"/>
          <w:szCs w:val="24"/>
        </w:rPr>
        <w:tab/>
      </w:r>
      <w:r w:rsidRPr="000B2774">
        <w:rPr>
          <w:rFonts w:eastAsia="Times New Roman" w:cstheme="minorHAnsi"/>
          <w:sz w:val="24"/>
          <w:szCs w:val="24"/>
        </w:rPr>
        <w:tab/>
        <w:t xml:space="preserve"> </w:t>
      </w:r>
      <w:r w:rsidRPr="000B2774">
        <w:rPr>
          <w:rFonts w:eastAsia="Times New Roman" w:cstheme="minorHAnsi"/>
          <w:sz w:val="24"/>
          <w:szCs w:val="24"/>
        </w:rPr>
        <w:tab/>
        <w:t>………..…………………………………………………</w:t>
      </w:r>
    </w:p>
    <w:p w:rsidR="002970FB" w:rsidRPr="000B2774" w:rsidRDefault="002970FB" w:rsidP="002970FB">
      <w:pPr>
        <w:spacing w:after="0"/>
        <w:ind w:left="4536"/>
        <w:rPr>
          <w:rFonts w:eastAsia="Times New Roman" w:cstheme="minorHAnsi"/>
          <w:sz w:val="24"/>
          <w:szCs w:val="24"/>
        </w:rPr>
      </w:pPr>
      <w:r w:rsidRPr="000B2774">
        <w:rPr>
          <w:rFonts w:eastAsia="Times New Roman" w:cstheme="minorHAnsi"/>
          <w:sz w:val="24"/>
          <w:szCs w:val="24"/>
        </w:rPr>
        <w:t>Kierownik Zamawiającego lub osoba upoważniona do podejmowania czynności</w:t>
      </w:r>
    </w:p>
    <w:p w:rsidR="00812E55" w:rsidRPr="000B2774" w:rsidRDefault="002970FB" w:rsidP="00E93039">
      <w:pPr>
        <w:spacing w:after="0"/>
        <w:ind w:left="4536"/>
        <w:rPr>
          <w:rFonts w:eastAsia="Calibri" w:cstheme="minorHAnsi"/>
          <w:color w:val="FF0000"/>
          <w:sz w:val="24"/>
          <w:szCs w:val="24"/>
          <w:lang w:eastAsia="zh-CN"/>
        </w:rPr>
      </w:pPr>
      <w:r w:rsidRPr="000B2774">
        <w:rPr>
          <w:rFonts w:eastAsia="Times New Roman" w:cstheme="minorHAnsi"/>
          <w:sz w:val="24"/>
          <w:szCs w:val="24"/>
        </w:rPr>
        <w:t>w jego imieniu</w:t>
      </w:r>
    </w:p>
    <w:p w:rsidR="00BA7C69" w:rsidRPr="000B2774" w:rsidRDefault="00BA7C69" w:rsidP="002970FB">
      <w:pPr>
        <w:suppressAutoHyphens/>
        <w:spacing w:after="0" w:line="23" w:lineRule="atLeast"/>
        <w:rPr>
          <w:rStyle w:val="markedcontent"/>
          <w:sz w:val="24"/>
          <w:szCs w:val="24"/>
        </w:rPr>
      </w:pPr>
    </w:p>
    <w:p w:rsidR="00927E39" w:rsidRPr="003E69B5" w:rsidRDefault="00927E39" w:rsidP="0058120D">
      <w:pPr>
        <w:spacing w:after="0" w:line="360" w:lineRule="auto"/>
        <w:rPr>
          <w:rFonts w:cstheme="minorHAnsi"/>
          <w:sz w:val="24"/>
          <w:szCs w:val="24"/>
        </w:rPr>
      </w:pPr>
      <w:bookmarkStart w:id="0" w:name="_GoBack"/>
      <w:bookmarkEnd w:id="0"/>
    </w:p>
    <w:sectPr w:rsidR="00927E39" w:rsidRPr="003E69B5" w:rsidSect="000B27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C77" w:rsidRDefault="00957C77" w:rsidP="009C3ECF">
      <w:pPr>
        <w:spacing w:after="0" w:line="240" w:lineRule="auto"/>
      </w:pPr>
      <w:r>
        <w:separator/>
      </w:r>
    </w:p>
  </w:endnote>
  <w:endnote w:type="continuationSeparator" w:id="0">
    <w:p w:rsidR="00957C77" w:rsidRDefault="00957C77" w:rsidP="009C3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C77" w:rsidRDefault="00957C77" w:rsidP="009C3ECF">
      <w:pPr>
        <w:spacing w:after="0" w:line="240" w:lineRule="auto"/>
      </w:pPr>
      <w:r>
        <w:separator/>
      </w:r>
    </w:p>
  </w:footnote>
  <w:footnote w:type="continuationSeparator" w:id="0">
    <w:p w:rsidR="00957C77" w:rsidRDefault="00957C77" w:rsidP="009C3E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90F3D"/>
    <w:multiLevelType w:val="hybridMultilevel"/>
    <w:tmpl w:val="27FC3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C6319"/>
    <w:multiLevelType w:val="hybridMultilevel"/>
    <w:tmpl w:val="AF386812"/>
    <w:lvl w:ilvl="0" w:tplc="04150011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" w15:restartNumberingAfterBreak="0">
    <w:nsid w:val="3537403D"/>
    <w:multiLevelType w:val="hybridMultilevel"/>
    <w:tmpl w:val="AC76994E"/>
    <w:lvl w:ilvl="0" w:tplc="C742A894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0B37905"/>
    <w:multiLevelType w:val="hybridMultilevel"/>
    <w:tmpl w:val="777A22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5DA1972"/>
    <w:multiLevelType w:val="hybridMultilevel"/>
    <w:tmpl w:val="95487C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F35F04"/>
    <w:multiLevelType w:val="hybridMultilevel"/>
    <w:tmpl w:val="16229578"/>
    <w:lvl w:ilvl="0" w:tplc="A398956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B65B7"/>
    <w:multiLevelType w:val="hybridMultilevel"/>
    <w:tmpl w:val="61F8CE84"/>
    <w:lvl w:ilvl="0" w:tplc="AB9E57A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3020"/>
    <w:rsid w:val="00014374"/>
    <w:rsid w:val="00015D49"/>
    <w:rsid w:val="0002561C"/>
    <w:rsid w:val="00044DD0"/>
    <w:rsid w:val="00045C7B"/>
    <w:rsid w:val="000748B0"/>
    <w:rsid w:val="000770C3"/>
    <w:rsid w:val="000956E5"/>
    <w:rsid w:val="000B2774"/>
    <w:rsid w:val="000B6652"/>
    <w:rsid w:val="000C0389"/>
    <w:rsid w:val="000C7557"/>
    <w:rsid w:val="000E3020"/>
    <w:rsid w:val="000E61B1"/>
    <w:rsid w:val="001027A8"/>
    <w:rsid w:val="001169DE"/>
    <w:rsid w:val="00137E2E"/>
    <w:rsid w:val="00156E89"/>
    <w:rsid w:val="00197AE8"/>
    <w:rsid w:val="001C600D"/>
    <w:rsid w:val="001E132F"/>
    <w:rsid w:val="002128D1"/>
    <w:rsid w:val="00222415"/>
    <w:rsid w:val="00224284"/>
    <w:rsid w:val="002277E2"/>
    <w:rsid w:val="00265A37"/>
    <w:rsid w:val="002754DE"/>
    <w:rsid w:val="00290193"/>
    <w:rsid w:val="00290860"/>
    <w:rsid w:val="002970FB"/>
    <w:rsid w:val="002A167E"/>
    <w:rsid w:val="002C3249"/>
    <w:rsid w:val="002F7828"/>
    <w:rsid w:val="00323A1D"/>
    <w:rsid w:val="00334AA2"/>
    <w:rsid w:val="003360CB"/>
    <w:rsid w:val="0034479F"/>
    <w:rsid w:val="00344FC9"/>
    <w:rsid w:val="00347289"/>
    <w:rsid w:val="003539B1"/>
    <w:rsid w:val="00372083"/>
    <w:rsid w:val="00374E9C"/>
    <w:rsid w:val="00376422"/>
    <w:rsid w:val="00385F72"/>
    <w:rsid w:val="003B1CF5"/>
    <w:rsid w:val="003B49FC"/>
    <w:rsid w:val="003C7378"/>
    <w:rsid w:val="003E3783"/>
    <w:rsid w:val="003E69B5"/>
    <w:rsid w:val="003F4220"/>
    <w:rsid w:val="00426658"/>
    <w:rsid w:val="00436899"/>
    <w:rsid w:val="004437FE"/>
    <w:rsid w:val="00456370"/>
    <w:rsid w:val="00467519"/>
    <w:rsid w:val="0047482F"/>
    <w:rsid w:val="004C442B"/>
    <w:rsid w:val="00510E96"/>
    <w:rsid w:val="005110D7"/>
    <w:rsid w:val="00520516"/>
    <w:rsid w:val="005741B1"/>
    <w:rsid w:val="0058120D"/>
    <w:rsid w:val="00584B84"/>
    <w:rsid w:val="0059413C"/>
    <w:rsid w:val="005C6B8A"/>
    <w:rsid w:val="005F5A24"/>
    <w:rsid w:val="006153FC"/>
    <w:rsid w:val="006329FE"/>
    <w:rsid w:val="00647AFA"/>
    <w:rsid w:val="00647C47"/>
    <w:rsid w:val="00675BFE"/>
    <w:rsid w:val="006927AD"/>
    <w:rsid w:val="006A75EA"/>
    <w:rsid w:val="006B48F7"/>
    <w:rsid w:val="006F118B"/>
    <w:rsid w:val="006F17AD"/>
    <w:rsid w:val="006F17F4"/>
    <w:rsid w:val="00711223"/>
    <w:rsid w:val="00730761"/>
    <w:rsid w:val="00755220"/>
    <w:rsid w:val="00755898"/>
    <w:rsid w:val="00755B3F"/>
    <w:rsid w:val="007904C5"/>
    <w:rsid w:val="007B3DDD"/>
    <w:rsid w:val="007B5229"/>
    <w:rsid w:val="007C65E5"/>
    <w:rsid w:val="007D3503"/>
    <w:rsid w:val="007F765A"/>
    <w:rsid w:val="00810199"/>
    <w:rsid w:val="00812E55"/>
    <w:rsid w:val="00850B1C"/>
    <w:rsid w:val="00866F22"/>
    <w:rsid w:val="0087286C"/>
    <w:rsid w:val="008978FD"/>
    <w:rsid w:val="008C49E8"/>
    <w:rsid w:val="008D5C92"/>
    <w:rsid w:val="008E2AE0"/>
    <w:rsid w:val="008E3631"/>
    <w:rsid w:val="008F36CB"/>
    <w:rsid w:val="008F56AB"/>
    <w:rsid w:val="00901519"/>
    <w:rsid w:val="00905C95"/>
    <w:rsid w:val="00927E39"/>
    <w:rsid w:val="00935C67"/>
    <w:rsid w:val="00935ED6"/>
    <w:rsid w:val="00957C77"/>
    <w:rsid w:val="00962F1C"/>
    <w:rsid w:val="009632DE"/>
    <w:rsid w:val="009640BC"/>
    <w:rsid w:val="009A4DEB"/>
    <w:rsid w:val="009C2DFE"/>
    <w:rsid w:val="009C3ECF"/>
    <w:rsid w:val="009E5924"/>
    <w:rsid w:val="009F407A"/>
    <w:rsid w:val="00A010BE"/>
    <w:rsid w:val="00A12E0B"/>
    <w:rsid w:val="00A17421"/>
    <w:rsid w:val="00A3487B"/>
    <w:rsid w:val="00A61130"/>
    <w:rsid w:val="00A90589"/>
    <w:rsid w:val="00AA77CC"/>
    <w:rsid w:val="00AB6A2E"/>
    <w:rsid w:val="00AC7569"/>
    <w:rsid w:val="00AE2291"/>
    <w:rsid w:val="00AE4BE4"/>
    <w:rsid w:val="00AF24AE"/>
    <w:rsid w:val="00AF5506"/>
    <w:rsid w:val="00B17330"/>
    <w:rsid w:val="00B308F1"/>
    <w:rsid w:val="00B3280F"/>
    <w:rsid w:val="00B51228"/>
    <w:rsid w:val="00B94BC5"/>
    <w:rsid w:val="00BA7C69"/>
    <w:rsid w:val="00BB2E94"/>
    <w:rsid w:val="00BB532E"/>
    <w:rsid w:val="00BC0C86"/>
    <w:rsid w:val="00BC6C35"/>
    <w:rsid w:val="00BE3ABC"/>
    <w:rsid w:val="00BE5F1A"/>
    <w:rsid w:val="00BF1439"/>
    <w:rsid w:val="00BF35AE"/>
    <w:rsid w:val="00BF3A10"/>
    <w:rsid w:val="00C13103"/>
    <w:rsid w:val="00C16FA1"/>
    <w:rsid w:val="00C4275F"/>
    <w:rsid w:val="00CC1314"/>
    <w:rsid w:val="00CF3A1B"/>
    <w:rsid w:val="00CF7789"/>
    <w:rsid w:val="00D1383D"/>
    <w:rsid w:val="00D174B7"/>
    <w:rsid w:val="00D31B68"/>
    <w:rsid w:val="00D7400F"/>
    <w:rsid w:val="00DB22EA"/>
    <w:rsid w:val="00DC5E26"/>
    <w:rsid w:val="00DD3232"/>
    <w:rsid w:val="00DE0F11"/>
    <w:rsid w:val="00DE5465"/>
    <w:rsid w:val="00E035FA"/>
    <w:rsid w:val="00E20A2A"/>
    <w:rsid w:val="00E278E3"/>
    <w:rsid w:val="00E40380"/>
    <w:rsid w:val="00E6123A"/>
    <w:rsid w:val="00E82323"/>
    <w:rsid w:val="00E82622"/>
    <w:rsid w:val="00E841C5"/>
    <w:rsid w:val="00E848DB"/>
    <w:rsid w:val="00E93039"/>
    <w:rsid w:val="00EA20C7"/>
    <w:rsid w:val="00EA43D5"/>
    <w:rsid w:val="00EA7E8E"/>
    <w:rsid w:val="00ED5C13"/>
    <w:rsid w:val="00EE0E53"/>
    <w:rsid w:val="00EE42EE"/>
    <w:rsid w:val="00EF1C41"/>
    <w:rsid w:val="00F00D1F"/>
    <w:rsid w:val="00F00D27"/>
    <w:rsid w:val="00F065F5"/>
    <w:rsid w:val="00F22071"/>
    <w:rsid w:val="00F57E78"/>
    <w:rsid w:val="00F669E7"/>
    <w:rsid w:val="00F77172"/>
    <w:rsid w:val="00F879D2"/>
    <w:rsid w:val="00F95DBA"/>
    <w:rsid w:val="00FC0F49"/>
    <w:rsid w:val="00FC3390"/>
    <w:rsid w:val="00FD6011"/>
    <w:rsid w:val="00FE47F1"/>
    <w:rsid w:val="00FF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DD340CFF-E42B-4524-B9ED-D34CFFA3D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4D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E3020"/>
    <w:rPr>
      <w:b/>
      <w:bCs/>
    </w:rPr>
  </w:style>
  <w:style w:type="paragraph" w:styleId="Nagwek">
    <w:name w:val="header"/>
    <w:aliases w:val="Znak"/>
    <w:basedOn w:val="Normalny"/>
    <w:link w:val="NagwekZnak"/>
    <w:uiPriority w:val="99"/>
    <w:unhideWhenUsed/>
    <w:rsid w:val="00A61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"/>
    <w:basedOn w:val="Domylnaczcionkaakapitu"/>
    <w:link w:val="Nagwek"/>
    <w:uiPriority w:val="99"/>
    <w:rsid w:val="00A61130"/>
  </w:style>
  <w:style w:type="table" w:styleId="Tabela-Siatka">
    <w:name w:val="Table Grid"/>
    <w:basedOn w:val="Standardowy"/>
    <w:uiPriority w:val="59"/>
    <w:rsid w:val="008F3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BulletC,Numerowanie,Wyliczanie,Obiekt,List Paragraph,normalny,Akapit z listą3,Akapit z listą31,Akapit z listą1,normalny tekst,Wypunktowanie,Akapit z listą11,Kolorowa lista — akcent 11,Nag 1,Bullets,Akapit z listą BS,Punktator,CW_Lista,L1"/>
    <w:basedOn w:val="Normalny"/>
    <w:link w:val="AkapitzlistZnak"/>
    <w:qFormat/>
    <w:rsid w:val="008F36CB"/>
    <w:pPr>
      <w:ind w:left="720"/>
      <w:contextualSpacing/>
    </w:pPr>
  </w:style>
  <w:style w:type="character" w:customStyle="1" w:styleId="AkapitzlistZnak">
    <w:name w:val="Akapit z listą Znak"/>
    <w:aliases w:val="BulletC Znak,Numerowanie Znak,Wyliczanie Znak,Obiekt Znak,List Paragraph Znak,normalny Znak,Akapit z listą3 Znak,Akapit z listą31 Znak,Akapit z listą1 Znak,normalny tekst Znak,Wypunktowanie Znak,Akapit z listą11 Znak,Nag 1 Znak"/>
    <w:basedOn w:val="Domylnaczcionkaakapitu"/>
    <w:link w:val="Akapitzlist"/>
    <w:qFormat/>
    <w:rsid w:val="008F36CB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35FA"/>
    <w:pPr>
      <w:spacing w:after="0" w:line="240" w:lineRule="auto"/>
    </w:pPr>
    <w:rPr>
      <w:rFonts w:ascii="Courier New" w:hAnsi="Courier New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35FA"/>
    <w:rPr>
      <w:rFonts w:ascii="Courier New" w:hAnsi="Courier New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AA2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9C3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3ECF"/>
  </w:style>
  <w:style w:type="character" w:customStyle="1" w:styleId="du-text-transform-none">
    <w:name w:val="du-text-transform-none"/>
    <w:basedOn w:val="Domylnaczcionkaakapitu"/>
    <w:rsid w:val="00467519"/>
  </w:style>
  <w:style w:type="character" w:customStyle="1" w:styleId="markedcontent">
    <w:name w:val="markedcontent"/>
    <w:basedOn w:val="Domylnaczcionkaakapitu"/>
    <w:rsid w:val="00CF7789"/>
  </w:style>
  <w:style w:type="paragraph" w:customStyle="1" w:styleId="Default">
    <w:name w:val="Default"/>
    <w:rsid w:val="006B48F7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paragraph" w:customStyle="1" w:styleId="pkt">
    <w:name w:val="pkt"/>
    <w:basedOn w:val="Normalny"/>
    <w:rsid w:val="00156E89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156E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2</Pages>
  <Words>434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monika.elceser</dc:creator>
  <cp:lastModifiedBy>Karolina Okos</cp:lastModifiedBy>
  <cp:revision>171</cp:revision>
  <cp:lastPrinted>2022-11-09T12:22:00Z</cp:lastPrinted>
  <dcterms:created xsi:type="dcterms:W3CDTF">2021-09-15T09:32:00Z</dcterms:created>
  <dcterms:modified xsi:type="dcterms:W3CDTF">2022-11-09T12:35:00Z</dcterms:modified>
</cp:coreProperties>
</file>