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Pr="00741D0B" w:rsidRDefault="00F123BA" w:rsidP="00D72EB6">
      <w:pPr>
        <w:widowControl w:val="0"/>
        <w:spacing w:after="0" w:line="240" w:lineRule="auto"/>
        <w:rPr>
          <w:rFonts w:eastAsia="Times New Roman" w:cstheme="minorHAnsi"/>
          <w:snapToGrid w:val="0"/>
          <w:lang w:eastAsia="pl-PL"/>
        </w:rPr>
      </w:pPr>
      <w:r w:rsidRPr="00741D0B">
        <w:rPr>
          <w:rFonts w:eastAsia="Times New Roman" w:cstheme="minorHAnsi"/>
          <w:snapToGrid w:val="0"/>
          <w:lang w:eastAsia="pl-PL"/>
        </w:rPr>
        <w:t>Opole</w:t>
      </w:r>
      <w:r w:rsidR="000754A7" w:rsidRPr="00741D0B">
        <w:rPr>
          <w:rFonts w:eastAsia="Times New Roman" w:cstheme="minorHAnsi"/>
          <w:snapToGrid w:val="0"/>
          <w:lang w:eastAsia="pl-PL"/>
        </w:rPr>
        <w:t xml:space="preserve">, dnia </w:t>
      </w:r>
      <w:r w:rsidR="00BA3B6D" w:rsidRPr="00741D0B">
        <w:rPr>
          <w:rFonts w:eastAsia="Times New Roman" w:cstheme="minorHAnsi"/>
          <w:snapToGrid w:val="0"/>
          <w:lang w:eastAsia="pl-PL"/>
        </w:rPr>
        <w:t>23</w:t>
      </w:r>
      <w:r w:rsidR="00B7775E" w:rsidRPr="00741D0B">
        <w:rPr>
          <w:rFonts w:eastAsia="Times New Roman" w:cstheme="minorHAnsi"/>
          <w:snapToGrid w:val="0"/>
          <w:lang w:eastAsia="pl-PL"/>
        </w:rPr>
        <w:t>.1</w:t>
      </w:r>
      <w:r w:rsidR="00FB6F28">
        <w:rPr>
          <w:rFonts w:eastAsia="Times New Roman" w:cstheme="minorHAnsi"/>
          <w:snapToGrid w:val="0"/>
          <w:lang w:eastAsia="pl-PL"/>
        </w:rPr>
        <w:t>2</w:t>
      </w:r>
      <w:r w:rsidR="00B7775E" w:rsidRPr="00741D0B">
        <w:rPr>
          <w:rFonts w:eastAsia="Times New Roman" w:cstheme="minorHAnsi"/>
          <w:snapToGrid w:val="0"/>
          <w:lang w:eastAsia="pl-PL"/>
        </w:rPr>
        <w:t>.</w:t>
      </w:r>
      <w:r w:rsidR="000754A7" w:rsidRPr="00741D0B">
        <w:rPr>
          <w:rFonts w:eastAsia="Times New Roman" w:cstheme="minorHAnsi"/>
          <w:snapToGrid w:val="0"/>
          <w:lang w:eastAsia="pl-PL"/>
        </w:rPr>
        <w:t>20</w:t>
      </w:r>
      <w:r w:rsidRPr="00741D0B">
        <w:rPr>
          <w:rFonts w:eastAsia="Times New Roman" w:cstheme="minorHAnsi"/>
          <w:snapToGrid w:val="0"/>
          <w:lang w:eastAsia="pl-PL"/>
        </w:rPr>
        <w:t xml:space="preserve">21 </w:t>
      </w:r>
      <w:r w:rsidR="000754A7" w:rsidRPr="00741D0B">
        <w:rPr>
          <w:rFonts w:eastAsia="Times New Roman" w:cstheme="minorHAnsi"/>
          <w:snapToGrid w:val="0"/>
          <w:lang w:eastAsia="pl-PL"/>
        </w:rPr>
        <w:t>r.</w:t>
      </w:r>
    </w:p>
    <w:p w:rsidR="00007F38" w:rsidRPr="00741D0B" w:rsidRDefault="00007F38" w:rsidP="00D72EB6">
      <w:pPr>
        <w:widowControl w:val="0"/>
        <w:spacing w:after="0" w:line="240" w:lineRule="auto"/>
        <w:rPr>
          <w:rFonts w:eastAsia="Calibri" w:cstheme="minorHAnsi"/>
          <w:color w:val="002060"/>
        </w:rPr>
      </w:pPr>
    </w:p>
    <w:p w:rsidR="000754A7" w:rsidRPr="00741D0B" w:rsidRDefault="000754A7" w:rsidP="00D72EB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741D0B">
        <w:rPr>
          <w:rFonts w:eastAsia="Times New Roman" w:cstheme="minorHAnsi"/>
          <w:b/>
          <w:snapToGrid w:val="0"/>
          <w:lang w:eastAsia="pl-PL"/>
        </w:rPr>
        <w:t>Zamawiający:</w:t>
      </w:r>
    </w:p>
    <w:p w:rsidR="00F64964" w:rsidRPr="00741D0B" w:rsidRDefault="00F64964" w:rsidP="00D72EB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:rsidR="00F123BA" w:rsidRPr="00741D0B" w:rsidRDefault="00F123BA" w:rsidP="00D72EB6">
      <w:pPr>
        <w:suppressAutoHyphens/>
        <w:spacing w:after="0" w:line="240" w:lineRule="auto"/>
        <w:rPr>
          <w:rFonts w:eastAsia="Calibri" w:cstheme="minorHAnsi"/>
          <w:lang w:eastAsia="zh-CN"/>
        </w:rPr>
      </w:pPr>
      <w:r w:rsidRPr="00741D0B">
        <w:rPr>
          <w:rFonts w:eastAsia="Calibri" w:cstheme="minorHAnsi"/>
          <w:lang w:eastAsia="zh-CN"/>
        </w:rPr>
        <w:t xml:space="preserve">Województwo Opolskie  </w:t>
      </w:r>
    </w:p>
    <w:p w:rsidR="00F123BA" w:rsidRPr="00741D0B" w:rsidRDefault="00F123BA" w:rsidP="00D72EB6">
      <w:pPr>
        <w:suppressAutoHyphens/>
        <w:spacing w:after="0" w:line="240" w:lineRule="auto"/>
        <w:rPr>
          <w:rFonts w:eastAsia="Calibri" w:cstheme="minorHAnsi"/>
          <w:color w:val="FF0000"/>
          <w:lang w:eastAsia="zh-CN"/>
        </w:rPr>
      </w:pPr>
      <w:r w:rsidRPr="00741D0B">
        <w:rPr>
          <w:rFonts w:eastAsia="Calibri" w:cstheme="minorHAnsi"/>
          <w:color w:val="FF0000"/>
          <w:lang w:eastAsia="zh-CN"/>
        </w:rPr>
        <w:t xml:space="preserve">Urząd Marszałkowski </w:t>
      </w:r>
    </w:p>
    <w:p w:rsidR="00F123BA" w:rsidRPr="00741D0B" w:rsidRDefault="00F123BA" w:rsidP="00D72EB6">
      <w:pPr>
        <w:suppressAutoHyphens/>
        <w:spacing w:after="0" w:line="240" w:lineRule="auto"/>
        <w:rPr>
          <w:rFonts w:eastAsia="Calibri" w:cstheme="minorHAnsi"/>
          <w:color w:val="FF0000"/>
          <w:lang w:eastAsia="zh-CN"/>
        </w:rPr>
      </w:pPr>
      <w:r w:rsidRPr="00741D0B">
        <w:rPr>
          <w:rFonts w:eastAsia="Calibri" w:cstheme="minorHAnsi"/>
          <w:color w:val="FF0000"/>
          <w:lang w:eastAsia="zh-CN"/>
        </w:rPr>
        <w:t xml:space="preserve">Województwa Opolskiego </w:t>
      </w:r>
    </w:p>
    <w:p w:rsidR="00F123BA" w:rsidRPr="00741D0B" w:rsidRDefault="00F123BA" w:rsidP="00D72EB6">
      <w:pPr>
        <w:suppressAutoHyphens/>
        <w:spacing w:after="0" w:line="240" w:lineRule="auto"/>
        <w:rPr>
          <w:rFonts w:eastAsia="Calibri" w:cstheme="minorHAnsi"/>
          <w:color w:val="FF0000"/>
          <w:lang w:eastAsia="zh-CN"/>
        </w:rPr>
      </w:pPr>
      <w:r w:rsidRPr="00741D0B">
        <w:rPr>
          <w:rFonts w:eastAsia="Calibri" w:cstheme="minorHAnsi"/>
          <w:color w:val="FF0000"/>
          <w:lang w:eastAsia="zh-CN"/>
        </w:rPr>
        <w:t>ul. Piastowska 14, 45 – 082 Opole</w:t>
      </w:r>
    </w:p>
    <w:p w:rsidR="00F64964" w:rsidRPr="00741D0B" w:rsidRDefault="00F64964" w:rsidP="00D72EB6">
      <w:pPr>
        <w:suppressAutoHyphens/>
        <w:spacing w:after="0" w:line="240" w:lineRule="auto"/>
        <w:rPr>
          <w:rFonts w:eastAsia="Calibri" w:cstheme="minorHAnsi"/>
          <w:color w:val="000000"/>
          <w:lang w:eastAsia="zh-CN"/>
        </w:rPr>
      </w:pPr>
    </w:p>
    <w:p w:rsidR="00BA3B6D" w:rsidRPr="00741D0B" w:rsidRDefault="00BA3B6D" w:rsidP="00D72EB6">
      <w:pPr>
        <w:suppressAutoHyphens/>
        <w:spacing w:after="0" w:line="240" w:lineRule="auto"/>
        <w:rPr>
          <w:rFonts w:eastAsia="Calibri" w:cstheme="minorHAnsi"/>
          <w:b/>
          <w:lang w:eastAsia="zh-CN"/>
        </w:rPr>
      </w:pPr>
      <w:r w:rsidRPr="00741D0B">
        <w:rPr>
          <w:rFonts w:eastAsia="Calibri" w:cstheme="minorHAnsi"/>
          <w:b/>
          <w:color w:val="000000"/>
          <w:lang w:eastAsia="zh-CN"/>
        </w:rPr>
        <w:t>DOA-X.272.27.2021</w:t>
      </w:r>
    </w:p>
    <w:p w:rsidR="0081381F" w:rsidRPr="00741D0B" w:rsidRDefault="0081381F" w:rsidP="00D72EB6">
      <w:pPr>
        <w:suppressAutoHyphens/>
        <w:spacing w:after="0" w:line="240" w:lineRule="auto"/>
        <w:rPr>
          <w:rFonts w:eastAsia="Calibri" w:cstheme="minorHAnsi"/>
          <w:highlight w:val="yellow"/>
          <w:lang w:eastAsia="zh-CN"/>
        </w:rPr>
      </w:pPr>
    </w:p>
    <w:p w:rsidR="0081381F" w:rsidRPr="00741D0B" w:rsidRDefault="0081381F" w:rsidP="00D72EB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741D0B">
        <w:rPr>
          <w:rFonts w:eastAsia="Times New Roman" w:cstheme="minorHAnsi"/>
          <w:b/>
          <w:snapToGrid w:val="0"/>
          <w:lang w:eastAsia="pl-PL"/>
        </w:rPr>
        <w:t>Wykonawcy:</w:t>
      </w:r>
    </w:p>
    <w:p w:rsidR="008460F5" w:rsidRPr="00741D0B" w:rsidRDefault="008460F5" w:rsidP="00D72EB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:rsidR="00050871" w:rsidRPr="002E5FCE" w:rsidRDefault="00050871" w:rsidP="00050871">
      <w:pPr>
        <w:spacing w:after="0" w:line="23" w:lineRule="atLeast"/>
        <w:rPr>
          <w:rFonts w:eastAsia="Calibri" w:cstheme="minorHAnsi"/>
          <w:b/>
          <w:highlight w:val="yellow"/>
        </w:rPr>
      </w:pPr>
    </w:p>
    <w:p w:rsidR="00050871" w:rsidRPr="001172D4" w:rsidRDefault="00050871" w:rsidP="00050871">
      <w:pPr>
        <w:autoSpaceDE w:val="0"/>
        <w:autoSpaceDN w:val="0"/>
        <w:spacing w:after="0" w:line="23" w:lineRule="atLeast"/>
        <w:rPr>
          <w:rFonts w:cstheme="minorHAnsi"/>
          <w:b/>
          <w:bCs/>
          <w:lang w:eastAsia="pl-PL"/>
        </w:rPr>
      </w:pPr>
      <w:r w:rsidRPr="001172D4">
        <w:rPr>
          <w:rFonts w:cstheme="minorHAnsi"/>
          <w:b/>
          <w:bCs/>
          <w:lang w:eastAsia="pl-PL"/>
        </w:rPr>
        <w:t xml:space="preserve">INFORMACJA O WYBORZE NAJKORZYSTNIEJSZEJ OFERTY </w:t>
      </w:r>
    </w:p>
    <w:p w:rsidR="00050871" w:rsidRPr="001172D4" w:rsidRDefault="00050871" w:rsidP="00050871">
      <w:pPr>
        <w:spacing w:after="0" w:line="23" w:lineRule="atLeast"/>
        <w:rPr>
          <w:rFonts w:eastAsia="Calibri" w:cstheme="minorHAnsi"/>
          <w:b/>
        </w:rPr>
      </w:pPr>
    </w:p>
    <w:p w:rsidR="00050871" w:rsidRPr="001172D4" w:rsidRDefault="00050871" w:rsidP="00050871">
      <w:pPr>
        <w:spacing w:after="0" w:line="23" w:lineRule="atLeast"/>
        <w:rPr>
          <w:rFonts w:eastAsia="Times New Roman" w:cstheme="minorHAnsi"/>
          <w:lang w:eastAsia="pl-PL"/>
        </w:rPr>
      </w:pPr>
      <w:r w:rsidRPr="001172D4">
        <w:rPr>
          <w:rFonts w:eastAsia="Calibri" w:cstheme="minorHAnsi"/>
        </w:rPr>
        <w:t xml:space="preserve">(INFORMACJA PODLEGA </w:t>
      </w:r>
      <w:r w:rsidRPr="0085381C">
        <w:rPr>
          <w:rFonts w:eastAsia="Calibri" w:cstheme="minorHAnsi"/>
          <w:b/>
        </w:rPr>
        <w:t>PUBLIKACJI NA STRONIE INTERNETOWEJ</w:t>
      </w:r>
      <w:r w:rsidRPr="001172D4">
        <w:rPr>
          <w:rFonts w:eastAsia="Calibri" w:cstheme="minorHAnsi"/>
        </w:rPr>
        <w:t xml:space="preserve"> PROWADZONEGO POSTĘPOWANIA)</w:t>
      </w:r>
    </w:p>
    <w:p w:rsidR="0081381F" w:rsidRPr="00741D0B" w:rsidRDefault="0081381F" w:rsidP="00D72EB6">
      <w:pPr>
        <w:autoSpaceDE w:val="0"/>
        <w:autoSpaceDN w:val="0"/>
        <w:spacing w:after="0" w:line="240" w:lineRule="auto"/>
        <w:rPr>
          <w:rFonts w:cstheme="minorHAnsi"/>
          <w:b/>
          <w:bCs/>
          <w:lang w:eastAsia="pl-PL"/>
        </w:rPr>
      </w:pPr>
    </w:p>
    <w:p w:rsidR="0081381F" w:rsidRPr="00741D0B" w:rsidRDefault="0081381F" w:rsidP="00D72EB6">
      <w:pPr>
        <w:autoSpaceDE w:val="0"/>
        <w:autoSpaceDN w:val="0"/>
        <w:spacing w:after="0" w:line="240" w:lineRule="auto"/>
        <w:rPr>
          <w:rFonts w:cstheme="minorHAnsi"/>
          <w:b/>
          <w:bCs/>
          <w:lang w:eastAsia="pl-PL"/>
        </w:rPr>
      </w:pPr>
    </w:p>
    <w:p w:rsidR="000754A7" w:rsidRPr="00741D0B" w:rsidRDefault="000754A7" w:rsidP="00D72EB6">
      <w:pPr>
        <w:autoSpaceDE w:val="0"/>
        <w:autoSpaceDN w:val="0"/>
        <w:spacing w:after="0" w:line="240" w:lineRule="auto"/>
        <w:rPr>
          <w:rFonts w:cstheme="minorHAnsi"/>
          <w:b/>
          <w:bCs/>
          <w:highlight w:val="yellow"/>
          <w:lang w:eastAsia="pl-PL"/>
        </w:rPr>
      </w:pPr>
      <w:r w:rsidRPr="00741D0B">
        <w:rPr>
          <w:rFonts w:cstheme="minorHAnsi"/>
          <w:b/>
          <w:bCs/>
          <w:lang w:eastAsia="pl-PL"/>
        </w:rPr>
        <w:t xml:space="preserve">INFORMACJA O WYBORZE </w:t>
      </w:r>
      <w:r w:rsidR="004169FA" w:rsidRPr="00741D0B">
        <w:rPr>
          <w:rFonts w:cstheme="minorHAnsi"/>
          <w:b/>
          <w:bCs/>
          <w:lang w:eastAsia="pl-PL"/>
        </w:rPr>
        <w:t xml:space="preserve">NAJKORZYSTNIEJSZEJ </w:t>
      </w:r>
      <w:r w:rsidRPr="00741D0B">
        <w:rPr>
          <w:rFonts w:cstheme="minorHAnsi"/>
          <w:b/>
          <w:bCs/>
          <w:lang w:eastAsia="pl-PL"/>
        </w:rPr>
        <w:t>OFERTY</w:t>
      </w:r>
    </w:p>
    <w:p w:rsidR="000754A7" w:rsidRPr="00741D0B" w:rsidRDefault="000754A7" w:rsidP="00D72EB6">
      <w:pPr>
        <w:spacing w:after="0" w:line="240" w:lineRule="auto"/>
        <w:rPr>
          <w:rFonts w:eastAsia="Times New Roman" w:cstheme="minorHAnsi"/>
          <w:lang w:eastAsia="pl-PL"/>
        </w:rPr>
      </w:pPr>
    </w:p>
    <w:p w:rsidR="00CF30C8" w:rsidRPr="00741D0B" w:rsidRDefault="000754A7" w:rsidP="00D72EB6">
      <w:pPr>
        <w:spacing w:after="0" w:line="240" w:lineRule="auto"/>
        <w:rPr>
          <w:rFonts w:eastAsia="Calibri" w:cstheme="minorHAnsi"/>
        </w:rPr>
      </w:pPr>
      <w:r w:rsidRPr="00741D0B">
        <w:rPr>
          <w:rFonts w:eastAsia="Calibri" w:cstheme="minorHAnsi"/>
        </w:rPr>
        <w:t xml:space="preserve">Dotyczy </w:t>
      </w:r>
      <w:r w:rsidR="00F123BA" w:rsidRPr="00741D0B">
        <w:rPr>
          <w:rFonts w:eastAsia="Calibri" w:cstheme="minorHAnsi"/>
        </w:rPr>
        <w:t xml:space="preserve"> postępowania p</w:t>
      </w:r>
      <w:r w:rsidR="00CF30C8" w:rsidRPr="00741D0B">
        <w:rPr>
          <w:rFonts w:eastAsia="Calibri" w:cstheme="minorHAnsi"/>
        </w:rPr>
        <w:t>t</w:t>
      </w:r>
      <w:r w:rsidR="00F123BA" w:rsidRPr="00741D0B">
        <w:rPr>
          <w:rFonts w:eastAsia="Calibri" w:cstheme="minorHAnsi"/>
        </w:rPr>
        <w:t xml:space="preserve">.: </w:t>
      </w:r>
      <w:r w:rsidR="00FF2942" w:rsidRPr="00741D0B">
        <w:rPr>
          <w:rFonts w:eastAsia="Calibri" w:cstheme="minorHAnsi"/>
        </w:rPr>
        <w:t>„</w:t>
      </w:r>
      <w:r w:rsidR="007A09C2" w:rsidRPr="00741D0B">
        <w:rPr>
          <w:rFonts w:eastAsia="Calibri" w:cstheme="minorHAnsi"/>
          <w:b/>
        </w:rPr>
        <w:t>Ochrona osób i mienia UMWO</w:t>
      </w:r>
      <w:r w:rsidR="00FF2942" w:rsidRPr="00741D0B">
        <w:rPr>
          <w:rFonts w:eastAsia="Calibri" w:cstheme="minorHAnsi"/>
        </w:rPr>
        <w:t>”</w:t>
      </w:r>
      <w:r w:rsidR="00CF30C8" w:rsidRPr="00741D0B">
        <w:rPr>
          <w:rFonts w:eastAsia="Calibri" w:cstheme="minorHAnsi"/>
        </w:rPr>
        <w:t xml:space="preserve">. </w:t>
      </w:r>
      <w:r w:rsidR="00F123BA" w:rsidRPr="00741D0B">
        <w:rPr>
          <w:rFonts w:eastAsia="Calibri" w:cstheme="minorHAnsi"/>
        </w:rPr>
        <w:t xml:space="preserve"> </w:t>
      </w:r>
      <w:r w:rsidR="00DD722A" w:rsidRPr="00741D0B">
        <w:rPr>
          <w:rFonts w:eastAsia="Calibri" w:cstheme="minorHAnsi"/>
        </w:rPr>
        <w:t>Oznaczenie sprawy: DOA-X.272.</w:t>
      </w:r>
      <w:r w:rsidR="007A09C2" w:rsidRPr="00741D0B">
        <w:rPr>
          <w:rFonts w:eastAsia="Calibri" w:cstheme="minorHAnsi"/>
        </w:rPr>
        <w:t>27</w:t>
      </w:r>
      <w:r w:rsidR="00DD722A" w:rsidRPr="00741D0B">
        <w:rPr>
          <w:rFonts w:eastAsia="Calibri" w:cstheme="minorHAnsi"/>
        </w:rPr>
        <w:t>.2021</w:t>
      </w:r>
      <w:r w:rsidR="00CF30C8" w:rsidRPr="00741D0B">
        <w:rPr>
          <w:rFonts w:eastAsia="Calibri" w:cstheme="minorHAnsi"/>
        </w:rPr>
        <w:t xml:space="preserve">, prowadzonego na podstawie art. 275 </w:t>
      </w:r>
      <w:proofErr w:type="spellStart"/>
      <w:r w:rsidR="00CF30C8" w:rsidRPr="00741D0B">
        <w:rPr>
          <w:rFonts w:eastAsia="Calibri" w:cstheme="minorHAnsi"/>
        </w:rPr>
        <w:t>pkt</w:t>
      </w:r>
      <w:proofErr w:type="spellEnd"/>
      <w:r w:rsidR="00CF30C8" w:rsidRPr="00741D0B">
        <w:rPr>
          <w:rFonts w:eastAsia="Calibri" w:cstheme="minorHAnsi"/>
        </w:rPr>
        <w:t xml:space="preserve"> 1 ustawy z 11 września 2019 r. - Prawo zamówień publicznych (</w:t>
      </w:r>
      <w:proofErr w:type="spellStart"/>
      <w:r w:rsidR="00CF30C8" w:rsidRPr="00741D0B">
        <w:rPr>
          <w:rFonts w:eastAsia="Calibri" w:cstheme="minorHAnsi"/>
        </w:rPr>
        <w:t>t.j</w:t>
      </w:r>
      <w:proofErr w:type="spellEnd"/>
      <w:r w:rsidR="00CF30C8" w:rsidRPr="00741D0B">
        <w:rPr>
          <w:rFonts w:eastAsia="Calibri" w:cstheme="minorHAnsi"/>
        </w:rPr>
        <w:t xml:space="preserve">. Dz. U. z 2021 r. poz. 1129 ze zmianami) – dalej </w:t>
      </w:r>
      <w:proofErr w:type="spellStart"/>
      <w:r w:rsidR="00CF30C8" w:rsidRPr="00741D0B">
        <w:rPr>
          <w:rFonts w:eastAsia="Calibri" w:cstheme="minorHAnsi"/>
        </w:rPr>
        <w:t>Pzp</w:t>
      </w:r>
      <w:proofErr w:type="spellEnd"/>
      <w:r w:rsidR="00CF30C8" w:rsidRPr="00741D0B">
        <w:rPr>
          <w:rFonts w:eastAsia="Calibri" w:cstheme="minorHAnsi"/>
        </w:rPr>
        <w:t xml:space="preserve">. </w:t>
      </w:r>
    </w:p>
    <w:p w:rsidR="00CF30C8" w:rsidRPr="00741D0B" w:rsidRDefault="00CF30C8" w:rsidP="00D72EB6">
      <w:pPr>
        <w:spacing w:after="0" w:line="240" w:lineRule="auto"/>
        <w:rPr>
          <w:rFonts w:cstheme="minorHAnsi"/>
          <w:highlight w:val="yellow"/>
          <w:shd w:val="clear" w:color="auto" w:fill="FFFFFF"/>
        </w:rPr>
      </w:pPr>
    </w:p>
    <w:p w:rsidR="00226E02" w:rsidRPr="00741D0B" w:rsidRDefault="00226E02" w:rsidP="00D72EB6">
      <w:pPr>
        <w:widowControl w:val="0"/>
        <w:spacing w:after="0" w:line="240" w:lineRule="auto"/>
        <w:rPr>
          <w:rFonts w:eastAsia="Calibri" w:cstheme="minorHAnsi"/>
        </w:rPr>
      </w:pPr>
    </w:p>
    <w:p w:rsidR="003052CF" w:rsidRPr="00741D0B" w:rsidRDefault="00E25BC4" w:rsidP="00D72EB6">
      <w:pPr>
        <w:widowControl w:val="0"/>
        <w:spacing w:after="0" w:line="240" w:lineRule="auto"/>
        <w:rPr>
          <w:rFonts w:eastAsia="Calibri" w:cstheme="minorHAnsi"/>
        </w:rPr>
      </w:pPr>
      <w:r w:rsidRPr="00741D0B">
        <w:rPr>
          <w:rFonts w:eastAsia="Calibri" w:cstheme="minorHAnsi"/>
        </w:rPr>
        <w:t xml:space="preserve">Działając na podstawie art. 253 </w:t>
      </w:r>
      <w:r w:rsidR="001A647F" w:rsidRPr="00741D0B">
        <w:rPr>
          <w:rFonts w:eastAsia="Calibri" w:cstheme="minorHAnsi"/>
        </w:rPr>
        <w:t>ust. 1</w:t>
      </w:r>
      <w:r w:rsidR="003052CF" w:rsidRPr="00741D0B">
        <w:rPr>
          <w:rFonts w:eastAsia="Calibri" w:cstheme="minorHAnsi"/>
        </w:rPr>
        <w:t xml:space="preserve"> </w:t>
      </w:r>
      <w:r w:rsidR="000754A7" w:rsidRPr="00741D0B">
        <w:rPr>
          <w:rFonts w:eastAsia="Calibri" w:cstheme="minorHAnsi"/>
        </w:rPr>
        <w:t>ustawy z 11 września 2019 r</w:t>
      </w:r>
      <w:r w:rsidR="00A45BFA" w:rsidRPr="00741D0B">
        <w:rPr>
          <w:rFonts w:eastAsia="Calibri" w:cstheme="minorHAnsi"/>
        </w:rPr>
        <w:t xml:space="preserve">. – </w:t>
      </w:r>
      <w:r w:rsidR="000754A7" w:rsidRPr="00741D0B">
        <w:rPr>
          <w:rFonts w:eastAsia="Calibri" w:cstheme="minorHAnsi"/>
        </w:rPr>
        <w:t>Prawo zamówień publicznych (</w:t>
      </w:r>
      <w:r w:rsidR="006269FC" w:rsidRPr="00741D0B">
        <w:rPr>
          <w:rFonts w:eastAsia="Calibri" w:cstheme="minorHAnsi"/>
        </w:rPr>
        <w:t xml:space="preserve">tj. </w:t>
      </w:r>
      <w:proofErr w:type="spellStart"/>
      <w:r w:rsidR="000754A7" w:rsidRPr="00741D0B">
        <w:rPr>
          <w:rFonts w:eastAsia="Calibri" w:cstheme="minorHAnsi"/>
        </w:rPr>
        <w:t>Dz.U</w:t>
      </w:r>
      <w:proofErr w:type="spellEnd"/>
      <w:r w:rsidR="000754A7" w:rsidRPr="00741D0B">
        <w:rPr>
          <w:rFonts w:eastAsia="Calibri" w:cstheme="minorHAnsi"/>
        </w:rPr>
        <w:t>.</w:t>
      </w:r>
      <w:r w:rsidR="006269FC" w:rsidRPr="00741D0B">
        <w:rPr>
          <w:rFonts w:eastAsia="Calibri" w:cstheme="minorHAnsi"/>
        </w:rPr>
        <w:t xml:space="preserve"> z 2021 </w:t>
      </w:r>
      <w:r w:rsidR="000754A7" w:rsidRPr="00741D0B">
        <w:rPr>
          <w:rFonts w:eastAsia="Calibri" w:cstheme="minorHAnsi"/>
        </w:rPr>
        <w:t xml:space="preserve">poz. </w:t>
      </w:r>
      <w:r w:rsidR="006269FC" w:rsidRPr="00741D0B">
        <w:rPr>
          <w:rFonts w:eastAsia="Calibri" w:cstheme="minorHAnsi"/>
        </w:rPr>
        <w:t>1129</w:t>
      </w:r>
      <w:r w:rsidR="00A45BFA" w:rsidRPr="00741D0B">
        <w:rPr>
          <w:rFonts w:eastAsia="Calibri" w:cstheme="minorHAnsi"/>
        </w:rPr>
        <w:t xml:space="preserve"> ze zm.</w:t>
      </w:r>
      <w:r w:rsidR="000754A7" w:rsidRPr="00741D0B">
        <w:rPr>
          <w:rFonts w:eastAsia="Calibri" w:cstheme="minorHAnsi"/>
        </w:rPr>
        <w:t>) – dalej</w:t>
      </w:r>
      <w:r w:rsidR="00A45BFA" w:rsidRPr="00741D0B">
        <w:rPr>
          <w:rFonts w:eastAsia="Calibri" w:cstheme="minorHAnsi"/>
        </w:rPr>
        <w:t>:</w:t>
      </w:r>
      <w:r w:rsidR="000754A7" w:rsidRPr="00741D0B">
        <w:rPr>
          <w:rFonts w:eastAsia="Calibri" w:cstheme="minorHAnsi"/>
        </w:rPr>
        <w:t xml:space="preserve"> ustawa </w:t>
      </w:r>
      <w:proofErr w:type="spellStart"/>
      <w:r w:rsidR="000754A7" w:rsidRPr="00741D0B">
        <w:rPr>
          <w:rFonts w:eastAsia="Calibri" w:cstheme="minorHAnsi"/>
        </w:rPr>
        <w:t>Pzp</w:t>
      </w:r>
      <w:proofErr w:type="spellEnd"/>
      <w:r w:rsidR="000754A7" w:rsidRPr="00741D0B">
        <w:rPr>
          <w:rFonts w:eastAsia="Calibri" w:cstheme="minorHAnsi"/>
        </w:rPr>
        <w:t xml:space="preserve">, </w:t>
      </w:r>
      <w:r w:rsidR="00226E02" w:rsidRPr="00741D0B">
        <w:rPr>
          <w:rFonts w:eastAsia="Calibri" w:cstheme="minorHAnsi"/>
        </w:rPr>
        <w:t>Z</w:t>
      </w:r>
      <w:r w:rsidR="003052CF" w:rsidRPr="00741D0B">
        <w:rPr>
          <w:rFonts w:eastAsia="Calibri" w:cstheme="minorHAnsi"/>
        </w:rPr>
        <w:t xml:space="preserve">amawiający informuje, że dokonał wyboru oferty najkorzystniejszej. </w:t>
      </w:r>
    </w:p>
    <w:p w:rsidR="00804CDA" w:rsidRPr="00741D0B" w:rsidRDefault="00804CDA" w:rsidP="00D72EB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</w:p>
    <w:p w:rsidR="009778DB" w:rsidRPr="00741D0B" w:rsidRDefault="00FF2942" w:rsidP="00D72EB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741D0B">
        <w:rPr>
          <w:rFonts w:eastAsia="Calibri" w:cstheme="minorHAnsi"/>
          <w:b/>
        </w:rPr>
        <w:t>Jako ofertę najkorzystniejszą uznano ofertę nr</w:t>
      </w:r>
      <w:r w:rsidR="008D09E9" w:rsidRPr="00741D0B">
        <w:rPr>
          <w:rFonts w:eastAsia="Calibri" w:cstheme="minorHAnsi"/>
          <w:b/>
        </w:rPr>
        <w:t xml:space="preserve"> </w:t>
      </w:r>
      <w:r w:rsidR="007A09C2" w:rsidRPr="00741D0B">
        <w:rPr>
          <w:rFonts w:eastAsia="Calibri" w:cstheme="minorHAnsi"/>
          <w:b/>
        </w:rPr>
        <w:t>6</w:t>
      </w:r>
      <w:r w:rsidRPr="00741D0B">
        <w:rPr>
          <w:rFonts w:eastAsia="Calibri" w:cstheme="minorHAnsi"/>
          <w:b/>
        </w:rPr>
        <w:t>, złożoną przez wykonawcę:</w:t>
      </w:r>
      <w:r w:rsidRPr="00741D0B">
        <w:rPr>
          <w:rFonts w:eastAsia="Calibri" w:cstheme="minorHAnsi"/>
          <w:b/>
        </w:rPr>
        <w:br/>
      </w:r>
      <w:r w:rsidR="009778DB" w:rsidRPr="00741D0B">
        <w:rPr>
          <w:rFonts w:eastAsia="Times New Roman" w:cstheme="minorHAnsi"/>
          <w:b/>
          <w:lang w:eastAsia="pl-PL"/>
        </w:rPr>
        <w:t xml:space="preserve">WOLF SŁUŻBA OCHRONY SP. Z O.O. - LIDER </w:t>
      </w:r>
    </w:p>
    <w:p w:rsidR="009778DB" w:rsidRPr="00741D0B" w:rsidRDefault="009778DB" w:rsidP="00D72EB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741D0B">
        <w:rPr>
          <w:rFonts w:eastAsia="Times New Roman" w:cstheme="minorHAnsi"/>
          <w:b/>
          <w:lang w:eastAsia="pl-PL"/>
        </w:rPr>
        <w:t xml:space="preserve">WOLF II SŁUŻBA OCHRONY SP. Z O.O. - PARTNER </w:t>
      </w:r>
    </w:p>
    <w:p w:rsidR="009778DB" w:rsidRPr="00741D0B" w:rsidRDefault="009778DB" w:rsidP="00D72EB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741D0B">
        <w:rPr>
          <w:rFonts w:eastAsia="Times New Roman" w:cstheme="minorHAnsi"/>
          <w:b/>
          <w:lang w:eastAsia="pl-PL"/>
        </w:rPr>
        <w:t xml:space="preserve">Adres: UL. ROMANA DMOWSKIEGO 15C lok. 204, 50-203 WROCŁAW - LIDER </w:t>
      </w:r>
    </w:p>
    <w:p w:rsidR="009778DB" w:rsidRPr="00741D0B" w:rsidRDefault="009778DB" w:rsidP="00D72EB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741D0B">
        <w:rPr>
          <w:rFonts w:eastAsia="Times New Roman" w:cstheme="minorHAnsi"/>
          <w:b/>
          <w:lang w:eastAsia="pl-PL"/>
        </w:rPr>
        <w:t xml:space="preserve">UL. HETM. STANISŁAWA ŻÓŁKIEWSKIEGO 4, 38-400 KROSNO - PARTNER </w:t>
      </w:r>
    </w:p>
    <w:p w:rsidR="00804CDA" w:rsidRPr="00741D0B" w:rsidRDefault="00804CDA" w:rsidP="00D72EB6">
      <w:pPr>
        <w:widowControl w:val="0"/>
        <w:spacing w:after="0" w:line="240" w:lineRule="auto"/>
        <w:rPr>
          <w:rFonts w:eastAsia="Calibri" w:cstheme="minorHAnsi"/>
          <w:b/>
        </w:rPr>
      </w:pPr>
    </w:p>
    <w:p w:rsidR="000C4519" w:rsidRPr="00741D0B" w:rsidRDefault="0089069F" w:rsidP="00D72EB6">
      <w:pPr>
        <w:widowControl w:val="0"/>
        <w:spacing w:after="0" w:line="240" w:lineRule="auto"/>
        <w:rPr>
          <w:rFonts w:eastAsia="Calibri" w:cstheme="minorHAnsi"/>
          <w:b/>
        </w:rPr>
      </w:pPr>
      <w:r w:rsidRPr="00741D0B">
        <w:rPr>
          <w:rFonts w:eastAsia="Calibri" w:cstheme="minorHAnsi"/>
          <w:b/>
        </w:rPr>
        <w:t xml:space="preserve">Uzasadnienie prawne: </w:t>
      </w:r>
    </w:p>
    <w:p w:rsidR="0089069F" w:rsidRPr="00741D0B" w:rsidRDefault="0089069F" w:rsidP="00D72EB6">
      <w:pPr>
        <w:widowControl w:val="0"/>
        <w:spacing w:after="0" w:line="240" w:lineRule="auto"/>
        <w:rPr>
          <w:rFonts w:eastAsia="Calibri" w:cstheme="minorHAnsi"/>
        </w:rPr>
      </w:pPr>
      <w:r w:rsidRPr="00741D0B">
        <w:rPr>
          <w:rFonts w:eastAsia="Calibri" w:cstheme="minorHAnsi"/>
        </w:rPr>
        <w:t xml:space="preserve">Zgodnie z art. 239 ust. 1 i 2 ustawy </w:t>
      </w:r>
      <w:r w:rsidR="00816CB7" w:rsidRPr="00741D0B">
        <w:rPr>
          <w:rFonts w:eastAsia="Calibri" w:cstheme="minorHAnsi"/>
        </w:rPr>
        <w:t>Prawo zamówień publicznych</w:t>
      </w:r>
      <w:r w:rsidR="00816CB7">
        <w:rPr>
          <w:rFonts w:eastAsia="Calibri" w:cstheme="minorHAnsi"/>
        </w:rPr>
        <w:t xml:space="preserve">, </w:t>
      </w:r>
      <w:r w:rsidRPr="00741D0B">
        <w:rPr>
          <w:rFonts w:eastAsia="Calibri" w:cstheme="minorHAnsi"/>
        </w:rPr>
        <w:t xml:space="preserve"> Zamawiający wybrał najkorzystniejszą ofertę na podstawie kryteriów oceny ofert określonych w dokumentach zamówienia - SWZ. </w:t>
      </w:r>
    </w:p>
    <w:p w:rsidR="000C4519" w:rsidRPr="00741D0B" w:rsidRDefault="000C4519" w:rsidP="00D72EB6">
      <w:pPr>
        <w:pStyle w:val="Default"/>
        <w:rPr>
          <w:rFonts w:asciiTheme="minorHAnsi" w:eastAsia="Calibri" w:hAnsiTheme="minorHAnsi" w:cstheme="minorHAnsi"/>
          <w:sz w:val="22"/>
          <w:szCs w:val="22"/>
          <w:highlight w:val="yellow"/>
        </w:rPr>
      </w:pPr>
    </w:p>
    <w:p w:rsidR="000C4519" w:rsidRPr="00741D0B" w:rsidRDefault="0089069F" w:rsidP="00D72EB6">
      <w:pPr>
        <w:pStyle w:val="Default"/>
        <w:rPr>
          <w:rFonts w:asciiTheme="minorHAnsi" w:eastAsia="Calibri" w:hAnsiTheme="minorHAnsi" w:cstheme="minorHAnsi"/>
          <w:b/>
          <w:sz w:val="22"/>
          <w:szCs w:val="22"/>
        </w:rPr>
      </w:pPr>
      <w:r w:rsidRPr="00741D0B">
        <w:rPr>
          <w:rFonts w:asciiTheme="minorHAnsi" w:eastAsia="Calibri" w:hAnsiTheme="minorHAnsi" w:cstheme="minorHAnsi"/>
          <w:b/>
          <w:sz w:val="22"/>
          <w:szCs w:val="22"/>
        </w:rPr>
        <w:t>Uzasadnienie faktyczne:</w:t>
      </w:r>
    </w:p>
    <w:p w:rsidR="00804CDA" w:rsidRPr="00741D0B" w:rsidRDefault="0089069F" w:rsidP="00D72EB6">
      <w:pPr>
        <w:pStyle w:val="Default"/>
        <w:rPr>
          <w:rFonts w:asciiTheme="minorHAnsi" w:eastAsia="Calibri" w:hAnsiTheme="minorHAnsi" w:cstheme="minorHAnsi"/>
          <w:sz w:val="22"/>
          <w:szCs w:val="22"/>
        </w:rPr>
      </w:pPr>
      <w:r w:rsidRPr="00741D0B">
        <w:rPr>
          <w:rFonts w:asciiTheme="minorHAnsi" w:eastAsia="Calibri" w:hAnsiTheme="minorHAnsi" w:cstheme="minorHAnsi"/>
          <w:sz w:val="22"/>
          <w:szCs w:val="22"/>
        </w:rPr>
        <w:t>Przedmiotowa oferta została sporządzona zgodnie z wymaganiami Zamawiającego i wpłynęła w</w:t>
      </w:r>
      <w:r w:rsidR="000C4519" w:rsidRPr="00741D0B">
        <w:rPr>
          <w:rFonts w:asciiTheme="minorHAnsi" w:eastAsia="Calibri" w:hAnsiTheme="minorHAnsi" w:cstheme="minorHAnsi"/>
          <w:sz w:val="22"/>
          <w:szCs w:val="22"/>
        </w:rPr>
        <w:t> </w:t>
      </w:r>
      <w:r w:rsidR="006401F6" w:rsidRPr="00741D0B">
        <w:rPr>
          <w:rFonts w:asciiTheme="minorHAnsi" w:eastAsia="Calibri" w:hAnsiTheme="minorHAnsi" w:cstheme="minorHAnsi"/>
          <w:sz w:val="22"/>
          <w:szCs w:val="22"/>
        </w:rPr>
        <w:t xml:space="preserve">przewidzianym </w:t>
      </w:r>
      <w:r w:rsidRPr="00741D0B">
        <w:rPr>
          <w:rFonts w:asciiTheme="minorHAnsi" w:eastAsia="Calibri" w:hAnsiTheme="minorHAnsi" w:cstheme="minorHAnsi"/>
          <w:sz w:val="22"/>
          <w:szCs w:val="22"/>
        </w:rPr>
        <w:t xml:space="preserve">terminie. </w:t>
      </w:r>
    </w:p>
    <w:p w:rsidR="00C7545C" w:rsidRPr="00741D0B" w:rsidRDefault="0089069F" w:rsidP="00D72EB6">
      <w:pPr>
        <w:pStyle w:val="Default"/>
        <w:rPr>
          <w:rFonts w:asciiTheme="minorHAnsi" w:eastAsia="Calibri" w:hAnsiTheme="minorHAnsi" w:cstheme="minorHAnsi"/>
          <w:sz w:val="22"/>
          <w:szCs w:val="22"/>
          <w:highlight w:val="yellow"/>
        </w:rPr>
      </w:pPr>
      <w:r w:rsidRPr="00741D0B">
        <w:rPr>
          <w:rFonts w:asciiTheme="minorHAnsi" w:eastAsia="Calibri" w:hAnsiTheme="minorHAnsi" w:cstheme="minorHAnsi"/>
          <w:sz w:val="22"/>
          <w:szCs w:val="22"/>
        </w:rPr>
        <w:t>Ponadto uzyskała najkorzystniejszy bilans punktów w oparciu o ustalone kryteria a Wykonawca spełnił warunki określone przez Zamawiającego w SWZ</w:t>
      </w:r>
      <w:r w:rsidR="00395B16" w:rsidRPr="00741D0B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C7545C" w:rsidRPr="00741D0B">
        <w:rPr>
          <w:rFonts w:asciiTheme="minorHAnsi" w:eastAsia="Calibri" w:hAnsiTheme="minorHAnsi" w:cstheme="minorHAnsi"/>
          <w:sz w:val="22"/>
          <w:szCs w:val="22"/>
          <w:highlight w:val="yellow"/>
        </w:rPr>
        <w:t xml:space="preserve"> </w:t>
      </w:r>
    </w:p>
    <w:p w:rsidR="003052CF" w:rsidRPr="00741D0B" w:rsidRDefault="000D3236" w:rsidP="00D72EB6">
      <w:pPr>
        <w:pStyle w:val="Default"/>
        <w:rPr>
          <w:rFonts w:asciiTheme="minorHAnsi" w:eastAsia="Calibri" w:hAnsiTheme="minorHAnsi" w:cstheme="minorHAnsi"/>
          <w:sz w:val="22"/>
          <w:szCs w:val="22"/>
        </w:rPr>
      </w:pPr>
      <w:r w:rsidRPr="00741D0B">
        <w:rPr>
          <w:rFonts w:asciiTheme="minorHAnsi" w:eastAsia="Calibri" w:hAnsiTheme="minorHAnsi" w:cstheme="minorHAnsi"/>
          <w:sz w:val="22"/>
          <w:szCs w:val="22"/>
        </w:rPr>
        <w:t>Stąd Wykonawca nie</w:t>
      </w:r>
      <w:r w:rsidR="00235E3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41D0B">
        <w:rPr>
          <w:rFonts w:asciiTheme="minorHAnsi" w:eastAsia="Calibri" w:hAnsiTheme="minorHAnsi" w:cstheme="minorHAnsi"/>
          <w:sz w:val="22"/>
          <w:szCs w:val="22"/>
        </w:rPr>
        <w:t xml:space="preserve">podlega wykluczeniu z postępowania. </w:t>
      </w:r>
      <w:r w:rsidR="00BA6DF2" w:rsidRPr="00741D0B">
        <w:rPr>
          <w:rFonts w:asciiTheme="minorHAnsi" w:eastAsia="Calibri" w:hAnsiTheme="minorHAnsi" w:cstheme="minorHAnsi"/>
          <w:sz w:val="22"/>
          <w:szCs w:val="22"/>
        </w:rPr>
        <w:t>Oferta</w:t>
      </w:r>
      <w:r w:rsidR="00814BE3" w:rsidRPr="00741D0B">
        <w:rPr>
          <w:rFonts w:asciiTheme="minorHAnsi" w:eastAsia="Calibri" w:hAnsiTheme="minorHAnsi" w:cstheme="minorHAnsi"/>
          <w:sz w:val="22"/>
          <w:szCs w:val="22"/>
        </w:rPr>
        <w:t xml:space="preserve"> Wykonawcy niepodlega odrzuceniu</w:t>
      </w:r>
      <w:r w:rsidR="00BA6DF2" w:rsidRPr="00741D0B">
        <w:rPr>
          <w:rFonts w:asciiTheme="minorHAnsi" w:eastAsia="Calibri" w:hAnsiTheme="minorHAnsi" w:cstheme="minorHAnsi"/>
          <w:sz w:val="22"/>
          <w:szCs w:val="22"/>
        </w:rPr>
        <w:t>.</w:t>
      </w:r>
    </w:p>
    <w:p w:rsidR="009C487E" w:rsidRPr="00741D0B" w:rsidRDefault="009C487E" w:rsidP="00D72EB6">
      <w:pPr>
        <w:widowControl w:val="0"/>
        <w:spacing w:after="0" w:line="240" w:lineRule="auto"/>
        <w:rPr>
          <w:rFonts w:eastAsia="Calibri" w:cstheme="minorHAnsi"/>
          <w:highlight w:val="yellow"/>
        </w:rPr>
      </w:pPr>
    </w:p>
    <w:p w:rsidR="00804CDA" w:rsidRPr="00741D0B" w:rsidRDefault="00804CDA" w:rsidP="00D72EB6">
      <w:pPr>
        <w:widowControl w:val="0"/>
        <w:spacing w:after="0" w:line="240" w:lineRule="auto"/>
        <w:rPr>
          <w:rFonts w:eastAsia="Calibri" w:cstheme="minorHAnsi"/>
          <w:highlight w:val="yellow"/>
        </w:rPr>
      </w:pPr>
    </w:p>
    <w:p w:rsidR="00617CE9" w:rsidRPr="00741D0B" w:rsidRDefault="00617CE9" w:rsidP="00D72EB6">
      <w:pPr>
        <w:widowControl w:val="0"/>
        <w:spacing w:after="0" w:line="240" w:lineRule="auto"/>
        <w:rPr>
          <w:rFonts w:eastAsia="Calibri" w:cstheme="minorHAnsi"/>
          <w:highlight w:val="yellow"/>
        </w:rPr>
      </w:pPr>
    </w:p>
    <w:tbl>
      <w:tblPr>
        <w:tblpPr w:leftFromText="141" w:rightFromText="141" w:vertAnchor="text" w:horzAnchor="margin" w:tblpXSpec="center" w:tblpY="11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418"/>
        <w:gridCol w:w="1701"/>
        <w:gridCol w:w="1559"/>
        <w:gridCol w:w="1843"/>
      </w:tblGrid>
      <w:tr w:rsidR="00A33260" w:rsidRPr="00741D0B" w:rsidTr="00D72EB6">
        <w:trPr>
          <w:trHeight w:val="161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cstheme="minorHAnsi"/>
              </w:rPr>
              <w:lastRenderedPageBreak/>
              <w:t>Numer oferty,</w:t>
            </w:r>
          </w:p>
          <w:p w:rsidR="008460F5" w:rsidRPr="00741D0B" w:rsidRDefault="008460F5" w:rsidP="00D72EB6">
            <w:pPr>
              <w:widowControl w:val="0"/>
              <w:spacing w:after="0" w:line="240" w:lineRule="auto"/>
              <w:rPr>
                <w:rFonts w:eastAsia="Calibri" w:cstheme="minorHAnsi"/>
                <w:b/>
              </w:rPr>
            </w:pPr>
            <w:r w:rsidRPr="00741D0B">
              <w:rPr>
                <w:rFonts w:eastAsia="Calibri" w:cstheme="minorHAnsi"/>
                <w:b/>
              </w:rPr>
              <w:t>Wykonawca</w:t>
            </w:r>
            <w:r w:rsidR="000636FD" w:rsidRPr="00741D0B">
              <w:rPr>
                <w:rFonts w:eastAsia="Calibri" w:cstheme="minorHAnsi"/>
                <w:b/>
              </w:rPr>
              <w:t>;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eastAsia="Calibri" w:cstheme="minorHAnsi"/>
              </w:rPr>
              <w:t>nazwa albo imię i nazwisko, siedziba albo miejsce zamieszkania (…)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  <w:b/>
              </w:rPr>
            </w:pPr>
            <w:r w:rsidRPr="00741D0B">
              <w:rPr>
                <w:rFonts w:eastAsia="Calibri" w:cstheme="minorHAnsi"/>
              </w:rPr>
              <w:t xml:space="preserve">Kryterium nr 1 </w:t>
            </w:r>
            <w:r w:rsidRPr="00741D0B">
              <w:rPr>
                <w:rFonts w:cstheme="minorHAnsi"/>
                <w:b/>
              </w:rPr>
              <w:t xml:space="preserve">Liczba </w:t>
            </w:r>
            <w:proofErr w:type="spellStart"/>
            <w:r w:rsidRPr="00741D0B">
              <w:rPr>
                <w:rFonts w:cstheme="minorHAnsi"/>
                <w:b/>
              </w:rPr>
              <w:t>pkt</w:t>
            </w:r>
            <w:proofErr w:type="spellEnd"/>
            <w:r w:rsidRPr="00741D0B">
              <w:rPr>
                <w:rFonts w:cstheme="minorHAnsi"/>
                <w:b/>
              </w:rPr>
              <w:t xml:space="preserve"> w kryterium cena zamówienia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  <w:strike/>
              </w:rPr>
            </w:pPr>
            <w:r w:rsidRPr="00741D0B">
              <w:rPr>
                <w:rFonts w:cstheme="minorHAnsi"/>
                <w:b/>
              </w:rPr>
              <w:t>– waga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5" w:rsidRPr="00741D0B" w:rsidRDefault="008460F5" w:rsidP="00D72EB6">
            <w:pPr>
              <w:autoSpaceDE w:val="0"/>
              <w:spacing w:after="0" w:line="240" w:lineRule="auto"/>
              <w:rPr>
                <w:rFonts w:eastAsia="Calibri" w:cstheme="minorHAnsi"/>
              </w:rPr>
            </w:pPr>
            <w:r w:rsidRPr="00741D0B">
              <w:rPr>
                <w:rFonts w:eastAsia="Calibri" w:cstheme="minorHAnsi"/>
              </w:rPr>
              <w:t xml:space="preserve">Kryterium nr 2 </w:t>
            </w:r>
          </w:p>
          <w:p w:rsidR="008460F5" w:rsidRPr="00741D0B" w:rsidRDefault="008460F5" w:rsidP="00D72EB6">
            <w:pPr>
              <w:autoSpaceDE w:val="0"/>
              <w:spacing w:after="0" w:line="240" w:lineRule="auto"/>
              <w:rPr>
                <w:rFonts w:cstheme="minorHAnsi"/>
                <w:b/>
              </w:rPr>
            </w:pPr>
            <w:r w:rsidRPr="00741D0B">
              <w:rPr>
                <w:rFonts w:cstheme="minorHAnsi"/>
              </w:rPr>
              <w:t>„</w:t>
            </w:r>
            <w:r w:rsidRPr="00741D0B">
              <w:rPr>
                <w:rFonts w:cstheme="minorHAnsi"/>
                <w:b/>
              </w:rPr>
              <w:t xml:space="preserve">Czas dojazdu grupy interwencyjnej” – waga </w:t>
            </w:r>
            <w:r w:rsidRPr="00741D0B">
              <w:rPr>
                <w:rFonts w:cstheme="minorHAnsi"/>
                <w:b/>
                <w:color w:val="000000"/>
              </w:rPr>
              <w:t>10%,</w:t>
            </w:r>
            <w:r w:rsidRPr="00741D0B">
              <w:rPr>
                <w:rFonts w:cstheme="minorHAnsi"/>
                <w:color w:val="000000"/>
              </w:rPr>
              <w:t xml:space="preserve">  </w:t>
            </w:r>
            <w:r w:rsidRPr="00741D0B">
              <w:rPr>
                <w:rFonts w:cstheme="minorHAnsi"/>
                <w:b/>
              </w:rPr>
              <w:t xml:space="preserve">w skali 0-100 </w:t>
            </w:r>
            <w:proofErr w:type="spellStart"/>
            <w:r w:rsidRPr="00741D0B">
              <w:rPr>
                <w:rFonts w:cstheme="minorHAnsi"/>
                <w:b/>
              </w:rPr>
              <w:t>pkt</w:t>
            </w:r>
            <w:proofErr w:type="spellEnd"/>
            <w:r w:rsidRPr="00741D0B">
              <w:rPr>
                <w:rFonts w:cstheme="minorHAnsi"/>
              </w:rPr>
              <w:t>;</w:t>
            </w:r>
          </w:p>
          <w:p w:rsidR="008460F5" w:rsidRPr="00741D0B" w:rsidRDefault="008460F5" w:rsidP="00D72EB6">
            <w:pPr>
              <w:autoSpaceDE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5" w:rsidRPr="00741D0B" w:rsidRDefault="008460F5" w:rsidP="00D72EB6">
            <w:pPr>
              <w:autoSpaceDE w:val="0"/>
              <w:spacing w:after="0" w:line="240" w:lineRule="auto"/>
              <w:rPr>
                <w:rFonts w:cstheme="minorHAnsi"/>
                <w:b/>
              </w:rPr>
            </w:pPr>
            <w:r w:rsidRPr="00741D0B">
              <w:rPr>
                <w:rFonts w:eastAsia="Calibri" w:cstheme="minorHAnsi"/>
              </w:rPr>
              <w:t xml:space="preserve">Kryterium nr 3 </w:t>
            </w:r>
            <w:r w:rsidRPr="00741D0B">
              <w:rPr>
                <w:rFonts w:cstheme="minorHAnsi"/>
                <w:b/>
              </w:rPr>
              <w:t xml:space="preserve">Doświadczenie koordynatora – waga 30%, w skali 0-100 </w:t>
            </w:r>
            <w:proofErr w:type="spellStart"/>
            <w:r w:rsidRPr="00741D0B">
              <w:rPr>
                <w:rFonts w:cstheme="minorHAnsi"/>
                <w:b/>
              </w:rPr>
              <w:t>pkt</w:t>
            </w:r>
            <w:proofErr w:type="spellEnd"/>
            <w:r w:rsidRPr="00741D0B">
              <w:rPr>
                <w:rFonts w:cstheme="minorHAnsi"/>
              </w:rPr>
              <w:t>;</w:t>
            </w:r>
          </w:p>
          <w:p w:rsidR="008460F5" w:rsidRPr="00741D0B" w:rsidRDefault="008460F5" w:rsidP="00D7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8460F5" w:rsidRPr="00741D0B" w:rsidRDefault="008460F5" w:rsidP="00D72EB6">
            <w:pPr>
              <w:suppressAutoHyphens/>
              <w:autoSpaceDE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  <w:b/>
              </w:rPr>
            </w:pPr>
            <w:r w:rsidRPr="00741D0B">
              <w:rPr>
                <w:rFonts w:cstheme="minorHAnsi"/>
                <w:b/>
              </w:rPr>
              <w:t>Razem</w:t>
            </w:r>
          </w:p>
        </w:tc>
      </w:tr>
      <w:tr w:rsidR="00A33260" w:rsidRPr="00741D0B" w:rsidTr="00D72EB6">
        <w:trPr>
          <w:trHeight w:val="5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cstheme="minorHAnsi"/>
              </w:rPr>
              <w:t>1.</w:t>
            </w:r>
            <w:r w:rsidR="00226E02" w:rsidRPr="00741D0B">
              <w:rPr>
                <w:rFonts w:cstheme="minorHAnsi"/>
              </w:rPr>
              <w:t xml:space="preserve"> </w:t>
            </w:r>
            <w:r w:rsidRPr="00741D0B">
              <w:rPr>
                <w:rFonts w:cstheme="minorHAnsi"/>
              </w:rPr>
              <w:t>SPÓŁDZIELNIA SOCJALNA "MULTISERVICE"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</w:p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cstheme="minorHAnsi"/>
              </w:rPr>
              <w:t>ADRES: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eastAsia="Times New Roman" w:cstheme="minorHAnsi"/>
                <w:lang w:eastAsia="pl-PL"/>
              </w:rPr>
              <w:t xml:space="preserve">WOJEWÓDZTWO </w:t>
            </w:r>
            <w:r w:rsidRPr="00741D0B">
              <w:rPr>
                <w:rFonts w:cstheme="minorHAnsi"/>
              </w:rPr>
              <w:t xml:space="preserve">ŚLĄSKIE, </w:t>
            </w:r>
          </w:p>
          <w:p w:rsidR="00D72EB6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cstheme="minorHAnsi"/>
              </w:rPr>
              <w:t xml:space="preserve">MYSZKÓW 42-300, 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cstheme="minorHAnsi"/>
              </w:rPr>
              <w:t>UL. PUŁASKIEGO 12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F5" w:rsidRPr="00741D0B" w:rsidRDefault="008460F5" w:rsidP="00D72EB6">
            <w:pPr>
              <w:tabs>
                <w:tab w:val="left" w:pos="688"/>
                <w:tab w:val="center" w:pos="922"/>
              </w:tabs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741D0B">
              <w:rPr>
                <w:rFonts w:cstheme="minorHAnsi"/>
                <w:b/>
                <w:color w:val="FF0000"/>
              </w:rPr>
              <w:t>OFERTA</w:t>
            </w:r>
          </w:p>
          <w:p w:rsidR="004435E6" w:rsidRDefault="004435E6" w:rsidP="00D72EB6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Nie podlega ocenie</w:t>
            </w:r>
          </w:p>
          <w:p w:rsidR="008460F5" w:rsidRPr="00741D0B" w:rsidRDefault="004435E6" w:rsidP="00D72EB6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- OFERTA </w:t>
            </w:r>
            <w:r w:rsidR="008460F5" w:rsidRPr="00741D0B">
              <w:rPr>
                <w:rFonts w:cstheme="minorHAnsi"/>
                <w:b/>
                <w:color w:val="FF0000"/>
              </w:rPr>
              <w:t>ODRZUC</w:t>
            </w:r>
            <w:r>
              <w:rPr>
                <w:rFonts w:cstheme="minorHAnsi"/>
                <w:b/>
                <w:color w:val="FF0000"/>
              </w:rPr>
              <w:t xml:space="preserve">ONA 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  <w:b/>
                <w:color w:val="FF0000"/>
                <w:u w:val="single"/>
              </w:rPr>
            </w:pPr>
          </w:p>
        </w:tc>
      </w:tr>
      <w:tr w:rsidR="00A33260" w:rsidRPr="00741D0B" w:rsidTr="00D72EB6">
        <w:trPr>
          <w:trHeight w:val="78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cstheme="minorHAnsi"/>
              </w:rPr>
              <w:t>2.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41D0B">
              <w:rPr>
                <w:rFonts w:eastAsia="Times New Roman" w:cstheme="minorHAnsi"/>
                <w:lang w:eastAsia="pl-PL"/>
              </w:rPr>
              <w:t xml:space="preserve">TERESA PAPAŁA-PAWŁOWSKA </w:t>
            </w:r>
            <w:r w:rsidRPr="00741D0B">
              <w:rPr>
                <w:rFonts w:cstheme="minorHAnsi"/>
              </w:rPr>
              <w:t>ASR JOWITER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460F5" w:rsidRPr="00741D0B" w:rsidRDefault="008460F5" w:rsidP="00D72E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41D0B">
              <w:rPr>
                <w:rFonts w:eastAsia="Times New Roman" w:cstheme="minorHAnsi"/>
                <w:lang w:eastAsia="pl-PL"/>
              </w:rPr>
              <w:t xml:space="preserve">ADRES: WOJEWÓDZTWO OPOLSKIE, 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41D0B">
              <w:rPr>
                <w:rFonts w:eastAsia="Times New Roman" w:cstheme="minorHAnsi"/>
                <w:lang w:eastAsia="pl-PL"/>
              </w:rPr>
              <w:t xml:space="preserve">OPOLE  45-449, 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41D0B">
              <w:rPr>
                <w:rFonts w:eastAsia="Times New Roman" w:cstheme="minorHAnsi"/>
                <w:lang w:eastAsia="pl-PL"/>
              </w:rPr>
              <w:t xml:space="preserve">Ul. WSCHODNIA 25 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35E6" w:rsidRPr="00741D0B" w:rsidRDefault="004435E6" w:rsidP="004435E6">
            <w:pPr>
              <w:tabs>
                <w:tab w:val="left" w:pos="688"/>
                <w:tab w:val="center" w:pos="922"/>
              </w:tabs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741D0B">
              <w:rPr>
                <w:rFonts w:cstheme="minorHAnsi"/>
                <w:b/>
                <w:color w:val="FF0000"/>
              </w:rPr>
              <w:t>OFERTA</w:t>
            </w:r>
          </w:p>
          <w:p w:rsidR="004435E6" w:rsidRDefault="004435E6" w:rsidP="004435E6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Nie podlega ocenie</w:t>
            </w:r>
          </w:p>
          <w:p w:rsidR="004435E6" w:rsidRPr="00741D0B" w:rsidRDefault="004435E6" w:rsidP="004435E6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- OFERTA </w:t>
            </w:r>
            <w:r w:rsidRPr="00741D0B">
              <w:rPr>
                <w:rFonts w:cstheme="minorHAnsi"/>
                <w:b/>
                <w:color w:val="FF0000"/>
              </w:rPr>
              <w:t>ODRZUC</w:t>
            </w:r>
            <w:r>
              <w:rPr>
                <w:rFonts w:cstheme="minorHAnsi"/>
                <w:b/>
                <w:color w:val="FF0000"/>
              </w:rPr>
              <w:t xml:space="preserve">ONA </w:t>
            </w:r>
          </w:p>
          <w:p w:rsidR="008460F5" w:rsidRPr="00741D0B" w:rsidRDefault="008460F5" w:rsidP="00D72EB6">
            <w:pPr>
              <w:tabs>
                <w:tab w:val="left" w:pos="688"/>
                <w:tab w:val="center" w:pos="922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A33260" w:rsidRPr="00741D0B" w:rsidTr="00D72EB6">
        <w:trPr>
          <w:trHeight w:val="78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cstheme="minorHAnsi"/>
              </w:rPr>
              <w:t>3.</w:t>
            </w:r>
          </w:p>
          <w:p w:rsidR="008460F5" w:rsidRPr="00741D0B" w:rsidRDefault="008460F5" w:rsidP="00D72EB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41D0B">
              <w:rPr>
                <w:rFonts w:cstheme="minorHAnsi"/>
                <w:color w:val="000000"/>
              </w:rPr>
              <w:t xml:space="preserve">Konsorcjum Firm (WYKONAWCY wspólnie ubiegający się o udzielenie zamówienia): </w:t>
            </w:r>
          </w:p>
          <w:p w:rsidR="008460F5" w:rsidRPr="00741D0B" w:rsidRDefault="008460F5" w:rsidP="00D72EB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41D0B">
              <w:rPr>
                <w:rFonts w:cstheme="minorHAnsi"/>
                <w:color w:val="000000"/>
              </w:rPr>
              <w:t xml:space="preserve">1. GWARANT Agencja Ochrony Sp. z o.o. – Lider </w:t>
            </w:r>
          </w:p>
          <w:p w:rsidR="008460F5" w:rsidRPr="00741D0B" w:rsidRDefault="008460F5" w:rsidP="00D72EB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41D0B">
              <w:rPr>
                <w:rFonts w:cstheme="minorHAnsi"/>
                <w:color w:val="000000"/>
              </w:rPr>
              <w:t xml:space="preserve">2. Impel </w:t>
            </w:r>
            <w:proofErr w:type="spellStart"/>
            <w:r w:rsidRPr="00741D0B">
              <w:rPr>
                <w:rFonts w:cstheme="minorHAnsi"/>
                <w:color w:val="000000"/>
              </w:rPr>
              <w:t>Facility</w:t>
            </w:r>
            <w:proofErr w:type="spellEnd"/>
            <w:r w:rsidRPr="00741D0B">
              <w:rPr>
                <w:rFonts w:cstheme="minorHAnsi"/>
                <w:color w:val="000000"/>
              </w:rPr>
              <w:t xml:space="preserve"> Services Sp. z o.o. – Partner </w:t>
            </w:r>
          </w:p>
          <w:p w:rsidR="008460F5" w:rsidRPr="00741D0B" w:rsidRDefault="008460F5" w:rsidP="00D72EB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41D0B">
              <w:rPr>
                <w:rFonts w:cstheme="minorHAnsi"/>
                <w:color w:val="000000"/>
              </w:rPr>
              <w:t xml:space="preserve">3. Impel </w:t>
            </w:r>
            <w:proofErr w:type="spellStart"/>
            <w:r w:rsidRPr="00741D0B">
              <w:rPr>
                <w:rFonts w:cstheme="minorHAnsi"/>
                <w:color w:val="000000"/>
              </w:rPr>
              <w:t>Technical</w:t>
            </w:r>
            <w:proofErr w:type="spellEnd"/>
            <w:r w:rsidRPr="00741D0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741D0B">
              <w:rPr>
                <w:rFonts w:cstheme="minorHAnsi"/>
                <w:color w:val="000000"/>
              </w:rPr>
              <w:t>Security</w:t>
            </w:r>
            <w:proofErr w:type="spellEnd"/>
            <w:r w:rsidRPr="00741D0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741D0B">
              <w:rPr>
                <w:rFonts w:cstheme="minorHAnsi"/>
                <w:color w:val="000000"/>
              </w:rPr>
              <w:t>Sp.z</w:t>
            </w:r>
            <w:proofErr w:type="spellEnd"/>
            <w:r w:rsidRPr="00741D0B">
              <w:rPr>
                <w:rFonts w:cstheme="minorHAnsi"/>
                <w:color w:val="000000"/>
              </w:rPr>
              <w:t xml:space="preserve"> o.o. – Partner </w:t>
            </w:r>
          </w:p>
          <w:p w:rsidR="008460F5" w:rsidRPr="00741D0B" w:rsidRDefault="008460F5" w:rsidP="00D72EB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41D0B">
              <w:rPr>
                <w:rFonts w:cstheme="minorHAnsi"/>
                <w:color w:val="000000"/>
              </w:rPr>
              <w:t xml:space="preserve">4. ITM Poland S.A. – Partner </w:t>
            </w:r>
          </w:p>
          <w:p w:rsidR="008460F5" w:rsidRPr="00741D0B" w:rsidRDefault="008460F5" w:rsidP="00D72EB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8460F5" w:rsidRPr="00741D0B" w:rsidRDefault="008460F5" w:rsidP="00D72EB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41D0B">
              <w:rPr>
                <w:rFonts w:cstheme="minorHAnsi"/>
                <w:color w:val="000000"/>
              </w:rPr>
              <w:t xml:space="preserve">Adres: </w:t>
            </w:r>
          </w:p>
          <w:p w:rsidR="008460F5" w:rsidRPr="00741D0B" w:rsidRDefault="008460F5" w:rsidP="00D72EB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41D0B">
              <w:rPr>
                <w:rFonts w:cstheme="minorHAnsi"/>
                <w:color w:val="000000"/>
              </w:rPr>
              <w:t xml:space="preserve">1. Ul. Cygana 2; 45-131 Opole </w:t>
            </w:r>
          </w:p>
          <w:p w:rsidR="008460F5" w:rsidRPr="00741D0B" w:rsidRDefault="008460F5" w:rsidP="00D72EB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41D0B">
              <w:rPr>
                <w:rFonts w:cstheme="minorHAnsi"/>
                <w:color w:val="000000"/>
              </w:rPr>
              <w:t xml:space="preserve">2-3. Ul. </w:t>
            </w:r>
            <w:proofErr w:type="spellStart"/>
            <w:r w:rsidRPr="00741D0B">
              <w:rPr>
                <w:rFonts w:cstheme="minorHAnsi"/>
                <w:color w:val="000000"/>
              </w:rPr>
              <w:t>Ślężna</w:t>
            </w:r>
            <w:proofErr w:type="spellEnd"/>
            <w:r w:rsidRPr="00741D0B">
              <w:rPr>
                <w:rFonts w:cstheme="minorHAnsi"/>
                <w:color w:val="000000"/>
              </w:rPr>
              <w:t xml:space="preserve"> 118; 53-111 Wrocław </w:t>
            </w:r>
          </w:p>
          <w:p w:rsidR="008460F5" w:rsidRPr="00741D0B" w:rsidRDefault="008460F5" w:rsidP="00D72EB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41D0B">
              <w:rPr>
                <w:rFonts w:cstheme="minorHAnsi"/>
                <w:color w:val="000000"/>
              </w:rPr>
              <w:t xml:space="preserve">4. Ul. Kostrzyńska 3; 65-127 Zielona Góra 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cstheme="minorHAnsi"/>
              </w:rPr>
              <w:t xml:space="preserve">45,23 </w:t>
            </w:r>
            <w:proofErr w:type="spellStart"/>
            <w:r w:rsidRPr="00741D0B">
              <w:rPr>
                <w:rFonts w:cstheme="minorHAnsi"/>
              </w:rPr>
              <w:t>pkt</w:t>
            </w:r>
            <w:proofErr w:type="spellEnd"/>
          </w:p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cstheme="minorHAnsi"/>
              </w:rPr>
              <w:t xml:space="preserve">10 </w:t>
            </w:r>
            <w:proofErr w:type="spellStart"/>
            <w:r w:rsidRPr="00741D0B">
              <w:rPr>
                <w:rFonts w:cstheme="minorHAnsi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cstheme="minorHAnsi"/>
              </w:rPr>
              <w:t xml:space="preserve">30 </w:t>
            </w:r>
            <w:proofErr w:type="spellStart"/>
            <w:r w:rsidRPr="00741D0B">
              <w:rPr>
                <w:rFonts w:cstheme="minorHAnsi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cstheme="minorHAnsi"/>
              </w:rPr>
              <w:t xml:space="preserve">85,23 </w:t>
            </w:r>
            <w:proofErr w:type="spellStart"/>
            <w:r w:rsidRPr="00741D0B">
              <w:rPr>
                <w:rFonts w:cstheme="minorHAnsi"/>
              </w:rPr>
              <w:t>pkt</w:t>
            </w:r>
            <w:proofErr w:type="spellEnd"/>
          </w:p>
        </w:tc>
      </w:tr>
      <w:tr w:rsidR="00A33260" w:rsidRPr="00741D0B" w:rsidTr="00D72EB6">
        <w:trPr>
          <w:trHeight w:val="78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cstheme="minorHAnsi"/>
              </w:rPr>
              <w:t>4.</w:t>
            </w:r>
          </w:p>
          <w:p w:rsidR="00D72EB6" w:rsidRPr="00741D0B" w:rsidRDefault="008460F5" w:rsidP="00D72E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41D0B">
              <w:rPr>
                <w:rFonts w:eastAsia="Times New Roman" w:cstheme="minorHAnsi"/>
                <w:lang w:eastAsia="pl-PL"/>
              </w:rPr>
              <w:t xml:space="preserve">BETA SECURITY SYSTEM 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41D0B">
              <w:rPr>
                <w:rFonts w:eastAsia="Times New Roman" w:cstheme="minorHAnsi"/>
                <w:lang w:eastAsia="pl-PL"/>
              </w:rPr>
              <w:t>SP. Z O.O.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460F5" w:rsidRPr="00741D0B" w:rsidRDefault="008460F5" w:rsidP="00D72E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41D0B">
              <w:rPr>
                <w:rFonts w:eastAsia="Times New Roman" w:cstheme="minorHAnsi"/>
                <w:lang w:eastAsia="pl-PL"/>
              </w:rPr>
              <w:t>ADRES: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41D0B">
              <w:rPr>
                <w:rFonts w:eastAsia="Times New Roman" w:cstheme="minorHAnsi"/>
                <w:lang w:eastAsia="pl-PL"/>
              </w:rPr>
              <w:t>WOJEWÓDZTWO OPOLSKIE,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41D0B">
              <w:rPr>
                <w:rFonts w:eastAsia="Times New Roman" w:cstheme="minorHAnsi"/>
                <w:lang w:eastAsia="pl-PL"/>
              </w:rPr>
              <w:t xml:space="preserve">OPOLE 45-310, 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41D0B">
              <w:rPr>
                <w:rFonts w:eastAsia="Times New Roman" w:cstheme="minorHAnsi"/>
                <w:lang w:eastAsia="pl-PL"/>
              </w:rPr>
              <w:lastRenderedPageBreak/>
              <w:t>UL. OZIMSKA 182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35E6" w:rsidRPr="00741D0B" w:rsidRDefault="004435E6" w:rsidP="004435E6">
            <w:pPr>
              <w:tabs>
                <w:tab w:val="left" w:pos="688"/>
                <w:tab w:val="center" w:pos="922"/>
              </w:tabs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741D0B">
              <w:rPr>
                <w:rFonts w:cstheme="minorHAnsi"/>
                <w:b/>
                <w:color w:val="FF0000"/>
              </w:rPr>
              <w:t>OFERTA</w:t>
            </w:r>
          </w:p>
          <w:p w:rsidR="004435E6" w:rsidRDefault="004435E6" w:rsidP="004435E6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Nie podlega ocenie</w:t>
            </w:r>
          </w:p>
          <w:p w:rsidR="004435E6" w:rsidRPr="00741D0B" w:rsidRDefault="004435E6" w:rsidP="004435E6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- OFERTA </w:t>
            </w:r>
            <w:r w:rsidRPr="00741D0B">
              <w:rPr>
                <w:rFonts w:cstheme="minorHAnsi"/>
                <w:b/>
                <w:color w:val="FF0000"/>
              </w:rPr>
              <w:t>ODRZUC</w:t>
            </w:r>
            <w:r>
              <w:rPr>
                <w:rFonts w:cstheme="minorHAnsi"/>
                <w:b/>
                <w:color w:val="FF0000"/>
              </w:rPr>
              <w:t xml:space="preserve">ONA </w:t>
            </w:r>
          </w:p>
          <w:p w:rsidR="008460F5" w:rsidRPr="00741D0B" w:rsidRDefault="008460F5" w:rsidP="00D72EB6">
            <w:pPr>
              <w:tabs>
                <w:tab w:val="left" w:pos="688"/>
                <w:tab w:val="center" w:pos="922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A33260" w:rsidRPr="00741D0B" w:rsidTr="00D72EB6">
        <w:trPr>
          <w:trHeight w:val="78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cstheme="minorHAnsi"/>
              </w:rPr>
              <w:lastRenderedPageBreak/>
              <w:t>5.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41D0B">
              <w:rPr>
                <w:rFonts w:eastAsia="Times New Roman" w:cstheme="minorHAnsi"/>
                <w:lang w:eastAsia="pl-PL"/>
              </w:rPr>
              <w:t xml:space="preserve">Konsorcjum „AGAR” w skład, którego wchodzą: 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41D0B">
              <w:rPr>
                <w:rFonts w:eastAsia="Times New Roman" w:cstheme="minorHAnsi"/>
                <w:lang w:eastAsia="pl-PL"/>
              </w:rPr>
              <w:t xml:space="preserve">1. AGAR Agencja Ochrony Spółka z ograniczoną odpowiedzialnością – Lider Konsorcjum 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41D0B">
              <w:rPr>
                <w:rFonts w:eastAsia="Times New Roman" w:cstheme="minorHAnsi"/>
                <w:lang w:eastAsia="pl-PL"/>
              </w:rPr>
              <w:t xml:space="preserve">2. Agencja Detektywistyczna, Konwoju i Ochrony „AGAR” Edward Pietrzak – Partner Konsorcjum 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460F5" w:rsidRPr="00741D0B" w:rsidRDefault="008460F5" w:rsidP="00D72E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41D0B">
              <w:rPr>
                <w:rFonts w:eastAsia="Times New Roman" w:cstheme="minorHAnsi"/>
                <w:lang w:eastAsia="pl-PL"/>
              </w:rPr>
              <w:t xml:space="preserve">Adres: 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41D0B">
              <w:rPr>
                <w:rFonts w:eastAsia="Times New Roman" w:cstheme="minorHAnsi"/>
                <w:lang w:eastAsia="pl-PL"/>
              </w:rPr>
              <w:t>WOJEWÓDZTWO OPOLSKIE,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41D0B">
              <w:rPr>
                <w:rFonts w:eastAsia="Times New Roman" w:cstheme="minorHAnsi"/>
                <w:lang w:eastAsia="pl-PL"/>
              </w:rPr>
              <w:t xml:space="preserve">ul. Górna 15A, 45-403 Opole / ul. Górna 15A, 45-403 Opole 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cstheme="minorHAnsi"/>
              </w:rPr>
              <w:t xml:space="preserve">50,79 </w:t>
            </w:r>
            <w:proofErr w:type="spellStart"/>
            <w:r w:rsidRPr="00741D0B">
              <w:rPr>
                <w:rFonts w:cstheme="minorHAnsi"/>
              </w:rPr>
              <w:t>pkt</w:t>
            </w:r>
            <w:proofErr w:type="spellEnd"/>
          </w:p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cstheme="minorHAnsi"/>
              </w:rPr>
              <w:t xml:space="preserve">10 </w:t>
            </w:r>
            <w:proofErr w:type="spellStart"/>
            <w:r w:rsidRPr="00741D0B">
              <w:rPr>
                <w:rFonts w:cstheme="minorHAnsi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cstheme="minorHAnsi"/>
              </w:rPr>
              <w:t xml:space="preserve">30 </w:t>
            </w:r>
            <w:proofErr w:type="spellStart"/>
            <w:r w:rsidRPr="00741D0B">
              <w:rPr>
                <w:rFonts w:cstheme="minorHAnsi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cstheme="minorHAnsi"/>
              </w:rPr>
              <w:t xml:space="preserve">90,79 </w:t>
            </w:r>
            <w:proofErr w:type="spellStart"/>
            <w:r w:rsidRPr="00741D0B">
              <w:rPr>
                <w:rFonts w:cstheme="minorHAnsi"/>
              </w:rPr>
              <w:t>pkt</w:t>
            </w:r>
            <w:proofErr w:type="spellEnd"/>
          </w:p>
        </w:tc>
      </w:tr>
      <w:tr w:rsidR="00A33260" w:rsidRPr="00741D0B" w:rsidTr="00D72EB6">
        <w:trPr>
          <w:trHeight w:val="78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cstheme="minorHAnsi"/>
              </w:rPr>
              <w:t>6.</w:t>
            </w:r>
          </w:p>
          <w:p w:rsidR="008460F5" w:rsidRPr="00741D0B" w:rsidRDefault="008460F5" w:rsidP="00D72E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41D0B">
              <w:rPr>
                <w:rFonts w:eastAsia="Times New Roman" w:cstheme="minorHAnsi"/>
                <w:lang w:eastAsia="pl-PL"/>
              </w:rPr>
              <w:t xml:space="preserve">WOLF SŁUŻBA OCHRONY SP. Z O.O. - LIDER </w:t>
            </w:r>
          </w:p>
          <w:p w:rsidR="008460F5" w:rsidRPr="00741D0B" w:rsidRDefault="008460F5" w:rsidP="00D72E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41D0B">
              <w:rPr>
                <w:rFonts w:eastAsia="Times New Roman" w:cstheme="minorHAnsi"/>
                <w:lang w:eastAsia="pl-PL"/>
              </w:rPr>
              <w:t xml:space="preserve">WOLF II SŁUŻBA OCHRONY SP. Z O.O. - PARTNER </w:t>
            </w:r>
          </w:p>
          <w:p w:rsidR="008460F5" w:rsidRPr="00741D0B" w:rsidRDefault="008460F5" w:rsidP="00D72E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460F5" w:rsidRPr="00741D0B" w:rsidRDefault="008460F5" w:rsidP="00D72E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41D0B">
              <w:rPr>
                <w:rFonts w:eastAsia="Times New Roman" w:cstheme="minorHAnsi"/>
                <w:lang w:eastAsia="pl-PL"/>
              </w:rPr>
              <w:t xml:space="preserve">Adres: UL. ROMANA DMOWSKIEGO 15C lok. 204, 50-203 WROCŁAW - LIDER </w:t>
            </w:r>
          </w:p>
          <w:p w:rsidR="008460F5" w:rsidRPr="00741D0B" w:rsidRDefault="008460F5" w:rsidP="00D72E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41D0B">
              <w:rPr>
                <w:rFonts w:eastAsia="Times New Roman" w:cstheme="minorHAnsi"/>
                <w:lang w:eastAsia="pl-PL"/>
              </w:rPr>
              <w:t xml:space="preserve">UL. HETM. STANISŁAWA ŻÓŁKIEWSKIEGO 4, 38-400 KROSNO - PARTNER </w:t>
            </w:r>
          </w:p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cstheme="minorHAnsi"/>
              </w:rPr>
              <w:t xml:space="preserve">60 </w:t>
            </w:r>
            <w:proofErr w:type="spellStart"/>
            <w:r w:rsidRPr="00741D0B">
              <w:rPr>
                <w:rFonts w:cstheme="minorHAnsi"/>
              </w:rPr>
              <w:t>pkt</w:t>
            </w:r>
            <w:proofErr w:type="spellEnd"/>
          </w:p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cstheme="minorHAnsi"/>
              </w:rPr>
              <w:t xml:space="preserve">10 </w:t>
            </w:r>
            <w:proofErr w:type="spellStart"/>
            <w:r w:rsidRPr="00741D0B">
              <w:rPr>
                <w:rFonts w:cstheme="minorHAnsi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F5" w:rsidRPr="00741D0B" w:rsidRDefault="008460F5" w:rsidP="00D72EB6">
            <w:pPr>
              <w:spacing w:after="0" w:line="240" w:lineRule="auto"/>
              <w:rPr>
                <w:rFonts w:cstheme="minorHAnsi"/>
              </w:rPr>
            </w:pPr>
            <w:r w:rsidRPr="00741D0B">
              <w:rPr>
                <w:rFonts w:cstheme="minorHAnsi"/>
              </w:rPr>
              <w:t xml:space="preserve">30 </w:t>
            </w:r>
            <w:proofErr w:type="spellStart"/>
            <w:r w:rsidRPr="00741D0B">
              <w:rPr>
                <w:rFonts w:cstheme="minorHAnsi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F5" w:rsidRPr="00741D0B" w:rsidRDefault="008460F5" w:rsidP="00D72EB6">
            <w:pPr>
              <w:tabs>
                <w:tab w:val="left" w:pos="688"/>
                <w:tab w:val="center" w:pos="922"/>
              </w:tabs>
              <w:spacing w:after="0" w:line="240" w:lineRule="auto"/>
              <w:rPr>
                <w:rFonts w:cstheme="minorHAnsi"/>
                <w:b/>
              </w:rPr>
            </w:pPr>
            <w:r w:rsidRPr="00741D0B">
              <w:rPr>
                <w:rFonts w:cstheme="minorHAnsi"/>
                <w:b/>
              </w:rPr>
              <w:t xml:space="preserve">100 </w:t>
            </w:r>
            <w:proofErr w:type="spellStart"/>
            <w:r w:rsidRPr="00741D0B">
              <w:rPr>
                <w:rFonts w:cstheme="minorHAnsi"/>
                <w:b/>
              </w:rPr>
              <w:t>pkt</w:t>
            </w:r>
            <w:proofErr w:type="spellEnd"/>
          </w:p>
        </w:tc>
      </w:tr>
    </w:tbl>
    <w:p w:rsidR="00804CDA" w:rsidRPr="00741D0B" w:rsidRDefault="00804CDA" w:rsidP="00D72EB6">
      <w:pPr>
        <w:widowControl w:val="0"/>
        <w:spacing w:after="0" w:line="240" w:lineRule="auto"/>
        <w:rPr>
          <w:rFonts w:eastAsia="Calibri" w:cstheme="minorHAnsi"/>
          <w:highlight w:val="yellow"/>
        </w:rPr>
      </w:pPr>
    </w:p>
    <w:p w:rsidR="00C7545C" w:rsidRPr="00741D0B" w:rsidRDefault="00C7545C" w:rsidP="00D72EB6">
      <w:pPr>
        <w:widowControl w:val="0"/>
        <w:spacing w:after="0" w:line="240" w:lineRule="auto"/>
        <w:ind w:hanging="142"/>
        <w:rPr>
          <w:rFonts w:eastAsia="Calibri" w:cstheme="minorHAnsi"/>
          <w:b/>
          <w:highlight w:val="yellow"/>
        </w:rPr>
      </w:pPr>
    </w:p>
    <w:p w:rsidR="008460F5" w:rsidRPr="00741D0B" w:rsidRDefault="008460F5" w:rsidP="00D72EB6">
      <w:pPr>
        <w:widowControl w:val="0"/>
        <w:spacing w:after="0" w:line="240" w:lineRule="auto"/>
        <w:ind w:hanging="142"/>
        <w:rPr>
          <w:rFonts w:eastAsia="Calibri" w:cstheme="minorHAnsi"/>
          <w:b/>
          <w:highlight w:val="yellow"/>
        </w:rPr>
      </w:pPr>
    </w:p>
    <w:p w:rsidR="00752B3D" w:rsidRPr="00741D0B" w:rsidRDefault="00752B3D" w:rsidP="00D72EB6">
      <w:pPr>
        <w:widowControl w:val="0"/>
        <w:spacing w:after="0" w:line="240" w:lineRule="auto"/>
        <w:ind w:hanging="142"/>
        <w:rPr>
          <w:rFonts w:eastAsia="Calibri" w:cstheme="minorHAnsi"/>
          <w:b/>
          <w:highlight w:val="yellow"/>
        </w:rPr>
      </w:pPr>
    </w:p>
    <w:p w:rsidR="00752B3D" w:rsidRPr="00741D0B" w:rsidRDefault="00752B3D" w:rsidP="00D72EB6">
      <w:pPr>
        <w:widowControl w:val="0"/>
        <w:spacing w:after="0" w:line="240" w:lineRule="auto"/>
        <w:ind w:hanging="142"/>
        <w:rPr>
          <w:rFonts w:eastAsia="Calibri" w:cstheme="minorHAnsi"/>
          <w:b/>
          <w:highlight w:val="yellow"/>
        </w:rPr>
      </w:pPr>
    </w:p>
    <w:p w:rsidR="00752B3D" w:rsidRPr="00741D0B" w:rsidRDefault="00752B3D" w:rsidP="00D72EB6">
      <w:pPr>
        <w:widowControl w:val="0"/>
        <w:spacing w:after="0" w:line="240" w:lineRule="auto"/>
        <w:ind w:hanging="142"/>
        <w:rPr>
          <w:rFonts w:eastAsia="Calibri" w:cstheme="minorHAnsi"/>
          <w:b/>
          <w:highlight w:val="yellow"/>
        </w:rPr>
      </w:pPr>
    </w:p>
    <w:p w:rsidR="00752B3D" w:rsidRPr="00741D0B" w:rsidRDefault="00752B3D" w:rsidP="00D72EB6">
      <w:pPr>
        <w:widowControl w:val="0"/>
        <w:spacing w:after="0" w:line="240" w:lineRule="auto"/>
        <w:ind w:hanging="142"/>
        <w:rPr>
          <w:rFonts w:eastAsia="Calibri" w:cstheme="minorHAnsi"/>
          <w:b/>
          <w:highlight w:val="yellow"/>
        </w:rPr>
      </w:pPr>
    </w:p>
    <w:p w:rsidR="00D72EB6" w:rsidRPr="00741D0B" w:rsidRDefault="00D72EB6" w:rsidP="00D72EB6">
      <w:pPr>
        <w:widowControl w:val="0"/>
        <w:spacing w:after="0" w:line="240" w:lineRule="auto"/>
        <w:ind w:hanging="142"/>
        <w:rPr>
          <w:rFonts w:eastAsia="Calibri" w:cstheme="minorHAnsi"/>
          <w:b/>
          <w:highlight w:val="yellow"/>
        </w:rPr>
      </w:pPr>
    </w:p>
    <w:p w:rsidR="00D72EB6" w:rsidRPr="00741D0B" w:rsidRDefault="00D72EB6" w:rsidP="00D72EB6">
      <w:pPr>
        <w:widowControl w:val="0"/>
        <w:spacing w:after="0" w:line="240" w:lineRule="auto"/>
        <w:ind w:hanging="142"/>
        <w:rPr>
          <w:rFonts w:eastAsia="Calibri" w:cstheme="minorHAnsi"/>
          <w:b/>
          <w:highlight w:val="yellow"/>
        </w:rPr>
      </w:pPr>
    </w:p>
    <w:p w:rsidR="00D72EB6" w:rsidRPr="00741D0B" w:rsidRDefault="00D72EB6" w:rsidP="00D72EB6">
      <w:pPr>
        <w:widowControl w:val="0"/>
        <w:spacing w:after="0" w:line="240" w:lineRule="auto"/>
        <w:ind w:hanging="142"/>
        <w:rPr>
          <w:rFonts w:eastAsia="Calibri" w:cstheme="minorHAnsi"/>
          <w:b/>
          <w:highlight w:val="yellow"/>
        </w:rPr>
      </w:pPr>
    </w:p>
    <w:p w:rsidR="00D72EB6" w:rsidRPr="00741D0B" w:rsidRDefault="00D72EB6" w:rsidP="00D72EB6">
      <w:pPr>
        <w:widowControl w:val="0"/>
        <w:spacing w:after="0" w:line="240" w:lineRule="auto"/>
        <w:ind w:hanging="142"/>
        <w:rPr>
          <w:rFonts w:eastAsia="Calibri" w:cstheme="minorHAnsi"/>
          <w:b/>
          <w:highlight w:val="yellow"/>
        </w:rPr>
      </w:pPr>
    </w:p>
    <w:p w:rsidR="00D72EB6" w:rsidRPr="00741D0B" w:rsidRDefault="00D72EB6" w:rsidP="00D72EB6">
      <w:pPr>
        <w:widowControl w:val="0"/>
        <w:spacing w:after="0" w:line="240" w:lineRule="auto"/>
        <w:ind w:hanging="142"/>
        <w:rPr>
          <w:rFonts w:eastAsia="Calibri" w:cstheme="minorHAnsi"/>
          <w:b/>
          <w:highlight w:val="yellow"/>
        </w:rPr>
      </w:pPr>
    </w:p>
    <w:p w:rsidR="00D72EB6" w:rsidRPr="00741D0B" w:rsidRDefault="00D72EB6" w:rsidP="00D72EB6">
      <w:pPr>
        <w:widowControl w:val="0"/>
        <w:spacing w:after="0" w:line="240" w:lineRule="auto"/>
        <w:ind w:hanging="142"/>
        <w:rPr>
          <w:rFonts w:eastAsia="Calibri" w:cstheme="minorHAnsi"/>
          <w:b/>
          <w:highlight w:val="yellow"/>
        </w:rPr>
      </w:pPr>
    </w:p>
    <w:p w:rsidR="00D72EB6" w:rsidRPr="00741D0B" w:rsidRDefault="00D72EB6" w:rsidP="00D72EB6">
      <w:pPr>
        <w:widowControl w:val="0"/>
        <w:spacing w:after="0" w:line="240" w:lineRule="auto"/>
        <w:ind w:hanging="142"/>
        <w:rPr>
          <w:rFonts w:eastAsia="Calibri" w:cstheme="minorHAnsi"/>
          <w:b/>
          <w:highlight w:val="yellow"/>
        </w:rPr>
      </w:pPr>
    </w:p>
    <w:p w:rsidR="00D72EB6" w:rsidRPr="00741D0B" w:rsidRDefault="00D72EB6" w:rsidP="00D72EB6">
      <w:pPr>
        <w:widowControl w:val="0"/>
        <w:spacing w:after="0" w:line="240" w:lineRule="auto"/>
        <w:ind w:hanging="142"/>
        <w:rPr>
          <w:rFonts w:eastAsia="Calibri" w:cstheme="minorHAnsi"/>
          <w:b/>
          <w:highlight w:val="yellow"/>
        </w:rPr>
      </w:pPr>
    </w:p>
    <w:p w:rsidR="00752B3D" w:rsidRPr="00741D0B" w:rsidRDefault="00752B3D" w:rsidP="00D72EB6">
      <w:pPr>
        <w:widowControl w:val="0"/>
        <w:spacing w:after="0" w:line="240" w:lineRule="auto"/>
        <w:ind w:hanging="142"/>
        <w:rPr>
          <w:rFonts w:eastAsia="Calibri" w:cstheme="minorHAnsi"/>
          <w:b/>
          <w:highlight w:val="yellow"/>
        </w:rPr>
      </w:pPr>
    </w:p>
    <w:p w:rsidR="00752B3D" w:rsidRPr="00741D0B" w:rsidRDefault="00752B3D" w:rsidP="00D72EB6">
      <w:pPr>
        <w:widowControl w:val="0"/>
        <w:spacing w:after="0" w:line="240" w:lineRule="auto"/>
        <w:ind w:hanging="142"/>
        <w:rPr>
          <w:rFonts w:eastAsia="Calibri" w:cstheme="minorHAnsi"/>
          <w:b/>
          <w:highlight w:val="yellow"/>
        </w:rPr>
      </w:pPr>
    </w:p>
    <w:p w:rsidR="00752B3D" w:rsidRPr="00741D0B" w:rsidRDefault="00752B3D" w:rsidP="00D72EB6">
      <w:pPr>
        <w:widowControl w:val="0"/>
        <w:spacing w:after="0" w:line="240" w:lineRule="auto"/>
        <w:ind w:hanging="142"/>
        <w:rPr>
          <w:rFonts w:eastAsia="Calibri" w:cstheme="minorHAnsi"/>
          <w:b/>
          <w:highlight w:val="yellow"/>
        </w:rPr>
      </w:pPr>
    </w:p>
    <w:p w:rsidR="00752B3D" w:rsidRPr="00741D0B" w:rsidRDefault="00752B3D" w:rsidP="00D72EB6">
      <w:pPr>
        <w:widowControl w:val="0"/>
        <w:spacing w:after="0" w:line="240" w:lineRule="auto"/>
        <w:ind w:hanging="142"/>
        <w:rPr>
          <w:rFonts w:eastAsia="Calibri" w:cstheme="minorHAnsi"/>
          <w:b/>
          <w:highlight w:val="yellow"/>
        </w:rPr>
      </w:pPr>
    </w:p>
    <w:p w:rsidR="00752B3D" w:rsidRPr="00741D0B" w:rsidRDefault="00752B3D" w:rsidP="00D72EB6">
      <w:pPr>
        <w:widowControl w:val="0"/>
        <w:spacing w:after="0" w:line="240" w:lineRule="auto"/>
        <w:ind w:hanging="142"/>
        <w:rPr>
          <w:rFonts w:eastAsia="Calibri" w:cstheme="minorHAnsi"/>
          <w:b/>
          <w:highlight w:val="yellow"/>
        </w:rPr>
      </w:pPr>
    </w:p>
    <w:p w:rsidR="003052CF" w:rsidRPr="00741D0B" w:rsidRDefault="001A647F" w:rsidP="00D72EB6">
      <w:pPr>
        <w:widowControl w:val="0"/>
        <w:spacing w:after="0" w:line="240" w:lineRule="auto"/>
        <w:ind w:hanging="142"/>
        <w:jc w:val="center"/>
        <w:rPr>
          <w:rFonts w:ascii="Arial Black" w:eastAsia="Calibri" w:hAnsi="Arial Black" w:cstheme="minorHAnsi"/>
          <w:b/>
          <w:color w:val="000000" w:themeColor="text1"/>
        </w:rPr>
      </w:pPr>
      <w:r w:rsidRPr="00741D0B">
        <w:rPr>
          <w:rFonts w:ascii="Arial Black" w:eastAsia="Calibri" w:hAnsi="Arial Black" w:cstheme="minorHAnsi"/>
          <w:b/>
          <w:color w:val="000000" w:themeColor="text1"/>
        </w:rPr>
        <w:t>In</w:t>
      </w:r>
      <w:r w:rsidR="0089069F" w:rsidRPr="00741D0B">
        <w:rPr>
          <w:rFonts w:ascii="Arial Black" w:eastAsia="Calibri" w:hAnsi="Arial Black" w:cstheme="minorHAnsi"/>
          <w:b/>
          <w:color w:val="000000" w:themeColor="text1"/>
        </w:rPr>
        <w:t>formacja o ofertach odrzuconych</w:t>
      </w:r>
      <w:r w:rsidR="00A1692D">
        <w:rPr>
          <w:rFonts w:ascii="Arial Black" w:eastAsia="Calibri" w:hAnsi="Arial Black" w:cstheme="minorHAnsi"/>
          <w:b/>
          <w:color w:val="000000" w:themeColor="text1"/>
        </w:rPr>
        <w:t xml:space="preserve"> – nie jest podawana na stronie prowadzonego postępowania</w:t>
      </w:r>
      <w:r w:rsidR="00BB6E3F" w:rsidRPr="00741D0B">
        <w:rPr>
          <w:rFonts w:ascii="Arial Black" w:eastAsia="Calibri" w:hAnsi="Arial Black" w:cstheme="minorHAnsi"/>
          <w:b/>
          <w:color w:val="000000" w:themeColor="text1"/>
        </w:rPr>
        <w:t>.</w:t>
      </w:r>
    </w:p>
    <w:p w:rsidR="00335965" w:rsidRPr="00741D0B" w:rsidRDefault="00335965" w:rsidP="00D72EB6">
      <w:pPr>
        <w:widowControl w:val="0"/>
        <w:spacing w:after="0" w:line="240" w:lineRule="auto"/>
        <w:ind w:hanging="142"/>
        <w:rPr>
          <w:rFonts w:eastAsia="Calibri" w:cstheme="minorHAnsi"/>
          <w:b/>
          <w:color w:val="FF0000"/>
        </w:rPr>
      </w:pPr>
    </w:p>
    <w:p w:rsidR="00335965" w:rsidRPr="00741D0B" w:rsidRDefault="00335965" w:rsidP="00D72EB6">
      <w:pPr>
        <w:widowControl w:val="0"/>
        <w:spacing w:after="0" w:line="240" w:lineRule="auto"/>
        <w:rPr>
          <w:rFonts w:eastAsia="Calibri" w:cstheme="minorHAnsi"/>
        </w:rPr>
      </w:pPr>
    </w:p>
    <w:p w:rsidR="00262584" w:rsidRPr="00741D0B" w:rsidRDefault="00262584" w:rsidP="00D72EB6">
      <w:pPr>
        <w:framePr w:hSpace="141" w:wrap="around" w:vAnchor="text" w:hAnchor="margin" w:xAlign="center" w:y="111"/>
        <w:spacing w:after="0" w:line="240" w:lineRule="auto"/>
        <w:rPr>
          <w:rFonts w:cstheme="minorHAnsi"/>
        </w:rPr>
      </w:pPr>
    </w:p>
    <w:p w:rsidR="00A37859" w:rsidRPr="00741D0B" w:rsidRDefault="00A37859" w:rsidP="00D72EB6">
      <w:pPr>
        <w:spacing w:after="0" w:line="240" w:lineRule="auto"/>
        <w:rPr>
          <w:rFonts w:cstheme="minorHAnsi"/>
          <w:color w:val="FF0000"/>
          <w:highlight w:val="yellow"/>
        </w:rPr>
      </w:pPr>
    </w:p>
    <w:p w:rsidR="006F68BE" w:rsidRPr="00741D0B" w:rsidRDefault="006F68BE" w:rsidP="00D72EB6">
      <w:pPr>
        <w:spacing w:after="0" w:line="240" w:lineRule="auto"/>
        <w:rPr>
          <w:rFonts w:cstheme="minorHAnsi"/>
          <w:color w:val="FF0000"/>
          <w:highlight w:val="yellow"/>
        </w:rPr>
      </w:pPr>
    </w:p>
    <w:p w:rsidR="008D513F" w:rsidRPr="00741D0B" w:rsidRDefault="008D513F" w:rsidP="00D72EB6">
      <w:pPr>
        <w:spacing w:after="0" w:line="240" w:lineRule="auto"/>
        <w:rPr>
          <w:rFonts w:cstheme="minorHAnsi"/>
          <w:color w:val="FF0000"/>
          <w:highlight w:val="yellow"/>
        </w:rPr>
      </w:pPr>
    </w:p>
    <w:p w:rsidR="009D46CF" w:rsidRPr="00741D0B" w:rsidRDefault="009D46CF" w:rsidP="00D72EB6">
      <w:pPr>
        <w:spacing w:after="0" w:line="240" w:lineRule="auto"/>
        <w:rPr>
          <w:rFonts w:cstheme="minorHAnsi"/>
          <w:color w:val="FF0000"/>
          <w:highlight w:val="yellow"/>
        </w:rPr>
      </w:pPr>
    </w:p>
    <w:p w:rsidR="00853E6D" w:rsidRPr="00741D0B" w:rsidRDefault="00853E6D" w:rsidP="00AE12CD">
      <w:pPr>
        <w:suppressAutoHyphens/>
        <w:spacing w:after="0" w:line="240" w:lineRule="auto"/>
        <w:ind w:left="4536" w:hanging="2"/>
        <w:rPr>
          <w:rFonts w:eastAsia="Times New Roman" w:cstheme="minorHAnsi"/>
        </w:rPr>
      </w:pPr>
      <w:r w:rsidRPr="00741D0B">
        <w:rPr>
          <w:rFonts w:eastAsia="Times New Roman" w:cstheme="minorHAnsi"/>
        </w:rPr>
        <w:t xml:space="preserve">Z upoważnienia </w:t>
      </w:r>
    </w:p>
    <w:p w:rsidR="00853E6D" w:rsidRPr="00741D0B" w:rsidRDefault="00853E6D" w:rsidP="00AE12CD">
      <w:pPr>
        <w:suppressAutoHyphens/>
        <w:spacing w:after="0" w:line="240" w:lineRule="auto"/>
        <w:ind w:left="4536" w:hanging="2"/>
        <w:rPr>
          <w:rFonts w:eastAsia="Times New Roman" w:cstheme="minorHAnsi"/>
        </w:rPr>
      </w:pPr>
      <w:r w:rsidRPr="00741D0B">
        <w:rPr>
          <w:rFonts w:eastAsia="Times New Roman" w:cstheme="minorHAnsi"/>
        </w:rPr>
        <w:t>Zarządu Województwa Opolskiego</w:t>
      </w:r>
    </w:p>
    <w:p w:rsidR="00D71D47" w:rsidRPr="00741D0B" w:rsidRDefault="00D71D47" w:rsidP="00AE12CD">
      <w:pPr>
        <w:suppressAutoHyphens/>
        <w:spacing w:after="0" w:line="240" w:lineRule="auto"/>
        <w:ind w:left="4536" w:hanging="2"/>
        <w:rPr>
          <w:rFonts w:eastAsia="Times New Roman" w:cstheme="minorHAnsi"/>
        </w:rPr>
      </w:pPr>
    </w:p>
    <w:p w:rsidR="009D46CF" w:rsidRPr="00C52D91" w:rsidRDefault="009D46CF" w:rsidP="00AE12CD">
      <w:pPr>
        <w:suppressAutoHyphens/>
        <w:spacing w:after="0" w:line="240" w:lineRule="auto"/>
        <w:ind w:left="4536" w:hanging="2"/>
        <w:rPr>
          <w:rFonts w:eastAsia="Times New Roman" w:cstheme="minorHAnsi"/>
          <w:color w:val="FF0000"/>
        </w:rPr>
      </w:pPr>
      <w:r w:rsidRPr="00C52D91">
        <w:rPr>
          <w:rFonts w:eastAsia="Times New Roman" w:cstheme="minorHAnsi"/>
          <w:color w:val="FF0000"/>
        </w:rPr>
        <w:t xml:space="preserve">Marcin Puszcz </w:t>
      </w:r>
    </w:p>
    <w:p w:rsidR="00853E6D" w:rsidRPr="00C52D91" w:rsidRDefault="00853E6D" w:rsidP="00AE12CD">
      <w:pPr>
        <w:suppressAutoHyphens/>
        <w:spacing w:after="0" w:line="240" w:lineRule="auto"/>
        <w:ind w:left="4536" w:hanging="2"/>
        <w:rPr>
          <w:rFonts w:eastAsia="Times New Roman" w:cstheme="minorHAnsi"/>
          <w:color w:val="FF0000"/>
        </w:rPr>
      </w:pPr>
      <w:r w:rsidRPr="00C52D91">
        <w:rPr>
          <w:rFonts w:eastAsia="Times New Roman" w:cstheme="minorHAnsi"/>
          <w:color w:val="FF0000"/>
        </w:rPr>
        <w:t xml:space="preserve">Dyrektor Departamentu </w:t>
      </w:r>
    </w:p>
    <w:p w:rsidR="00853E6D" w:rsidRPr="00C52D91" w:rsidRDefault="00853E6D" w:rsidP="00AE12CD">
      <w:pPr>
        <w:suppressAutoHyphens/>
        <w:spacing w:after="0" w:line="240" w:lineRule="auto"/>
        <w:ind w:left="4536" w:hanging="2"/>
        <w:rPr>
          <w:rFonts w:eastAsia="Times New Roman" w:cstheme="minorHAnsi"/>
          <w:color w:val="FF0000"/>
        </w:rPr>
      </w:pPr>
      <w:r w:rsidRPr="00C52D91">
        <w:rPr>
          <w:rFonts w:eastAsia="Times New Roman" w:cstheme="minorHAnsi"/>
          <w:color w:val="FF0000"/>
        </w:rPr>
        <w:t>Organizacyjno – Administracyjnego</w:t>
      </w:r>
    </w:p>
    <w:p w:rsidR="00804CDA" w:rsidRPr="00C52D91" w:rsidRDefault="00804CDA" w:rsidP="00AE12CD">
      <w:pPr>
        <w:suppressAutoHyphens/>
        <w:spacing w:after="0" w:line="240" w:lineRule="auto"/>
        <w:ind w:left="4536" w:hanging="2"/>
        <w:rPr>
          <w:rFonts w:eastAsia="Calibri" w:cstheme="minorHAnsi"/>
          <w:color w:val="FF0000"/>
          <w:lang w:eastAsia="zh-CN"/>
        </w:rPr>
      </w:pPr>
    </w:p>
    <w:p w:rsidR="009D46CF" w:rsidRPr="00C52D91" w:rsidRDefault="009D46CF" w:rsidP="00AE12CD">
      <w:pPr>
        <w:suppressAutoHyphens/>
        <w:spacing w:after="0" w:line="240" w:lineRule="auto"/>
        <w:ind w:left="4536" w:hanging="2"/>
        <w:rPr>
          <w:rFonts w:eastAsia="Calibri" w:cstheme="minorHAnsi"/>
          <w:color w:val="FF0000"/>
          <w:lang w:eastAsia="zh-CN"/>
        </w:rPr>
      </w:pPr>
    </w:p>
    <w:p w:rsidR="00853E6D" w:rsidRPr="00741D0B" w:rsidRDefault="00853E6D" w:rsidP="00AE12CD">
      <w:pPr>
        <w:suppressAutoHyphens/>
        <w:spacing w:after="0" w:line="240" w:lineRule="auto"/>
        <w:ind w:left="4536" w:hanging="2"/>
        <w:rPr>
          <w:rFonts w:eastAsia="Calibri" w:cstheme="minorHAnsi"/>
          <w:color w:val="000000" w:themeColor="text1"/>
          <w:lang w:eastAsia="zh-CN"/>
        </w:rPr>
      </w:pPr>
      <w:r w:rsidRPr="00741D0B">
        <w:rPr>
          <w:rFonts w:eastAsia="Calibri" w:cstheme="minorHAnsi"/>
          <w:color w:val="000000" w:themeColor="text1"/>
          <w:lang w:eastAsia="zh-CN"/>
        </w:rPr>
        <w:t xml:space="preserve">/podpis nieczytelny/ </w:t>
      </w:r>
    </w:p>
    <w:p w:rsidR="008B2A25" w:rsidRPr="00741D0B" w:rsidRDefault="003D51AF" w:rsidP="00AE12CD">
      <w:pPr>
        <w:spacing w:after="0" w:line="240" w:lineRule="auto"/>
        <w:ind w:left="4536"/>
        <w:rPr>
          <w:rFonts w:eastAsia="Times New Roman" w:cstheme="minorHAnsi"/>
          <w:highlight w:val="yellow"/>
        </w:rPr>
      </w:pPr>
      <w:r w:rsidRPr="00741D0B">
        <w:rPr>
          <w:rFonts w:eastAsia="Times New Roman" w:cstheme="minorHAnsi"/>
        </w:rPr>
        <w:t>Kierownik zamawiającego lub osoba upoważniona do</w:t>
      </w:r>
      <w:r w:rsidR="00AE12CD" w:rsidRPr="00741D0B">
        <w:rPr>
          <w:rFonts w:eastAsia="Times New Roman" w:cstheme="minorHAnsi"/>
        </w:rPr>
        <w:t> </w:t>
      </w:r>
      <w:r w:rsidRPr="00741D0B">
        <w:rPr>
          <w:rFonts w:eastAsia="Times New Roman" w:cstheme="minorHAnsi"/>
        </w:rPr>
        <w:t>podejmowania czynności w</w:t>
      </w:r>
      <w:r w:rsidR="0077153A" w:rsidRPr="00741D0B">
        <w:rPr>
          <w:rFonts w:eastAsia="Times New Roman" w:cstheme="minorHAnsi"/>
        </w:rPr>
        <w:t> </w:t>
      </w:r>
      <w:r w:rsidRPr="00741D0B">
        <w:rPr>
          <w:rFonts w:eastAsia="Times New Roman" w:cstheme="minorHAnsi"/>
        </w:rPr>
        <w:t>jego imieniu</w:t>
      </w:r>
    </w:p>
    <w:p w:rsidR="008B2A25" w:rsidRPr="00741D0B" w:rsidRDefault="008B2A25" w:rsidP="00AE12CD">
      <w:pPr>
        <w:spacing w:after="0" w:line="240" w:lineRule="auto"/>
        <w:ind w:left="4536"/>
        <w:rPr>
          <w:rFonts w:eastAsia="Times New Roman" w:cstheme="minorHAnsi"/>
          <w:color w:val="0070C0"/>
          <w:highlight w:val="yellow"/>
        </w:rPr>
      </w:pPr>
    </w:p>
    <w:p w:rsidR="00AE12CD" w:rsidRPr="00741D0B" w:rsidRDefault="00AE12CD">
      <w:pPr>
        <w:spacing w:after="0" w:line="240" w:lineRule="auto"/>
        <w:ind w:left="4536"/>
        <w:rPr>
          <w:rFonts w:eastAsia="Times New Roman" w:cstheme="minorHAnsi"/>
          <w:color w:val="0070C0"/>
        </w:rPr>
      </w:pPr>
    </w:p>
    <w:sectPr w:rsidR="00AE12CD" w:rsidRPr="00741D0B" w:rsidSect="00361F4D">
      <w:headerReference w:type="default" r:id="rId8"/>
      <w:pgSz w:w="11906" w:h="16838"/>
      <w:pgMar w:top="568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B4" w:rsidRDefault="008871B4" w:rsidP="00DD722A">
      <w:pPr>
        <w:spacing w:after="0" w:line="240" w:lineRule="auto"/>
      </w:pPr>
      <w:r>
        <w:separator/>
      </w:r>
    </w:p>
  </w:endnote>
  <w:endnote w:type="continuationSeparator" w:id="0">
    <w:p w:rsidR="008871B4" w:rsidRDefault="008871B4" w:rsidP="00DD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B4" w:rsidRDefault="008871B4" w:rsidP="00DD722A">
      <w:pPr>
        <w:spacing w:after="0" w:line="240" w:lineRule="auto"/>
      </w:pPr>
      <w:r>
        <w:separator/>
      </w:r>
    </w:p>
  </w:footnote>
  <w:footnote w:type="continuationSeparator" w:id="0">
    <w:p w:rsidR="008871B4" w:rsidRDefault="008871B4" w:rsidP="00DD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B4" w:rsidRPr="00D33F43" w:rsidRDefault="008871B4" w:rsidP="00BA3B6D">
    <w:pPr>
      <w:jc w:val="center"/>
      <w:rPr>
        <w:rFonts w:ascii="Calibri" w:eastAsia="Calibri" w:hAnsi="Calibri" w:cs="Arial"/>
        <w:color w:val="000000"/>
        <w:sz w:val="24"/>
        <w:szCs w:val="24"/>
        <w:lang w:eastAsia="zh-CN"/>
      </w:rPr>
    </w:pPr>
    <w:bookmarkStart w:id="0" w:name="_Hlk524800826"/>
    <w:r w:rsidRPr="00D33F43">
      <w:rPr>
        <w:rFonts w:ascii="Calibri" w:eastAsia="Calibri" w:hAnsi="Calibri" w:cs="Arial"/>
        <w:color w:val="000000"/>
        <w:sz w:val="24"/>
        <w:szCs w:val="24"/>
        <w:lang w:eastAsia="zh-CN"/>
      </w:rPr>
      <w:t xml:space="preserve">Zamawiający - </w:t>
    </w:r>
    <w:r w:rsidRPr="00DE2DA1">
      <w:rPr>
        <w:rFonts w:ascii="Calibri" w:eastAsia="Calibri" w:hAnsi="Calibri" w:cs="Arial"/>
        <w:color w:val="000000"/>
        <w:sz w:val="24"/>
        <w:szCs w:val="24"/>
        <w:lang w:eastAsia="zh-CN"/>
      </w:rPr>
      <w:t xml:space="preserve">Województwo Opolskie - </w:t>
    </w:r>
    <w:r w:rsidRPr="00D33F43">
      <w:rPr>
        <w:rFonts w:ascii="Calibri" w:eastAsia="Calibri" w:hAnsi="Calibri" w:cs="Arial"/>
        <w:color w:val="000000"/>
        <w:sz w:val="24"/>
        <w:szCs w:val="24"/>
        <w:lang w:eastAsia="zh-CN"/>
      </w:rPr>
      <w:t>Urząd Marszałkowski Województwa Opolskiego</w:t>
    </w:r>
  </w:p>
  <w:p w:rsidR="008871B4" w:rsidRDefault="008871B4" w:rsidP="00BA3B6D">
    <w:pPr>
      <w:pStyle w:val="Nagwek"/>
    </w:pPr>
    <w:r>
      <w:rPr>
        <w:rFonts w:ascii="Calibri" w:eastAsia="Calibri" w:hAnsi="Calibri" w:cs="Calibri"/>
      </w:rPr>
      <w:t xml:space="preserve">Nazwa zamówienia: </w:t>
    </w:r>
    <w:r w:rsidRPr="00014E87">
      <w:rPr>
        <w:rFonts w:ascii="Calibri" w:eastAsia="Calibri" w:hAnsi="Calibri" w:cs="Calibri"/>
      </w:rPr>
      <w:t>„Ochrona osób i mienia UMWO”;</w:t>
    </w:r>
    <w:r>
      <w:rPr>
        <w:rFonts w:ascii="Calibri" w:eastAsia="Calibri" w:hAnsi="Calibri" w:cs="Calibri"/>
      </w:rPr>
      <w:t xml:space="preserve"> </w:t>
    </w:r>
    <w:r w:rsidRPr="00D33F43">
      <w:rPr>
        <w:rFonts w:ascii="Calibri" w:eastAsia="Calibri" w:hAnsi="Calibri" w:cs="Arial"/>
        <w:color w:val="000000"/>
        <w:lang w:eastAsia="zh-CN"/>
      </w:rPr>
      <w:t>Oznaczenie sprawy: DOA-X.272</w:t>
    </w:r>
    <w:r>
      <w:rPr>
        <w:rFonts w:ascii="Calibri" w:eastAsia="Calibri" w:hAnsi="Calibri" w:cs="Arial"/>
        <w:color w:val="000000"/>
        <w:lang w:eastAsia="zh-CN"/>
      </w:rPr>
      <w:t>.27</w:t>
    </w:r>
    <w:r w:rsidRPr="00D33F43">
      <w:rPr>
        <w:rFonts w:ascii="Calibri" w:eastAsia="Calibri" w:hAnsi="Calibri" w:cs="Arial"/>
        <w:color w:val="000000"/>
        <w:lang w:eastAsia="zh-CN"/>
      </w:rPr>
      <w:t>.2021</w:t>
    </w:r>
    <w:bookmarkEnd w:id="0"/>
  </w:p>
  <w:p w:rsidR="008871B4" w:rsidRDefault="008871B4" w:rsidP="00DD72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876064"/>
    <w:multiLevelType w:val="hybridMultilevel"/>
    <w:tmpl w:val="0A0CE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>
    <w:nsid w:val="75256BEC"/>
    <w:multiLevelType w:val="multilevel"/>
    <w:tmpl w:val="220EE2D2"/>
    <w:lvl w:ilvl="0">
      <w:start w:val="1"/>
      <w:numFmt w:val="upperRoman"/>
      <w:lvlText w:val="%1."/>
      <w:lvlJc w:val="left"/>
      <w:pPr>
        <w:ind w:left="7165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5E3"/>
    <w:rsid w:val="000012C4"/>
    <w:rsid w:val="000025EF"/>
    <w:rsid w:val="000035DE"/>
    <w:rsid w:val="00004918"/>
    <w:rsid w:val="00007F38"/>
    <w:rsid w:val="00013145"/>
    <w:rsid w:val="000407B2"/>
    <w:rsid w:val="00050871"/>
    <w:rsid w:val="000636FD"/>
    <w:rsid w:val="000729EC"/>
    <w:rsid w:val="000754A7"/>
    <w:rsid w:val="000A2227"/>
    <w:rsid w:val="000B63EB"/>
    <w:rsid w:val="000C4519"/>
    <w:rsid w:val="000D3236"/>
    <w:rsid w:val="000D39C1"/>
    <w:rsid w:val="000E5266"/>
    <w:rsid w:val="000F3CBB"/>
    <w:rsid w:val="00103622"/>
    <w:rsid w:val="00110054"/>
    <w:rsid w:val="00136FFD"/>
    <w:rsid w:val="001371AE"/>
    <w:rsid w:val="0014072E"/>
    <w:rsid w:val="001422EC"/>
    <w:rsid w:val="00162027"/>
    <w:rsid w:val="001821EB"/>
    <w:rsid w:val="00191B39"/>
    <w:rsid w:val="001A647F"/>
    <w:rsid w:val="001B1D67"/>
    <w:rsid w:val="001B365B"/>
    <w:rsid w:val="001D0168"/>
    <w:rsid w:val="001D5565"/>
    <w:rsid w:val="001E3F53"/>
    <w:rsid w:val="001E7DA7"/>
    <w:rsid w:val="001F2E65"/>
    <w:rsid w:val="001F7038"/>
    <w:rsid w:val="00205104"/>
    <w:rsid w:val="00213BC8"/>
    <w:rsid w:val="00226E02"/>
    <w:rsid w:val="00231511"/>
    <w:rsid w:val="00235E32"/>
    <w:rsid w:val="00241B06"/>
    <w:rsid w:val="00252BDA"/>
    <w:rsid w:val="00256CD5"/>
    <w:rsid w:val="00262584"/>
    <w:rsid w:val="00265F79"/>
    <w:rsid w:val="00272254"/>
    <w:rsid w:val="002940CB"/>
    <w:rsid w:val="002A6CCA"/>
    <w:rsid w:val="002C161E"/>
    <w:rsid w:val="002D3B1E"/>
    <w:rsid w:val="002D40DD"/>
    <w:rsid w:val="002F7AF6"/>
    <w:rsid w:val="00302C28"/>
    <w:rsid w:val="003052CF"/>
    <w:rsid w:val="00321802"/>
    <w:rsid w:val="0032624A"/>
    <w:rsid w:val="00335965"/>
    <w:rsid w:val="00336B69"/>
    <w:rsid w:val="00344CC2"/>
    <w:rsid w:val="00361F4D"/>
    <w:rsid w:val="003806F0"/>
    <w:rsid w:val="00387F6A"/>
    <w:rsid w:val="00393C7B"/>
    <w:rsid w:val="00395B16"/>
    <w:rsid w:val="00396377"/>
    <w:rsid w:val="00397C36"/>
    <w:rsid w:val="003A01E3"/>
    <w:rsid w:val="003A03E1"/>
    <w:rsid w:val="003A44D1"/>
    <w:rsid w:val="003A61AF"/>
    <w:rsid w:val="003A6D27"/>
    <w:rsid w:val="003B3A5E"/>
    <w:rsid w:val="003C0632"/>
    <w:rsid w:val="003C1BF9"/>
    <w:rsid w:val="003D470A"/>
    <w:rsid w:val="003D51AF"/>
    <w:rsid w:val="003E2252"/>
    <w:rsid w:val="003F05E3"/>
    <w:rsid w:val="00401FC5"/>
    <w:rsid w:val="004169FA"/>
    <w:rsid w:val="00421A04"/>
    <w:rsid w:val="00423A73"/>
    <w:rsid w:val="00425BCC"/>
    <w:rsid w:val="004365C6"/>
    <w:rsid w:val="00436C66"/>
    <w:rsid w:val="00437387"/>
    <w:rsid w:val="004435E6"/>
    <w:rsid w:val="0045499E"/>
    <w:rsid w:val="0045683F"/>
    <w:rsid w:val="00460A37"/>
    <w:rsid w:val="00471AAE"/>
    <w:rsid w:val="00476C98"/>
    <w:rsid w:val="00491270"/>
    <w:rsid w:val="004B5454"/>
    <w:rsid w:val="004E3409"/>
    <w:rsid w:val="004E4224"/>
    <w:rsid w:val="004F136B"/>
    <w:rsid w:val="004F4B64"/>
    <w:rsid w:val="004F7372"/>
    <w:rsid w:val="00537EF8"/>
    <w:rsid w:val="00544F49"/>
    <w:rsid w:val="005616B9"/>
    <w:rsid w:val="00571295"/>
    <w:rsid w:val="005B1307"/>
    <w:rsid w:val="005D70D0"/>
    <w:rsid w:val="005E09C2"/>
    <w:rsid w:val="005E3A48"/>
    <w:rsid w:val="00611A70"/>
    <w:rsid w:val="00617CE9"/>
    <w:rsid w:val="006215C3"/>
    <w:rsid w:val="006269FC"/>
    <w:rsid w:val="006401F6"/>
    <w:rsid w:val="00654531"/>
    <w:rsid w:val="0065646D"/>
    <w:rsid w:val="0066118B"/>
    <w:rsid w:val="00684B8D"/>
    <w:rsid w:val="00693DFD"/>
    <w:rsid w:val="006A1145"/>
    <w:rsid w:val="006A77D4"/>
    <w:rsid w:val="006B1BC1"/>
    <w:rsid w:val="006F45D7"/>
    <w:rsid w:val="006F68BE"/>
    <w:rsid w:val="0071676F"/>
    <w:rsid w:val="00716F88"/>
    <w:rsid w:val="00731E13"/>
    <w:rsid w:val="00741D0B"/>
    <w:rsid w:val="00752B3D"/>
    <w:rsid w:val="0077153A"/>
    <w:rsid w:val="007A09C2"/>
    <w:rsid w:val="007B6D70"/>
    <w:rsid w:val="007D0334"/>
    <w:rsid w:val="007D1078"/>
    <w:rsid w:val="007E4317"/>
    <w:rsid w:val="00804CDA"/>
    <w:rsid w:val="008062D4"/>
    <w:rsid w:val="00811053"/>
    <w:rsid w:val="0081381F"/>
    <w:rsid w:val="00814BE3"/>
    <w:rsid w:val="00815BBD"/>
    <w:rsid w:val="00816CB7"/>
    <w:rsid w:val="008175F7"/>
    <w:rsid w:val="0083196F"/>
    <w:rsid w:val="008460F5"/>
    <w:rsid w:val="00853E6D"/>
    <w:rsid w:val="008625CF"/>
    <w:rsid w:val="008871B4"/>
    <w:rsid w:val="0089069F"/>
    <w:rsid w:val="0089282A"/>
    <w:rsid w:val="00893D31"/>
    <w:rsid w:val="008A04E6"/>
    <w:rsid w:val="008A40F3"/>
    <w:rsid w:val="008B1727"/>
    <w:rsid w:val="008B2A25"/>
    <w:rsid w:val="008B5DCF"/>
    <w:rsid w:val="008D09E9"/>
    <w:rsid w:val="008D513F"/>
    <w:rsid w:val="00902BED"/>
    <w:rsid w:val="00917D42"/>
    <w:rsid w:val="00931D0C"/>
    <w:rsid w:val="00932543"/>
    <w:rsid w:val="0093738D"/>
    <w:rsid w:val="009412BD"/>
    <w:rsid w:val="009478AB"/>
    <w:rsid w:val="009778DB"/>
    <w:rsid w:val="009906EE"/>
    <w:rsid w:val="00992818"/>
    <w:rsid w:val="009B13A3"/>
    <w:rsid w:val="009B159F"/>
    <w:rsid w:val="009B348F"/>
    <w:rsid w:val="009B61CF"/>
    <w:rsid w:val="009B66B9"/>
    <w:rsid w:val="009C487E"/>
    <w:rsid w:val="009D0429"/>
    <w:rsid w:val="009D09E8"/>
    <w:rsid w:val="009D46CF"/>
    <w:rsid w:val="009D63E5"/>
    <w:rsid w:val="009E2E45"/>
    <w:rsid w:val="009E6416"/>
    <w:rsid w:val="009E7D90"/>
    <w:rsid w:val="009F116E"/>
    <w:rsid w:val="00A1692D"/>
    <w:rsid w:val="00A22C42"/>
    <w:rsid w:val="00A33260"/>
    <w:rsid w:val="00A37859"/>
    <w:rsid w:val="00A45BFA"/>
    <w:rsid w:val="00A531BB"/>
    <w:rsid w:val="00A538FE"/>
    <w:rsid w:val="00A549E1"/>
    <w:rsid w:val="00A6536C"/>
    <w:rsid w:val="00A805C2"/>
    <w:rsid w:val="00A86DC0"/>
    <w:rsid w:val="00AB0F01"/>
    <w:rsid w:val="00AB4D40"/>
    <w:rsid w:val="00AB567F"/>
    <w:rsid w:val="00AD4ACD"/>
    <w:rsid w:val="00AD543C"/>
    <w:rsid w:val="00AE07C0"/>
    <w:rsid w:val="00AE12CD"/>
    <w:rsid w:val="00AF5BE4"/>
    <w:rsid w:val="00AF6F09"/>
    <w:rsid w:val="00B24BF3"/>
    <w:rsid w:val="00B36144"/>
    <w:rsid w:val="00B40B11"/>
    <w:rsid w:val="00B45904"/>
    <w:rsid w:val="00B7775E"/>
    <w:rsid w:val="00B85840"/>
    <w:rsid w:val="00BA3B6D"/>
    <w:rsid w:val="00BA6DF2"/>
    <w:rsid w:val="00BB206D"/>
    <w:rsid w:val="00BB6E3F"/>
    <w:rsid w:val="00BC24A2"/>
    <w:rsid w:val="00BC59E6"/>
    <w:rsid w:val="00C032AF"/>
    <w:rsid w:val="00C0590C"/>
    <w:rsid w:val="00C26A79"/>
    <w:rsid w:val="00C41B44"/>
    <w:rsid w:val="00C52D91"/>
    <w:rsid w:val="00C56BB4"/>
    <w:rsid w:val="00C648FA"/>
    <w:rsid w:val="00C65B6D"/>
    <w:rsid w:val="00C7545C"/>
    <w:rsid w:val="00C861E5"/>
    <w:rsid w:val="00CA287F"/>
    <w:rsid w:val="00CE23D4"/>
    <w:rsid w:val="00CF30C8"/>
    <w:rsid w:val="00CF3DD2"/>
    <w:rsid w:val="00D05D7B"/>
    <w:rsid w:val="00D07CE7"/>
    <w:rsid w:val="00D14726"/>
    <w:rsid w:val="00D236ED"/>
    <w:rsid w:val="00D24ADD"/>
    <w:rsid w:val="00D26A65"/>
    <w:rsid w:val="00D65862"/>
    <w:rsid w:val="00D71D47"/>
    <w:rsid w:val="00D72EB6"/>
    <w:rsid w:val="00D85B39"/>
    <w:rsid w:val="00DA21D4"/>
    <w:rsid w:val="00DA501F"/>
    <w:rsid w:val="00DB036E"/>
    <w:rsid w:val="00DB71C5"/>
    <w:rsid w:val="00DC4B69"/>
    <w:rsid w:val="00DC5B1E"/>
    <w:rsid w:val="00DC6F51"/>
    <w:rsid w:val="00DC7AA4"/>
    <w:rsid w:val="00DD52F0"/>
    <w:rsid w:val="00DD722A"/>
    <w:rsid w:val="00E0190D"/>
    <w:rsid w:val="00E05C49"/>
    <w:rsid w:val="00E1398D"/>
    <w:rsid w:val="00E21DFC"/>
    <w:rsid w:val="00E25BC4"/>
    <w:rsid w:val="00E304CA"/>
    <w:rsid w:val="00E5321E"/>
    <w:rsid w:val="00E735B2"/>
    <w:rsid w:val="00E73D80"/>
    <w:rsid w:val="00EB0D68"/>
    <w:rsid w:val="00EC6335"/>
    <w:rsid w:val="00ED25CC"/>
    <w:rsid w:val="00ED7F15"/>
    <w:rsid w:val="00F123BA"/>
    <w:rsid w:val="00F137BF"/>
    <w:rsid w:val="00F13E7B"/>
    <w:rsid w:val="00F16321"/>
    <w:rsid w:val="00F27E6C"/>
    <w:rsid w:val="00F517F9"/>
    <w:rsid w:val="00F64964"/>
    <w:rsid w:val="00F67F9D"/>
    <w:rsid w:val="00F765D0"/>
    <w:rsid w:val="00F84AC4"/>
    <w:rsid w:val="00FB275F"/>
    <w:rsid w:val="00FB6F28"/>
    <w:rsid w:val="00FD1D6C"/>
    <w:rsid w:val="00FE2E25"/>
    <w:rsid w:val="00FF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22A"/>
  </w:style>
  <w:style w:type="paragraph" w:styleId="Stopka">
    <w:name w:val="footer"/>
    <w:basedOn w:val="Normalny"/>
    <w:link w:val="StopkaZnak"/>
    <w:uiPriority w:val="99"/>
    <w:semiHidden/>
    <w:unhideWhenUsed/>
    <w:rsid w:val="00DD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22A"/>
  </w:style>
  <w:style w:type="character" w:styleId="Odwoaniedokomentarza">
    <w:name w:val="annotation reference"/>
    <w:uiPriority w:val="99"/>
    <w:semiHidden/>
    <w:rsid w:val="00DD722A"/>
    <w:rPr>
      <w:sz w:val="16"/>
      <w:szCs w:val="16"/>
    </w:rPr>
  </w:style>
  <w:style w:type="character" w:customStyle="1" w:styleId="hgkelc">
    <w:name w:val="hgkelc"/>
    <w:basedOn w:val="Domylnaczcionkaakapitu"/>
    <w:rsid w:val="00D24AD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0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0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60F5"/>
    <w:rPr>
      <w:vertAlign w:val="superscript"/>
    </w:rPr>
  </w:style>
  <w:style w:type="character" w:styleId="Hipercze">
    <w:name w:val="Hyperlink"/>
    <w:uiPriority w:val="99"/>
    <w:unhideWhenUsed/>
    <w:rsid w:val="0032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93CE-066E-4704-993E-C56932B4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monika.elceser</cp:lastModifiedBy>
  <cp:revision>220</cp:revision>
  <cp:lastPrinted>2021-12-23T12:44:00Z</cp:lastPrinted>
  <dcterms:created xsi:type="dcterms:W3CDTF">2020-10-21T15:53:00Z</dcterms:created>
  <dcterms:modified xsi:type="dcterms:W3CDTF">2021-12-23T15:11:00Z</dcterms:modified>
</cp:coreProperties>
</file>