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 albo postępowania w sprawie wyboru przez beneficjenta wykonawcy danego zadania ujętego w zestawieniu rzeczowo-finansowym operacji.</w:t>
      </w: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Programu Rozwoju Obszarów Wiejskich na lata 2014-2020, do obliczenia wysokości zmniejszenia z tytułu danej niezgodności stosuje się wskaźnik procentowy o najwyższej wysokości spośród wskaźników przypisanych do tej niezgodności niezależnie od jej charakteru i wagi, jeżeli </w:t>
      </w:r>
      <w:r w:rsidR="00575E90">
        <w:rPr>
          <w:sz w:val="22"/>
          <w:szCs w:val="22"/>
        </w:rPr>
        <w:br/>
      </w:r>
      <w:r w:rsidRPr="003E38EA">
        <w:rPr>
          <w:sz w:val="22"/>
          <w:szCs w:val="22"/>
        </w:rPr>
        <w:lastRenderedPageBreak/>
        <w:t xml:space="preserve">o wcześniej stwierdzonej niezgodności beneficjent został poinformowany, zanim zostało wszczęte postępowanie o udzielenie zamówienia publicznego albo postępowanie w sprawie wyboru przez beneficjenta wykonawcy danego zadania ujętego w zestawieniu rzeczowo-finansowym operacji, </w:t>
      </w:r>
      <w:r w:rsidR="00575E90">
        <w:rPr>
          <w:sz w:val="22"/>
          <w:szCs w:val="22"/>
        </w:rPr>
        <w:br/>
      </w:r>
      <w:r w:rsidRPr="003E38EA">
        <w:rPr>
          <w:sz w:val="22"/>
          <w:szCs w:val="22"/>
        </w:rPr>
        <w:t>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albo postępowania w sprawie wyboru przez beneficjenta wykonawcy danego zadania ujętego w zestawieniu rzeczowo-finansowym operacji więcej niż jednej niezgodności, wartość zmniejszeń nie podlega sumowaniu.</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Lp.</w:t>
            </w: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Wskaźnik procentowy przypisany do stwierdzonej niezgodności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Opis niezgodności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ustawy z dnia 29 stycznia 2004 r. - Prawo zamówień publicznych (Dz. U. z 201</w:t>
            </w:r>
            <w:r w:rsidR="00D12559">
              <w:rPr>
                <w:rFonts w:ascii="Times New Roman" w:hAnsi="Times New Roman"/>
                <w:sz w:val="18"/>
                <w:szCs w:val="18"/>
              </w:rPr>
              <w:t>9</w:t>
            </w:r>
            <w:r w:rsidRPr="00D12559">
              <w:rPr>
                <w:rFonts w:ascii="Times New Roman" w:hAnsi="Times New Roman"/>
                <w:sz w:val="18"/>
                <w:szCs w:val="18"/>
              </w:rPr>
              <w:t xml:space="preserve"> r. poz. </w:t>
            </w:r>
            <w:r w:rsidR="00D12559">
              <w:rPr>
                <w:rFonts w:ascii="Times New Roman" w:hAnsi="Times New Roman"/>
                <w:sz w:val="18"/>
                <w:szCs w:val="18"/>
              </w:rPr>
              <w:t>1843</w:t>
            </w:r>
            <w:r w:rsidRPr="00D12559">
              <w:rPr>
                <w:rFonts w:ascii="Times New Roman" w:hAnsi="Times New Roman"/>
                <w:sz w:val="18"/>
                <w:szCs w:val="18"/>
              </w:rPr>
              <w:t>), zwanej dalej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3 w związku z art. 60c ust. 1 Pzp przez niedopełnienie obowiązku przekazania ogłoszenia o zamówieniu UPUE, </w:t>
            </w:r>
            <w:r w:rsidRPr="00D12559">
              <w:rPr>
                <w:rFonts w:ascii="Times New Roman" w:hAnsi="Times New Roman"/>
                <w:sz w:val="18"/>
                <w:szCs w:val="18"/>
              </w:rPr>
              <w:lastRenderedPageBreak/>
              <w:t>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Konkurs - naruszenie art. 115 ust. 4 Pzp przez niedopełnienie obowiązku przekazania ogłoszenia o zamówieniu UPUE, przy jednoczesnym zamieszczeniu </w:t>
            </w:r>
            <w:r w:rsidRPr="00D12559">
              <w:rPr>
                <w:rFonts w:ascii="Times New Roman" w:hAnsi="Times New Roman"/>
                <w:sz w:val="18"/>
                <w:szCs w:val="18"/>
              </w:rPr>
              <w:lastRenderedPageBreak/>
              <w:t>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2 w związku z art. 48 ust. 1 Pzp przez niedopełnienie obowiązku zamieszczenia ogłoszenia o zamówieniu w BZP, </w:t>
            </w:r>
            <w:r w:rsidRPr="00D12559">
              <w:rPr>
                <w:rFonts w:ascii="Times New Roman" w:hAnsi="Times New Roman"/>
                <w:sz w:val="18"/>
                <w:szCs w:val="18"/>
              </w:rPr>
              <w:lastRenderedPageBreak/>
              <w:t>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przy czym za podstawę obliczenia zmniejszenia przyjmuje się wysokość kosztów kwalifikowalnych objętych bezprawnie udzielonym zamówieniem z wolnej ręki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67 ust. 1 pkt 6 lub 7 lub ust. 1a lub lb, lub art. 134 ust. 6 pkt 1 w związku z art. 67 ust. 1 pkt 7, lub art. 134 ust. 6 pkt 3 Pzp przez udzielenie zamówień dotychczasowemu wykonawcy bez zachowania przesłanek określonych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Konflikt interesów</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pełnej informacji o warunkach udziału w postępowaniu lub kryteriach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w:t>
            </w:r>
            <w:r w:rsidRPr="00D12559">
              <w:rPr>
                <w:rFonts w:ascii="Times New Roman" w:hAnsi="Times New Roman"/>
                <w:sz w:val="18"/>
                <w:szCs w:val="18"/>
              </w:rPr>
              <w:lastRenderedPageBreak/>
              <w:t>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Określenie dyskryminacyjnych warunków udziału w postępowaniu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Niestosowanie lub stosowanie niewłaściwych kryteriów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91 ust. 1 w związku z art. 2 pkt 5 Pzp przez zastosowanie kryteriów oceny ofert w sposób, który nie zapewnia wyboru najkorzystniejszej oferty, lub wybór oferty na podstawie innych kryteriów oceny ofert niż określone w SIWZ.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91 ust. 2a Pzp przez zastosowanie kryterium ceny jako jedynego kryterium oceny ofert lub kryterium o wadze przekraczającej 60% bez zachowania przesłanek tego zastosowania.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91 ust. 2c Pzp przez określenie kryteriów oceny ofert niezwiązanych z przedmiotem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Naruszenie art. 91 ust. 3 Pzp przez określenie kryteriów oceny ofert dotyczących właściwości wykonawcy, w szczególności jego wiarygodności ekonomicznej, technicznej lub finansowej.</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składania ofert lub wniosków o dopuszczenie do udziału w postępowaniu krótszych niż przewidziane we właściwych procedurach jako minimalne albo zastosowanie procedury </w:t>
            </w:r>
            <w:r w:rsidRPr="00D12559">
              <w:rPr>
                <w:rFonts w:ascii="Times New Roman" w:hAnsi="Times New Roman"/>
                <w:sz w:val="18"/>
                <w:szCs w:val="18"/>
              </w:rPr>
              <w:lastRenderedPageBreak/>
              <w:t>przyspieszonej bez wystąpienia przesłanek jej stosowania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25% - w przypadku gdy skrócenie terminu ≥ 50%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 w przypadku gdy skrócenie terminu ≥ 30%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Przetarg nieograniczony - naruszenie art. 43 ust. 1 lub 2, lub 2a, lub 2b lub art. 135 ust. 4 Pzp przez ustalenie terminów składania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49 ust. 1 lub 2, lub 3 lub art. 52, lub art. 134 ust. 3 Pzp przez ustalenie terminów składania wniosków o dopuszczenie do </w:t>
            </w:r>
            <w:r w:rsidRPr="00D12559">
              <w:rPr>
                <w:rFonts w:ascii="Times New Roman" w:hAnsi="Times New Roman"/>
                <w:sz w:val="18"/>
                <w:szCs w:val="18"/>
              </w:rPr>
              <w:lastRenderedPageBreak/>
              <w:t>udziału w postępowaniu lub terminów składania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76 ust. 1 Pzp przez ustalenie terminu składania wniosków o dopuszczenie do udziału w licytacji krótszych niż termin przewidziany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krótszych niż przewidziane we właściwych procedurach jako minimalne w przypadku wprowadzania istotnych zmian treści ogłoszenia o zamówieniu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skrócenie terminu </w:t>
            </w:r>
            <w:r w:rsidR="00272EB4" w:rsidRPr="00D12559">
              <w:rPr>
                <w:rFonts w:ascii="Times New Roman" w:hAnsi="Times New Roman"/>
                <w:sz w:val="18"/>
                <w:szCs w:val="18"/>
              </w:rPr>
              <w:t>≥</w:t>
            </w:r>
            <w:r w:rsidRPr="00D12559">
              <w:rPr>
                <w:rFonts w:ascii="Times New Roman" w:hAnsi="Times New Roman"/>
                <w:sz w:val="18"/>
                <w:szCs w:val="18"/>
              </w:rPr>
              <w:t xml:space="preserve"> 50%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w:t>
            </w:r>
            <w:r w:rsidR="00272EB4" w:rsidRPr="00D12559">
              <w:rPr>
                <w:rFonts w:ascii="Times New Roman" w:hAnsi="Times New Roman"/>
                <w:sz w:val="18"/>
                <w:szCs w:val="18"/>
              </w:rPr>
              <w:t>rzypadku gdy skrócenie terminu ≥</w:t>
            </w:r>
            <w:r w:rsidRPr="00D12559">
              <w:rPr>
                <w:rFonts w:ascii="Times New Roman" w:hAnsi="Times New Roman"/>
                <w:sz w:val="18"/>
                <w:szCs w:val="18"/>
              </w:rPr>
              <w:t xml:space="preserve"> 30%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12a lub art. 134 ust. 3a Pzp przez uchybienie terminom określonym w tych przepisach, w przypadku zmiany istotnych elementów ogłoszenia.</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38 ust. 4 lub 4a, lub 4b Pzp przez zmianę treści SIWZ po upływie terminu składania ofert lub wniosków o dopuszczenie do udziału w postępowaniu albo przed upływem terminu składnia ofert lub wniosków o dopuszczenie do </w:t>
            </w:r>
            <w:r w:rsidRPr="00D12559">
              <w:rPr>
                <w:rFonts w:ascii="Times New Roman" w:hAnsi="Times New Roman"/>
                <w:sz w:val="18"/>
                <w:szCs w:val="18"/>
              </w:rPr>
              <w:lastRenderedPageBreak/>
              <w:t>udziału w postępowaniu bez wymaganej zmiany ogłoszenia o zamówieniu, z zastrzeżeniem lp. 15.</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38 ust. 4a Pzp przez zmianę treści SIWZ w zakresie zmiany terminów bez wymaganej zmiany ogłoszenia o zamówieniu.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obowiązków związanych z udostępnianiem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czas na zapoznanie się wykonawcy z dokumentacją został skrócony do mniej niż 50% terminu przewidzianego w Pzp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przypadku gdy czas na zapoznanie się wykonawcy z dokumentacją został skrócony do mniej niż 60% terminu przewidzianego w Pzp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 w przypadku gdy czas na zapoznanie się wykonawcy z dokumentacją został skrócony do mniej niż 80% terminu przewidzianego w Pzp na składanie ofert</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37 ust. 2 lub art. 42 ust. 1, lub art. 51 ust. 4, lub art. 60 ust. 2 pkt 1 lub ust. 4, lub art. 60e ust. 3 lub ust. 3a pkt 1, lub art. 64 ust. 3 Pzp lub naruszenie art. 60 ust. 2 pkt 1 w związku z art. 57 ust. 5 Pzp.</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Nieprawidłowości w zakresie oświadczeń i dokumentów wymaganych od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25 ust. 1 Pzp przez żądanie od wykonawców oświadczeń lub dokumentów, które nie są niezbędne do przeprowadzenia postępowania.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30b ust. 4 Pzp przez żądanie od wykonawców certyfikatów lub sprawozdań bez dopuszczenia innych środków dowodowych.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Dyskryminacyjny opis przedmiotu zamówienia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Naruszenie art. 29 ust. 2 Pzp przez opisanie przedmiotu zamówienia w sposób, który mógłby utrudniać uczciwą konkurencję.</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w:t>
            </w:r>
            <w:r w:rsidRPr="00D12559">
              <w:rPr>
                <w:rFonts w:ascii="Times New Roman" w:hAnsi="Times New Roman"/>
                <w:sz w:val="18"/>
                <w:szCs w:val="18"/>
              </w:rPr>
              <w:lastRenderedPageBreak/>
              <w:t>lub wyeliminowania niektórych wykonawców lub produktów, bez zachowania przesłanek określonych w tym przepisie.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30a Pzp przez określenie w opisie przedmiotu zamówienia wymagań dotyczących oznakowania bez zachowania przesłanek tego określenia.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Niejednoznaczny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opis przedmiotu zamówienia</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 ust. 7 Pzp przez niezastosowanie, lub zastosowanie w sposób mogący utrudnić identyfikację przedmiotu zamówienia, nazw i kodów określonych we Wspólnym Słowniku Zamówień.</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Ograniczenie kręgu potencjalnych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ograniczony, negocjacje z ogłoszeniem - naruszenie art. 51 ust. 1 lub art. 57 ust. 2 Pzp przez zaproszenie do składania ofert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Dialog konkurencyjny - naruszenie art. 60d ust. 2 Pzp przez zaproszenie do dialogu konkurencyjnego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bez ogłoszenia - naruszenie art. 63 ust. 3 Pzp przez zaproszenie do negocjacji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Zapytanie o cenę - naruszenie art. 71 ust. 1 Pzp przez zaproszenie do składania ofert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 Partnerstwo innowacyjne - naruszenie art. 57 ust. 2 w związku z art. 73e ust. 1 Pzp przez zaproszenie do składania ofert wstępnych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Licytacja elektroniczna - naruszenie art. 76 ust. 2 Pzp przez niedopuszczenie do udziału w licytacji elektronicznej lub niezaproszenie do składania ofert wszystkich wykonawców spełniających warunki udziału w postępowaniu.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Prowadzenie negocjacji dotyczących treści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87 Pzp przez dokonywanie w toku badania i oceny ofert zmian w treści oferty.</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89 Pzp przez odrzucenie najkorzystniejszej oferty bez zaistnienia przesłanek określonych w tym przepisie lub przez wybór jako najkorzystniejszej oferty podlegającej odrzuceniu; z zastrzeżeniem lp. 23.</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dokumentowania postępowania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96 lub art. 97 Pzp przez dokumentowanie postępowania w sposób niezgodny z tymi przepisami.</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zawierania umów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92 ust. 1 pkt 1 Pzp przez niezawiadomienie wykonawców o wyborze najkorzystniejszej oferty.</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pierwotnego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dodatkowej zamówienia wynikającej ze zmiany umowy</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dokonanie zmiany umowy w stosunku do treści oferty, na postawie której dokonano wyboru wykonawcy, bez zachowania przesłanek umożliwiających taką zmianę, z zastrzeżeniem lp. 28.</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ostatecznego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zmniejszenia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zmianę umowy polegającą na zmniejszeniu zakresu świadczenia wykonawcy w stosunku do zobowiązania zawartego w ofercie, bez zachowania przesłanek umożliwiających taką zmianę.</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Zmiana postanowień umowy, której wartość przekracza 50% wartości zamówienia podstawowego</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wartości zamówienia dodatkowego przekraczającej 150% wartości pierwotnego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978" w:rsidRDefault="00C45978" w:rsidP="00935121">
      <w:pPr>
        <w:spacing w:after="0" w:line="240" w:lineRule="auto"/>
      </w:pPr>
      <w:r>
        <w:separator/>
      </w:r>
    </w:p>
  </w:endnote>
  <w:endnote w:type="continuationSeparator" w:id="0">
    <w:p w:rsidR="00C45978" w:rsidRDefault="00C45978"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E9" w:rsidRDefault="003710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4E3081" w:rsidRDefault="00612BF1" w:rsidP="0090768A">
    <w:pPr>
      <w:pStyle w:val="Stopka"/>
      <w:tabs>
        <w:tab w:val="left" w:pos="11031"/>
      </w:tabs>
    </w:pPr>
    <w:r>
      <w:rPr>
        <w:sz w:val="16"/>
        <w:szCs w:val="16"/>
      </w:rPr>
      <w:t>U-1.</w:t>
    </w:r>
    <w:r w:rsidR="00564BF1">
      <w:rPr>
        <w:sz w:val="16"/>
        <w:szCs w:val="16"/>
      </w:rPr>
      <w:t>3a</w:t>
    </w:r>
    <w:r w:rsidR="000A2336">
      <w:rPr>
        <w:sz w:val="16"/>
        <w:szCs w:val="16"/>
      </w:rPr>
      <w:t>/PROW 2014-2020/7.4</w:t>
    </w:r>
    <w:r w:rsidR="00765D83">
      <w:rPr>
        <w:sz w:val="16"/>
        <w:szCs w:val="16"/>
      </w:rPr>
      <w:t>.1</w:t>
    </w:r>
    <w:r w:rsidR="00FB0295">
      <w:rPr>
        <w:sz w:val="16"/>
        <w:szCs w:val="16"/>
      </w:rPr>
      <w:t>-</w:t>
    </w:r>
    <w:r w:rsidR="000A2336">
      <w:rPr>
        <w:sz w:val="16"/>
        <w:szCs w:val="16"/>
      </w:rPr>
      <w:t>7.6.1</w:t>
    </w:r>
    <w:r w:rsidR="00935121" w:rsidRPr="004E3081">
      <w:rPr>
        <w:sz w:val="16"/>
        <w:szCs w:val="16"/>
      </w:rPr>
      <w:t>/</w:t>
    </w:r>
    <w:r w:rsidR="003710E9">
      <w:rPr>
        <w:sz w:val="16"/>
        <w:szCs w:val="16"/>
      </w:rPr>
      <w:t>20</w:t>
    </w:r>
    <w:r w:rsidR="00935121">
      <w:rPr>
        <w:sz w:val="16"/>
        <w:szCs w:val="16"/>
      </w:rPr>
      <w:t>/</w:t>
    </w:r>
    <w:r w:rsidR="00FB0295">
      <w:rPr>
        <w:sz w:val="16"/>
        <w:szCs w:val="16"/>
      </w:rPr>
      <w:t>3z</w:t>
    </w:r>
    <w:bookmarkStart w:id="0" w:name="_GoBack"/>
    <w:bookmarkEnd w:id="0"/>
    <w:r w:rsidR="008532C7">
      <w:rPr>
        <w:sz w:val="20"/>
        <w:szCs w:val="20"/>
      </w:rPr>
      <w:t xml:space="preserve">    </w:t>
    </w:r>
    <w:r w:rsidR="00102A88">
      <w:rPr>
        <w:sz w:val="20"/>
        <w:szCs w:val="20"/>
      </w:rPr>
      <w:t xml:space="preserve">    </w:t>
    </w:r>
    <w:r w:rsidR="008532C7">
      <w:rPr>
        <w:sz w:val="20"/>
        <w:szCs w:val="20"/>
      </w:rPr>
      <w:t xml:space="preserve">                                                                                        </w:t>
    </w:r>
    <w:r w:rsidR="00B10ACA">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FB0295">
      <w:rPr>
        <w:noProof/>
        <w:sz w:val="16"/>
        <w:szCs w:val="16"/>
      </w:rPr>
      <w:t>1</w:t>
    </w:r>
    <w:r w:rsidR="00935121" w:rsidRPr="004E308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E9" w:rsidRDefault="003710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978" w:rsidRDefault="00C45978" w:rsidP="00935121">
      <w:pPr>
        <w:spacing w:after="0" w:line="240" w:lineRule="auto"/>
      </w:pPr>
      <w:r>
        <w:separator/>
      </w:r>
    </w:p>
  </w:footnote>
  <w:footnote w:type="continuationSeparator" w:id="0">
    <w:p w:rsidR="00C45978" w:rsidRDefault="00C45978" w:rsidP="0093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E9" w:rsidRDefault="003710E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9C0816" w:rsidRDefault="00612BF1" w:rsidP="00CF7BF2">
    <w:pPr>
      <w:pStyle w:val="Nagwek"/>
      <w:jc w:val="right"/>
    </w:pPr>
    <w:r w:rsidRPr="009C0816">
      <w:rPr>
        <w:i/>
      </w:rPr>
      <w:t xml:space="preserve">Załącznik nr </w:t>
    </w:r>
    <w:r w:rsidR="000A2336">
      <w:rPr>
        <w:i/>
      </w:rPr>
      <w:t xml:space="preserve">3a </w:t>
    </w:r>
    <w:r w:rsidR="00935121" w:rsidRPr="009C0816">
      <w:rPr>
        <w:i/>
      </w:rPr>
      <w:t>do umowy o przyznaniu pomocy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E9" w:rsidRDefault="003710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5572B"/>
    <w:rsid w:val="00066FF0"/>
    <w:rsid w:val="0006787E"/>
    <w:rsid w:val="000A2336"/>
    <w:rsid w:val="000B7C5A"/>
    <w:rsid w:val="000C49B4"/>
    <w:rsid w:val="00102A88"/>
    <w:rsid w:val="00166659"/>
    <w:rsid w:val="001F5E1E"/>
    <w:rsid w:val="00272EB4"/>
    <w:rsid w:val="002A3921"/>
    <w:rsid w:val="002C40EE"/>
    <w:rsid w:val="003710E9"/>
    <w:rsid w:val="00374905"/>
    <w:rsid w:val="003979D3"/>
    <w:rsid w:val="003E38EA"/>
    <w:rsid w:val="0042473B"/>
    <w:rsid w:val="0048210E"/>
    <w:rsid w:val="00493E0F"/>
    <w:rsid w:val="004B7176"/>
    <w:rsid w:val="004D0B7C"/>
    <w:rsid w:val="004F49CA"/>
    <w:rsid w:val="00561145"/>
    <w:rsid w:val="00564BF1"/>
    <w:rsid w:val="00575E90"/>
    <w:rsid w:val="00577FE0"/>
    <w:rsid w:val="00581ADE"/>
    <w:rsid w:val="005A4446"/>
    <w:rsid w:val="005A6F95"/>
    <w:rsid w:val="00612BF1"/>
    <w:rsid w:val="0066599B"/>
    <w:rsid w:val="00765D83"/>
    <w:rsid w:val="007D7346"/>
    <w:rsid w:val="007D7669"/>
    <w:rsid w:val="007E634C"/>
    <w:rsid w:val="007F5B70"/>
    <w:rsid w:val="008532C7"/>
    <w:rsid w:val="008E55D6"/>
    <w:rsid w:val="00935121"/>
    <w:rsid w:val="009948E7"/>
    <w:rsid w:val="009B7512"/>
    <w:rsid w:val="009C0816"/>
    <w:rsid w:val="009C4E9A"/>
    <w:rsid w:val="009E35B7"/>
    <w:rsid w:val="00A62DF9"/>
    <w:rsid w:val="00A739A8"/>
    <w:rsid w:val="00AA3359"/>
    <w:rsid w:val="00B10ACA"/>
    <w:rsid w:val="00B640E2"/>
    <w:rsid w:val="00BC1C74"/>
    <w:rsid w:val="00BF29F3"/>
    <w:rsid w:val="00BF3AFE"/>
    <w:rsid w:val="00C22D59"/>
    <w:rsid w:val="00C45978"/>
    <w:rsid w:val="00C5318B"/>
    <w:rsid w:val="00C56B5D"/>
    <w:rsid w:val="00CA5F44"/>
    <w:rsid w:val="00CE79E1"/>
    <w:rsid w:val="00CF576B"/>
    <w:rsid w:val="00CF7BF2"/>
    <w:rsid w:val="00D12559"/>
    <w:rsid w:val="00D53D70"/>
    <w:rsid w:val="00DA275D"/>
    <w:rsid w:val="00DB21E5"/>
    <w:rsid w:val="00DB52E7"/>
    <w:rsid w:val="00DF2E1E"/>
    <w:rsid w:val="00E30DED"/>
    <w:rsid w:val="00E8568F"/>
    <w:rsid w:val="00EB254F"/>
    <w:rsid w:val="00EB46DE"/>
    <w:rsid w:val="00EE256B"/>
    <w:rsid w:val="00F26484"/>
    <w:rsid w:val="00F93713"/>
    <w:rsid w:val="00F95503"/>
    <w:rsid w:val="00FB0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5064</Words>
  <Characters>30388</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Łosewska Dorota</cp:lastModifiedBy>
  <cp:revision>40</cp:revision>
  <cp:lastPrinted>2016-12-14T10:42:00Z</cp:lastPrinted>
  <dcterms:created xsi:type="dcterms:W3CDTF">2018-03-28T11:35:00Z</dcterms:created>
  <dcterms:modified xsi:type="dcterms:W3CDTF">2020-01-16T12:50:00Z</dcterms:modified>
</cp:coreProperties>
</file>