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B754C" w14:textId="1C4ACF25" w:rsidR="009E12D0" w:rsidRPr="00585BE0" w:rsidRDefault="00585BE0">
      <w:pPr>
        <w:rPr>
          <w:b/>
          <w:bCs/>
          <w:sz w:val="24"/>
          <w:szCs w:val="24"/>
        </w:rPr>
      </w:pPr>
      <w:bookmarkStart w:id="0" w:name="_GoBack"/>
      <w:bookmarkEnd w:id="0"/>
      <w:r w:rsidRPr="00585BE0">
        <w:rPr>
          <w:b/>
          <w:bCs/>
          <w:sz w:val="24"/>
          <w:szCs w:val="24"/>
        </w:rPr>
        <w:t>Oznaczenie sprawy: DOA-ZP.272.47.2022 – Załącznik nr 1 do SWZ</w:t>
      </w:r>
    </w:p>
    <w:p w14:paraId="6B7FC20B" w14:textId="77777777" w:rsidR="009E12D0" w:rsidRPr="000A543C" w:rsidRDefault="000A543C">
      <w:pPr>
        <w:rPr>
          <w:b/>
          <w:bCs/>
          <w:sz w:val="24"/>
          <w:szCs w:val="24"/>
          <w:u w:val="single"/>
        </w:rPr>
      </w:pPr>
      <w:r w:rsidRPr="000A543C">
        <w:rPr>
          <w:b/>
          <w:bCs/>
          <w:sz w:val="24"/>
          <w:szCs w:val="24"/>
          <w:u w:val="single"/>
        </w:rPr>
        <w:t>Opis przedmiotu zamówienia</w:t>
      </w:r>
    </w:p>
    <w:p w14:paraId="511079C2" w14:textId="7D973821" w:rsidR="00AA6066" w:rsidRDefault="000A543C" w:rsidP="00AA6066">
      <w:pPr>
        <w:pStyle w:val="Akapitzlist"/>
        <w:numPr>
          <w:ilvl w:val="0"/>
          <w:numId w:val="2"/>
        </w:numPr>
        <w:spacing w:after="0"/>
        <w:ind w:left="425"/>
        <w:rPr>
          <w:sz w:val="24"/>
          <w:szCs w:val="24"/>
        </w:rPr>
      </w:pPr>
      <w:r w:rsidRPr="000A543C">
        <w:rPr>
          <w:sz w:val="24"/>
          <w:szCs w:val="24"/>
        </w:rPr>
        <w:t>Przedmiotem zamówienia jest kompleksowa dostawa</w:t>
      </w:r>
      <w:r w:rsidR="002748EA">
        <w:rPr>
          <w:sz w:val="24"/>
          <w:szCs w:val="24"/>
        </w:rPr>
        <w:t xml:space="preserve"> (sprzedaż</w:t>
      </w:r>
      <w:r w:rsidRPr="000A543C">
        <w:rPr>
          <w:sz w:val="24"/>
          <w:szCs w:val="24"/>
        </w:rPr>
        <w:t xml:space="preserve"> i dystrybucja</w:t>
      </w:r>
      <w:r w:rsidR="00C57CA4">
        <w:rPr>
          <w:sz w:val="24"/>
          <w:szCs w:val="24"/>
        </w:rPr>
        <w:t>)</w:t>
      </w:r>
      <w:r w:rsidRPr="000A543C">
        <w:rPr>
          <w:sz w:val="24"/>
          <w:szCs w:val="24"/>
        </w:rPr>
        <w:t xml:space="preserve"> gazu ziemnego </w:t>
      </w:r>
      <w:r w:rsidR="002748EA">
        <w:rPr>
          <w:sz w:val="24"/>
          <w:szCs w:val="24"/>
        </w:rPr>
        <w:t xml:space="preserve"> </w:t>
      </w:r>
      <w:r w:rsidRPr="000A543C">
        <w:rPr>
          <w:sz w:val="24"/>
          <w:szCs w:val="24"/>
        </w:rPr>
        <w:t>wysokometanowego o symbolu E w rozumieniu ustawy z dnia 10 kwietnia 1997 roku – Prawo energetyczne (</w:t>
      </w:r>
      <w:r w:rsidRPr="000A543C">
        <w:rPr>
          <w:kern w:val="1"/>
          <w:sz w:val="24"/>
          <w:szCs w:val="24"/>
        </w:rPr>
        <w:t>Dz. U. 2022 r. poz. 1385 ze zm.</w:t>
      </w:r>
      <w:r w:rsidRPr="000A543C">
        <w:rPr>
          <w:sz w:val="24"/>
          <w:szCs w:val="24"/>
        </w:rPr>
        <w:t xml:space="preserve">), obejmująca sprzedaż i dystrybucję gazu o podstawowym wolumenie </w:t>
      </w:r>
      <w:r w:rsidR="009002DC" w:rsidRPr="000A543C">
        <w:rPr>
          <w:b/>
          <w:bCs/>
          <w:sz w:val="24"/>
          <w:szCs w:val="24"/>
        </w:rPr>
        <w:t>180 600</w:t>
      </w:r>
      <w:r w:rsidRPr="000A543C">
        <w:rPr>
          <w:b/>
          <w:bCs/>
          <w:sz w:val="24"/>
          <w:szCs w:val="24"/>
        </w:rPr>
        <w:t xml:space="preserve"> kWh</w:t>
      </w:r>
      <w:r w:rsidRPr="000A543C">
        <w:rPr>
          <w:sz w:val="24"/>
          <w:szCs w:val="24"/>
        </w:rPr>
        <w:t xml:space="preserve"> </w:t>
      </w:r>
      <w:r w:rsidR="002748EA">
        <w:rPr>
          <w:sz w:val="24"/>
          <w:szCs w:val="24"/>
        </w:rPr>
        <w:t xml:space="preserve">i wolumenie opcjonalnym </w:t>
      </w:r>
      <w:r w:rsidR="002748EA" w:rsidRPr="00C57CA4">
        <w:rPr>
          <w:b/>
          <w:sz w:val="24"/>
          <w:szCs w:val="24"/>
        </w:rPr>
        <w:t>300 996 kWh</w:t>
      </w:r>
      <w:r w:rsidR="002748EA">
        <w:rPr>
          <w:sz w:val="24"/>
          <w:szCs w:val="24"/>
        </w:rPr>
        <w:t xml:space="preserve">, </w:t>
      </w:r>
      <w:r w:rsidRPr="000A543C">
        <w:rPr>
          <w:sz w:val="24"/>
          <w:szCs w:val="24"/>
        </w:rPr>
        <w:t xml:space="preserve">licząc w okresie dostawy, tj. w okresie 12 miesięcy, do punktu poboru zlokalizowanego w budynku UMWO przy </w:t>
      </w:r>
      <w:r w:rsidRPr="000A543C">
        <w:rPr>
          <w:b/>
          <w:bCs/>
          <w:sz w:val="24"/>
          <w:szCs w:val="24"/>
        </w:rPr>
        <w:t>ul. Ostrówek 5-7 w Opolu</w:t>
      </w:r>
      <w:r w:rsidRPr="000A543C">
        <w:rPr>
          <w:sz w:val="24"/>
          <w:szCs w:val="24"/>
        </w:rPr>
        <w:t xml:space="preserve"> nr punktu poboru 8018590365500003517944 z zastrzeżeniem, że rozpoczęcie dostaw planowane jest od dnia </w:t>
      </w:r>
      <w:r w:rsidRPr="000A543C">
        <w:rPr>
          <w:b/>
          <w:bCs/>
          <w:sz w:val="24"/>
          <w:szCs w:val="24"/>
        </w:rPr>
        <w:t>01.01.2023 r.</w:t>
      </w:r>
      <w:r w:rsidRPr="000A543C">
        <w:rPr>
          <w:sz w:val="24"/>
          <w:szCs w:val="24"/>
        </w:rPr>
        <w:t xml:space="preserve"> i  nastąpi po podpisaniu umowy oraz pod warunkiem skutecznego przeprowadzenia </w:t>
      </w:r>
      <w:r w:rsidR="00147BD7">
        <w:rPr>
          <w:sz w:val="24"/>
          <w:szCs w:val="24"/>
        </w:rPr>
        <w:t xml:space="preserve">procedury </w:t>
      </w:r>
      <w:r w:rsidRPr="000A543C">
        <w:rPr>
          <w:sz w:val="24"/>
          <w:szCs w:val="24"/>
        </w:rPr>
        <w:t>zmiany sprzedawcy.</w:t>
      </w:r>
      <w:r w:rsidR="00F0451E">
        <w:rPr>
          <w:sz w:val="24"/>
          <w:szCs w:val="24"/>
        </w:rPr>
        <w:t xml:space="preserve"> Jeżeli z przyczyn proceduralnych data 01.01.2023 r. nie będzie mogła być dotrzymana, to rozpoczęcie dostaw </w:t>
      </w:r>
      <w:r w:rsidR="00507EF2" w:rsidRPr="00507EF2">
        <w:rPr>
          <w:sz w:val="24"/>
          <w:szCs w:val="24"/>
        </w:rPr>
        <w:t>gazu ziemnego wysokometanowego</w:t>
      </w:r>
      <w:r w:rsidR="00F0451E">
        <w:rPr>
          <w:sz w:val="24"/>
          <w:szCs w:val="24"/>
        </w:rPr>
        <w:t xml:space="preserve"> nastąpi do 7 dni od daty</w:t>
      </w:r>
      <w:r w:rsidR="002F40BF">
        <w:rPr>
          <w:sz w:val="24"/>
          <w:szCs w:val="24"/>
        </w:rPr>
        <w:t xml:space="preserve"> zawarcia</w:t>
      </w:r>
      <w:r w:rsidR="00F0451E">
        <w:rPr>
          <w:sz w:val="24"/>
          <w:szCs w:val="24"/>
        </w:rPr>
        <w:t xml:space="preserve"> umowy.</w:t>
      </w:r>
    </w:p>
    <w:p w14:paraId="1F440D3E" w14:textId="011EEECE" w:rsidR="009E12D0" w:rsidRPr="000A543C" w:rsidRDefault="00AA6066" w:rsidP="00AA6066">
      <w:pPr>
        <w:pStyle w:val="Akapitzlist"/>
        <w:spacing w:after="0"/>
        <w:ind w:left="425"/>
        <w:rPr>
          <w:sz w:val="24"/>
          <w:szCs w:val="24"/>
        </w:rPr>
      </w:pPr>
      <w:r w:rsidRPr="00AA6066">
        <w:rPr>
          <w:sz w:val="24"/>
          <w:szCs w:val="24"/>
        </w:rPr>
        <w:t>Z uwagi na to, że właściciel sieci dystrybucji Polska Spółka Gazowa nie zawiera z odbiorcami gazu odrębnych umów na dystrybucję gazu, przedmiotem zamówienia jest kompleksowa dostawa paliwa gazowego. Opłaty dystrybucyjne są pobierane przy dostawie gazu, natomiast rozliczenie dystrybucji następuje z dostawcą gazu. Cennik opłat dystrybucyjnych jest obowiązujący dla wszystkich dostawców.</w:t>
      </w:r>
    </w:p>
    <w:p w14:paraId="4620A683" w14:textId="4486426C" w:rsidR="0021108D" w:rsidRDefault="000A543C" w:rsidP="0021108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A543C">
        <w:rPr>
          <w:sz w:val="24"/>
          <w:szCs w:val="24"/>
        </w:rPr>
        <w:t xml:space="preserve">Łączną ilość </w:t>
      </w:r>
      <w:r w:rsidR="00507EF2" w:rsidRPr="00507EF2">
        <w:rPr>
          <w:sz w:val="24"/>
          <w:szCs w:val="24"/>
        </w:rPr>
        <w:t>gazu ziemnego wysokometanowego</w:t>
      </w:r>
      <w:r w:rsidRPr="000A543C">
        <w:rPr>
          <w:sz w:val="24"/>
          <w:szCs w:val="24"/>
        </w:rPr>
        <w:t xml:space="preserve"> – wolumen podstawowy</w:t>
      </w:r>
      <w:r w:rsidR="009002DC" w:rsidRPr="000A543C">
        <w:rPr>
          <w:sz w:val="24"/>
          <w:szCs w:val="24"/>
        </w:rPr>
        <w:t xml:space="preserve"> wraz z opcją</w:t>
      </w:r>
      <w:r w:rsidRPr="000A543C">
        <w:rPr>
          <w:sz w:val="24"/>
          <w:szCs w:val="24"/>
        </w:rPr>
        <w:t>, któr</w:t>
      </w:r>
      <w:r w:rsidR="009002DC" w:rsidRPr="000A543C">
        <w:rPr>
          <w:sz w:val="24"/>
          <w:szCs w:val="24"/>
        </w:rPr>
        <w:t xml:space="preserve">ą planuje się </w:t>
      </w:r>
      <w:r w:rsidRPr="000A543C">
        <w:rPr>
          <w:sz w:val="24"/>
          <w:szCs w:val="24"/>
        </w:rPr>
        <w:t>dostarcz</w:t>
      </w:r>
      <w:r w:rsidR="009002DC" w:rsidRPr="000A543C">
        <w:rPr>
          <w:sz w:val="24"/>
          <w:szCs w:val="24"/>
        </w:rPr>
        <w:t>yć</w:t>
      </w:r>
      <w:r w:rsidRPr="000A543C">
        <w:rPr>
          <w:sz w:val="24"/>
          <w:szCs w:val="24"/>
        </w:rPr>
        <w:t xml:space="preserve"> w okresie obowiązywania umowy (</w:t>
      </w:r>
      <w:r w:rsidRPr="000A543C">
        <w:rPr>
          <w:b/>
          <w:bCs/>
          <w:sz w:val="24"/>
          <w:szCs w:val="24"/>
        </w:rPr>
        <w:t>12 miesięcy</w:t>
      </w:r>
      <w:r w:rsidRPr="000A543C">
        <w:rPr>
          <w:sz w:val="24"/>
          <w:szCs w:val="24"/>
        </w:rPr>
        <w:t xml:space="preserve">) do punktu poboru zlokalizowanego w budynku UMWO przy ul. Ostrówek 5-7 w Opolu szacuje się na </w:t>
      </w:r>
      <w:r w:rsidR="009002DC" w:rsidRPr="000A543C">
        <w:rPr>
          <w:b/>
          <w:bCs/>
          <w:sz w:val="24"/>
          <w:szCs w:val="24"/>
        </w:rPr>
        <w:t>481 596</w:t>
      </w:r>
      <w:r w:rsidRPr="000A543C">
        <w:rPr>
          <w:b/>
          <w:bCs/>
          <w:sz w:val="24"/>
          <w:szCs w:val="24"/>
        </w:rPr>
        <w:t xml:space="preserve"> kWh</w:t>
      </w:r>
      <w:r w:rsidR="0021108D">
        <w:rPr>
          <w:bCs/>
          <w:sz w:val="24"/>
          <w:szCs w:val="24"/>
        </w:rPr>
        <w:t>, w tym:</w:t>
      </w:r>
    </w:p>
    <w:p w14:paraId="14ABD848" w14:textId="168E79BC" w:rsidR="0021108D" w:rsidRDefault="0021108D" w:rsidP="00BB2B66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wolumen podstawowy </w:t>
      </w:r>
      <w:r>
        <w:rPr>
          <w:sz w:val="24"/>
          <w:szCs w:val="24"/>
        </w:rPr>
        <w:tab/>
        <w:t>180 600 kWh</w:t>
      </w:r>
    </w:p>
    <w:p w14:paraId="37939552" w14:textId="7B67F092" w:rsidR="00256E0D" w:rsidRPr="00585BE0" w:rsidRDefault="0021108D" w:rsidP="00585BE0">
      <w:pPr>
        <w:pStyle w:val="Akapitzlist"/>
        <w:ind w:left="426"/>
        <w:rPr>
          <w:sz w:val="24"/>
          <w:szCs w:val="24"/>
        </w:rPr>
        <w:sectPr w:rsidR="00256E0D" w:rsidRPr="00585BE0" w:rsidSect="00585BE0">
          <w:headerReference w:type="default" r:id="rId7"/>
          <w:footerReference w:type="default" r:id="rId8"/>
          <w:pgSz w:w="11900" w:h="16840"/>
          <w:pgMar w:top="709" w:right="1417" w:bottom="1417" w:left="1417" w:header="708" w:footer="708" w:gutter="0"/>
          <w:cols w:space="708"/>
        </w:sectPr>
      </w:pPr>
      <w:r>
        <w:rPr>
          <w:sz w:val="24"/>
          <w:szCs w:val="24"/>
        </w:rPr>
        <w:t>opcja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300 996 kWh</w:t>
      </w:r>
      <w:r w:rsidR="000A543C" w:rsidRPr="00BB2B66">
        <w:rPr>
          <w:sz w:val="24"/>
          <w:szCs w:val="24"/>
        </w:rPr>
        <w:t xml:space="preserve">    </w:t>
      </w:r>
    </w:p>
    <w:p w14:paraId="40B590ED" w14:textId="77777777" w:rsidR="00256E0D" w:rsidRPr="00585BE0" w:rsidRDefault="00256E0D" w:rsidP="00585BE0">
      <w:pPr>
        <w:rPr>
          <w:sz w:val="24"/>
          <w:szCs w:val="24"/>
        </w:rPr>
        <w:sectPr w:rsidR="00256E0D" w:rsidRPr="00585BE0" w:rsidSect="00256E0D"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</w:p>
    <w:p w14:paraId="1085B954" w14:textId="77777777" w:rsidR="009E12D0" w:rsidRDefault="000A543C" w:rsidP="00D244D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A543C">
        <w:rPr>
          <w:sz w:val="24"/>
          <w:szCs w:val="24"/>
        </w:rPr>
        <w:t xml:space="preserve">Warunki realizacji zamówienia szczegółowo określa załącznik </w:t>
      </w:r>
      <w:r w:rsidRPr="000A543C">
        <w:rPr>
          <w:b/>
          <w:bCs/>
          <w:sz w:val="24"/>
          <w:szCs w:val="24"/>
        </w:rPr>
        <w:t>nr 3</w:t>
      </w:r>
      <w:r w:rsidRPr="000A543C">
        <w:rPr>
          <w:b/>
          <w:bCs/>
          <w:color w:val="0070C0"/>
          <w:sz w:val="24"/>
          <w:szCs w:val="24"/>
          <w:u w:color="0070C0"/>
        </w:rPr>
        <w:t xml:space="preserve"> </w:t>
      </w:r>
      <w:r w:rsidRPr="000A543C">
        <w:rPr>
          <w:sz w:val="24"/>
          <w:szCs w:val="24"/>
        </w:rPr>
        <w:t>–Projektowane Postanowienia umowy.</w:t>
      </w:r>
    </w:p>
    <w:p w14:paraId="75238E33" w14:textId="5D5E0F39" w:rsidR="009E12D0" w:rsidRPr="00BB2B66" w:rsidRDefault="000A543C" w:rsidP="004A418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B2B66">
        <w:rPr>
          <w:sz w:val="24"/>
          <w:szCs w:val="24"/>
        </w:rPr>
        <w:t xml:space="preserve">W toku realizacji zamówienia zamawiający zastrzega sobie prawo do zwiększenia </w:t>
      </w:r>
      <w:r w:rsidR="00802876" w:rsidRPr="00BB2B66">
        <w:rPr>
          <w:sz w:val="24"/>
          <w:szCs w:val="24"/>
        </w:rPr>
        <w:t>podstawowej</w:t>
      </w:r>
      <w:r w:rsidR="00F0451E" w:rsidRPr="00BB2B66">
        <w:rPr>
          <w:sz w:val="24"/>
          <w:szCs w:val="24"/>
        </w:rPr>
        <w:t xml:space="preserve"> </w:t>
      </w:r>
      <w:r w:rsidRPr="00BB2B66">
        <w:rPr>
          <w:sz w:val="24"/>
          <w:szCs w:val="24"/>
        </w:rPr>
        <w:t xml:space="preserve">ilości zakupionego </w:t>
      </w:r>
      <w:r w:rsidR="00507EF2" w:rsidRPr="00BB2B66">
        <w:rPr>
          <w:sz w:val="24"/>
          <w:szCs w:val="24"/>
        </w:rPr>
        <w:t>gazu ziemnego wysokometanowego</w:t>
      </w:r>
      <w:r w:rsidRPr="00BB2B66">
        <w:rPr>
          <w:sz w:val="24"/>
          <w:szCs w:val="24"/>
        </w:rPr>
        <w:t xml:space="preserve"> i wartości dystrybucji zakupionego </w:t>
      </w:r>
      <w:r w:rsidR="00507EF2" w:rsidRPr="00BB2B66">
        <w:rPr>
          <w:sz w:val="24"/>
          <w:szCs w:val="24"/>
        </w:rPr>
        <w:t>gazu ziemnego wysokometanowego</w:t>
      </w:r>
      <w:r w:rsidRPr="00BB2B66">
        <w:rPr>
          <w:sz w:val="24"/>
          <w:szCs w:val="24"/>
        </w:rPr>
        <w:t xml:space="preserve"> </w:t>
      </w:r>
      <w:r w:rsidR="002748EA" w:rsidRPr="00BB2B66">
        <w:rPr>
          <w:sz w:val="24"/>
          <w:szCs w:val="24"/>
        </w:rPr>
        <w:t xml:space="preserve">o ilość przewidzianą w ramach opcji, tj. o maksimum </w:t>
      </w:r>
      <w:r w:rsidR="00F20BAE" w:rsidRPr="00BB2B66">
        <w:rPr>
          <w:b/>
          <w:sz w:val="24"/>
          <w:szCs w:val="24"/>
        </w:rPr>
        <w:t>300 996 kWh</w:t>
      </w:r>
      <w:r w:rsidRPr="00BB2B66">
        <w:rPr>
          <w:sz w:val="24"/>
          <w:szCs w:val="24"/>
        </w:rPr>
        <w:t>.</w:t>
      </w:r>
      <w:r w:rsidR="002748EA" w:rsidRPr="00BB2B66">
        <w:rPr>
          <w:sz w:val="24"/>
          <w:szCs w:val="24"/>
        </w:rPr>
        <w:t xml:space="preserve"> Uruchomienie opcji następuje automatycznie, w miarę bieżących potrzeb Zamawiającego – bieżącego zużycia </w:t>
      </w:r>
      <w:r w:rsidR="00507EF2" w:rsidRPr="00BB2B66">
        <w:rPr>
          <w:sz w:val="24"/>
          <w:szCs w:val="24"/>
        </w:rPr>
        <w:t>gazu ziemnego wysokometanowego</w:t>
      </w:r>
      <w:r w:rsidR="002748EA" w:rsidRPr="00BB2B66">
        <w:rPr>
          <w:sz w:val="24"/>
          <w:szCs w:val="24"/>
        </w:rPr>
        <w:t xml:space="preserve"> przekraczającego wolumen podstawowy i nie wymaga oświadczenia Zamawiającego. </w:t>
      </w:r>
      <w:r w:rsidRPr="00BB2B66">
        <w:rPr>
          <w:sz w:val="24"/>
          <w:szCs w:val="24"/>
        </w:rPr>
        <w:t>Zaistnienie okoliczności, o której mowa powyżej, spowoduje odpowiednio zwiększenie wynagrodzenia należnego wykonawcy z tytułu realizowanej umowy</w:t>
      </w:r>
      <w:r w:rsidR="004A418D">
        <w:rPr>
          <w:sz w:val="24"/>
          <w:szCs w:val="24"/>
        </w:rPr>
        <w:t xml:space="preserve">, </w:t>
      </w:r>
      <w:r w:rsidR="004A418D" w:rsidRPr="004A418D">
        <w:rPr>
          <w:sz w:val="24"/>
          <w:szCs w:val="24"/>
        </w:rPr>
        <w:t>, liczonego wg tej samej ceny, jak dla zamówienia podstawowego.</w:t>
      </w:r>
      <w:r w:rsidRPr="00BB2B66">
        <w:rPr>
          <w:sz w:val="24"/>
          <w:szCs w:val="24"/>
        </w:rPr>
        <w:t xml:space="preserve"> Zmiana ilości </w:t>
      </w:r>
      <w:r w:rsidR="00507EF2" w:rsidRPr="00BB2B66">
        <w:rPr>
          <w:sz w:val="24"/>
          <w:szCs w:val="24"/>
        </w:rPr>
        <w:t>gazu ziemnego wysokometanowego</w:t>
      </w:r>
      <w:r w:rsidRPr="00BB2B66">
        <w:rPr>
          <w:sz w:val="24"/>
          <w:szCs w:val="24"/>
        </w:rPr>
        <w:t xml:space="preserve"> następuje automatycznie i nie wymaga oświadczenia strony. W przypadku nieskorzystania przez zamawiającego z prawa zwiększenia łącznej ilości zakupionego </w:t>
      </w:r>
      <w:r w:rsidR="00507EF2" w:rsidRPr="00BB2B66">
        <w:rPr>
          <w:sz w:val="24"/>
          <w:szCs w:val="24"/>
        </w:rPr>
        <w:t>gazu ziemnego wysokometanowego</w:t>
      </w:r>
      <w:r w:rsidRPr="00BB2B66">
        <w:rPr>
          <w:sz w:val="24"/>
          <w:szCs w:val="24"/>
        </w:rPr>
        <w:t xml:space="preserve"> i wartości dystrybucji zakupionego </w:t>
      </w:r>
      <w:r w:rsidR="00507EF2" w:rsidRPr="00BB2B66">
        <w:rPr>
          <w:sz w:val="24"/>
          <w:szCs w:val="24"/>
        </w:rPr>
        <w:t>gazu ziemnego wysokometanowego</w:t>
      </w:r>
      <w:r w:rsidRPr="00BB2B66">
        <w:rPr>
          <w:sz w:val="24"/>
          <w:szCs w:val="24"/>
        </w:rPr>
        <w:t xml:space="preserve"> w zakresie o </w:t>
      </w:r>
      <w:r w:rsidR="00F20BAE" w:rsidRPr="00BB2B66">
        <w:rPr>
          <w:b/>
          <w:sz w:val="24"/>
          <w:szCs w:val="24"/>
        </w:rPr>
        <w:t>300 996 kWh</w:t>
      </w:r>
      <w:r w:rsidRPr="00BB2B66">
        <w:rPr>
          <w:sz w:val="24"/>
          <w:szCs w:val="24"/>
        </w:rPr>
        <w:t xml:space="preserve"> względem ilości wolumenu podstawowego, Wykonawcy nie przysługują żadne roszczenia z tego tytułu.</w:t>
      </w:r>
    </w:p>
    <w:p w14:paraId="70132DB1" w14:textId="2DCE5A8D" w:rsidR="009E12D0" w:rsidRPr="000A543C" w:rsidRDefault="000A543C" w:rsidP="00507EF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A543C">
        <w:rPr>
          <w:sz w:val="24"/>
          <w:szCs w:val="24"/>
        </w:rPr>
        <w:lastRenderedPageBreak/>
        <w:t xml:space="preserve">Obecnie sprzedaż </w:t>
      </w:r>
      <w:r w:rsidR="00507EF2" w:rsidRPr="00507EF2">
        <w:rPr>
          <w:sz w:val="24"/>
          <w:szCs w:val="24"/>
        </w:rPr>
        <w:t>gazu ziemnego wysokometanowego</w:t>
      </w:r>
      <w:r w:rsidR="00507EF2">
        <w:rPr>
          <w:sz w:val="24"/>
          <w:szCs w:val="24"/>
        </w:rPr>
        <w:t xml:space="preserve"> </w:t>
      </w:r>
      <w:r w:rsidRPr="000A543C">
        <w:rPr>
          <w:sz w:val="24"/>
          <w:szCs w:val="24"/>
        </w:rPr>
        <w:t>na potrzeby Zamawiającego realizowana jest w oparciu o umowę kompleksową z PGNiG Obrót Detaliczny sp. z o.o. z siedzibą w Warszawie (01-248), przy ul. Jana Kazimierza 3 i obowiązuje do 31.12.2022 roku.</w:t>
      </w:r>
    </w:p>
    <w:p w14:paraId="2ACCC02F" w14:textId="77777777" w:rsidR="009E12D0" w:rsidRPr="000A543C" w:rsidRDefault="000A543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A543C">
        <w:rPr>
          <w:sz w:val="24"/>
          <w:szCs w:val="24"/>
        </w:rPr>
        <w:t xml:space="preserve">Punkt poboru gazu w budynku UMWO przy ul. Ostrówek 5-7 w Opolu jest zwolniony z podatku akcyzowego. Oświadczenie w sprawie przeznaczenia zakupionego gazu, dla potrzeb podatku akcyzowego, zostanie przekazane Wykonawcy przy podpisywaniu umowy. </w:t>
      </w:r>
    </w:p>
    <w:p w14:paraId="0BF59FAC" w14:textId="77777777" w:rsidR="009E12D0" w:rsidRPr="000A543C" w:rsidRDefault="000A543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A543C">
        <w:rPr>
          <w:sz w:val="24"/>
          <w:szCs w:val="24"/>
        </w:rPr>
        <w:t>Wykonawca odpowiedzialny będzie za przebieg i terminowe wykonanie zamówienia.</w:t>
      </w:r>
    </w:p>
    <w:p w14:paraId="68FB3FBB" w14:textId="77777777" w:rsidR="009E12D0" w:rsidRPr="000A543C" w:rsidRDefault="000A543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A543C">
        <w:rPr>
          <w:sz w:val="24"/>
          <w:szCs w:val="24"/>
        </w:rPr>
        <w:t xml:space="preserve">Nazwy i kody zamówienia według Wspólnego Słownika Zamówień (CPV): </w:t>
      </w:r>
    </w:p>
    <w:p w14:paraId="09C8D642" w14:textId="77777777" w:rsidR="009E12D0" w:rsidRPr="000A543C" w:rsidRDefault="000A543C">
      <w:pPr>
        <w:pStyle w:val="Akapitzlist"/>
        <w:ind w:left="1065"/>
        <w:rPr>
          <w:sz w:val="24"/>
          <w:szCs w:val="24"/>
        </w:rPr>
      </w:pPr>
      <w:r w:rsidRPr="000A543C">
        <w:rPr>
          <w:sz w:val="24"/>
          <w:szCs w:val="24"/>
        </w:rPr>
        <w:t xml:space="preserve">09123000-7 Gaz ziemny </w:t>
      </w:r>
    </w:p>
    <w:p w14:paraId="78D055F9" w14:textId="77777777" w:rsidR="009E12D0" w:rsidRPr="000A543C" w:rsidRDefault="000A543C">
      <w:pPr>
        <w:pStyle w:val="Akapitzlist"/>
        <w:ind w:left="1065"/>
        <w:rPr>
          <w:sz w:val="24"/>
          <w:szCs w:val="24"/>
        </w:rPr>
      </w:pPr>
      <w:r w:rsidRPr="000A543C">
        <w:rPr>
          <w:sz w:val="24"/>
          <w:szCs w:val="24"/>
        </w:rPr>
        <w:t xml:space="preserve">65210000-8 </w:t>
      </w:r>
      <w:proofErr w:type="spellStart"/>
      <w:r w:rsidRPr="000A543C">
        <w:rPr>
          <w:sz w:val="24"/>
          <w:szCs w:val="24"/>
        </w:rPr>
        <w:t>Przesył</w:t>
      </w:r>
      <w:proofErr w:type="spellEnd"/>
      <w:r w:rsidRPr="000A543C">
        <w:rPr>
          <w:sz w:val="24"/>
          <w:szCs w:val="24"/>
        </w:rPr>
        <w:t xml:space="preserve"> gazu</w:t>
      </w:r>
    </w:p>
    <w:p w14:paraId="6B7F33E8" w14:textId="793C7114" w:rsidR="009E12D0" w:rsidRPr="000A543C" w:rsidRDefault="000A543C" w:rsidP="00507EF2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A543C">
        <w:rPr>
          <w:sz w:val="24"/>
          <w:szCs w:val="24"/>
        </w:rPr>
        <w:t>Zamawiający wymaga, aby okres rozliczeniowy był zgodny z okresem rozliczeniowym Operatora Systemu Dystrybucyjnego oraz wymaga, aby za okres rozliczeniowy wystawiana była jedna faktura. Rozliczenia za dostarcz</w:t>
      </w:r>
      <w:r w:rsidR="00507EF2">
        <w:rPr>
          <w:sz w:val="24"/>
          <w:szCs w:val="24"/>
        </w:rPr>
        <w:t>enie</w:t>
      </w:r>
      <w:r w:rsidRPr="000A543C">
        <w:rPr>
          <w:sz w:val="24"/>
          <w:szCs w:val="24"/>
        </w:rPr>
        <w:t xml:space="preserve"> </w:t>
      </w:r>
      <w:r w:rsidR="00507EF2" w:rsidRPr="00507EF2">
        <w:rPr>
          <w:sz w:val="24"/>
          <w:szCs w:val="24"/>
        </w:rPr>
        <w:t>gazu ziemnego wysokometanowego</w:t>
      </w:r>
      <w:r w:rsidRPr="000A543C">
        <w:rPr>
          <w:sz w:val="24"/>
          <w:szCs w:val="24"/>
        </w:rPr>
        <w:t xml:space="preserve"> odbywać się będą za faktyczne zużycie </w:t>
      </w:r>
      <w:r w:rsidR="00507EF2" w:rsidRPr="00507EF2">
        <w:rPr>
          <w:sz w:val="24"/>
          <w:szCs w:val="24"/>
        </w:rPr>
        <w:t>gazu ziemnego wysokometanowego</w:t>
      </w:r>
      <w:r w:rsidRPr="000A543C">
        <w:rPr>
          <w:sz w:val="24"/>
          <w:szCs w:val="24"/>
        </w:rPr>
        <w:t xml:space="preserve"> na podstawie odczytów wskazań istniejącego układu pomiarowo-rozliczeniowego, po upływie okresu rozliczeniowego stosowanego przez Operatora Systemu Dystrybucji („OSD”).</w:t>
      </w:r>
    </w:p>
    <w:p w14:paraId="09F72E44" w14:textId="2130D855" w:rsidR="009E12D0" w:rsidRPr="000A543C" w:rsidRDefault="000A543C" w:rsidP="00507EF2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A543C">
        <w:rPr>
          <w:sz w:val="24"/>
          <w:szCs w:val="24"/>
        </w:rPr>
        <w:t xml:space="preserve">Zamawiający w przypadku braku comiesięcznych odczytów faktycznego zużycia </w:t>
      </w:r>
      <w:r w:rsidR="00507EF2" w:rsidRPr="00507EF2">
        <w:rPr>
          <w:sz w:val="24"/>
          <w:szCs w:val="24"/>
        </w:rPr>
        <w:t>gazu ziemnego wysokometanowego</w:t>
      </w:r>
      <w:r w:rsidRPr="000A543C">
        <w:rPr>
          <w:sz w:val="24"/>
          <w:szCs w:val="24"/>
        </w:rPr>
        <w:t xml:space="preserve"> stosowanych przez OSD dopuszcza możliwość rozliczenia należności za </w:t>
      </w:r>
      <w:r w:rsidR="00507EF2" w:rsidRPr="00507EF2">
        <w:rPr>
          <w:sz w:val="24"/>
          <w:szCs w:val="24"/>
        </w:rPr>
        <w:t>gaz ziemn</w:t>
      </w:r>
      <w:r w:rsidR="00507EF2">
        <w:rPr>
          <w:sz w:val="24"/>
          <w:szCs w:val="24"/>
        </w:rPr>
        <w:t>y</w:t>
      </w:r>
      <w:r w:rsidR="00507EF2" w:rsidRPr="00507EF2">
        <w:rPr>
          <w:sz w:val="24"/>
          <w:szCs w:val="24"/>
        </w:rPr>
        <w:t xml:space="preserve"> wysokometanow</w:t>
      </w:r>
      <w:r w:rsidR="00507EF2">
        <w:rPr>
          <w:sz w:val="24"/>
          <w:szCs w:val="24"/>
        </w:rPr>
        <w:t xml:space="preserve">y </w:t>
      </w:r>
      <w:r w:rsidRPr="000A543C">
        <w:rPr>
          <w:sz w:val="24"/>
          <w:szCs w:val="24"/>
        </w:rPr>
        <w:t xml:space="preserve"> na podstawie szacowanej ilości zużycia </w:t>
      </w:r>
      <w:r w:rsidR="00507EF2" w:rsidRPr="00507EF2">
        <w:rPr>
          <w:sz w:val="24"/>
          <w:szCs w:val="24"/>
        </w:rPr>
        <w:t>gazu ziemnego wysokometanowego</w:t>
      </w:r>
      <w:r w:rsidRPr="000A543C">
        <w:rPr>
          <w:sz w:val="24"/>
          <w:szCs w:val="24"/>
        </w:rPr>
        <w:t>. Zamawiający dopuszcza możliwość wystawienia takiej faktury raz na dwa miesiące. Rozliczenie za faktyczne zużycie gazu nastąpi w terminach wskazanych przez Operatora Systemu Dystrybucji.</w:t>
      </w:r>
    </w:p>
    <w:p w14:paraId="6AB6983A" w14:textId="348FA8F5" w:rsidR="009E12D0" w:rsidRPr="000A543C" w:rsidRDefault="000A543C" w:rsidP="00507EF2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A543C">
        <w:rPr>
          <w:sz w:val="24"/>
          <w:szCs w:val="24"/>
        </w:rPr>
        <w:t>Dostarczan</w:t>
      </w:r>
      <w:r w:rsidR="00507EF2">
        <w:rPr>
          <w:sz w:val="24"/>
          <w:szCs w:val="24"/>
        </w:rPr>
        <w:t>y</w:t>
      </w:r>
      <w:r w:rsidRPr="000A543C">
        <w:rPr>
          <w:sz w:val="24"/>
          <w:szCs w:val="24"/>
        </w:rPr>
        <w:t xml:space="preserve"> </w:t>
      </w:r>
      <w:r w:rsidR="00507EF2" w:rsidRPr="00507EF2">
        <w:rPr>
          <w:sz w:val="24"/>
          <w:szCs w:val="24"/>
        </w:rPr>
        <w:t>gaz ziemn</w:t>
      </w:r>
      <w:r w:rsidR="00507EF2">
        <w:rPr>
          <w:sz w:val="24"/>
          <w:szCs w:val="24"/>
        </w:rPr>
        <w:t>y</w:t>
      </w:r>
      <w:r w:rsidR="00507EF2" w:rsidRPr="00507EF2">
        <w:rPr>
          <w:sz w:val="24"/>
          <w:szCs w:val="24"/>
        </w:rPr>
        <w:t xml:space="preserve"> wysokometanow</w:t>
      </w:r>
      <w:r w:rsidR="00507EF2">
        <w:rPr>
          <w:sz w:val="24"/>
          <w:szCs w:val="24"/>
        </w:rPr>
        <w:t>y</w:t>
      </w:r>
      <w:r w:rsidRPr="000A543C">
        <w:rPr>
          <w:sz w:val="24"/>
          <w:szCs w:val="24"/>
        </w:rPr>
        <w:t xml:space="preserve"> musi spełniać standardy techniczne zgodnie z zapisami ustawy Prawo energetyczne (Dz. U. 2022 r. poz. 1385 ze zm.), aktami wykonawczymi oraz Polskimi Normami.</w:t>
      </w:r>
    </w:p>
    <w:p w14:paraId="79FAEBBE" w14:textId="77777777" w:rsidR="009E12D0" w:rsidRPr="000A543C" w:rsidRDefault="000A543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A543C">
        <w:rPr>
          <w:sz w:val="24"/>
          <w:szCs w:val="24"/>
        </w:rPr>
        <w:t>Realizacja przedmiotu zamówienia będzie się odbywała zgodnie z zapisami ustawy Prawo energetyczne (Dz. U. 2022 r. poz. 1385 ze zm.)oraz wydanymi na jej podstawie aktami wykonawczymi.</w:t>
      </w:r>
    </w:p>
    <w:p w14:paraId="2A32CFD6" w14:textId="77777777" w:rsidR="009E12D0" w:rsidRPr="000A543C" w:rsidRDefault="000A543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A543C">
        <w:rPr>
          <w:sz w:val="24"/>
          <w:szCs w:val="24"/>
        </w:rPr>
        <w:t xml:space="preserve">Stawki opłat dystrybucyjnych w trakcie realizacji zamówienia mogą ulegać zmianie, jeżeli zmianie ulegnie taryfa lokalnego OSD. </w:t>
      </w:r>
    </w:p>
    <w:p w14:paraId="7A5C094C" w14:textId="69E7F4F1" w:rsidR="009E12D0" w:rsidRPr="000A543C" w:rsidRDefault="000A543C" w:rsidP="009241B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A543C">
        <w:rPr>
          <w:sz w:val="24"/>
          <w:szCs w:val="24"/>
        </w:rPr>
        <w:t xml:space="preserve">Zamawiający udzieli Wykonawcy pełnomocnictwa do przeprowadzenia niezbędnych formalności związanych ze zmianą sprzedawcy </w:t>
      </w:r>
      <w:r w:rsidR="009241BD" w:rsidRPr="009241BD">
        <w:rPr>
          <w:sz w:val="24"/>
          <w:szCs w:val="24"/>
        </w:rPr>
        <w:t>gazu ziemnego wysokometanowego</w:t>
      </w:r>
      <w:r w:rsidRPr="000A543C">
        <w:rPr>
          <w:sz w:val="24"/>
          <w:szCs w:val="24"/>
        </w:rPr>
        <w:t>, aby było możliwe skuteczne zawarcie nowej umowy. Przeprowadzenie tych czynności jest częścią przedmiotu niniejszego zamówienia. Koszty zmiany sprzedawcy ponosi Wykonawca.</w:t>
      </w:r>
    </w:p>
    <w:sectPr w:rsidR="009E12D0" w:rsidRPr="000A543C" w:rsidSect="00256E0D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B0521" w14:textId="77777777" w:rsidR="008B1E1E" w:rsidRDefault="000A543C">
      <w:pPr>
        <w:spacing w:after="0" w:line="240" w:lineRule="auto"/>
      </w:pPr>
      <w:r>
        <w:separator/>
      </w:r>
    </w:p>
  </w:endnote>
  <w:endnote w:type="continuationSeparator" w:id="0">
    <w:p w14:paraId="3FBC968C" w14:textId="77777777" w:rsidR="008B1E1E" w:rsidRDefault="000A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207CA" w14:textId="77777777" w:rsidR="009E12D0" w:rsidRDefault="009E12D0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E52CD" w14:textId="77777777" w:rsidR="008B1E1E" w:rsidRDefault="000A543C">
      <w:pPr>
        <w:spacing w:after="0" w:line="240" w:lineRule="auto"/>
      </w:pPr>
      <w:r>
        <w:separator/>
      </w:r>
    </w:p>
  </w:footnote>
  <w:footnote w:type="continuationSeparator" w:id="0">
    <w:p w14:paraId="17AAD31B" w14:textId="77777777" w:rsidR="008B1E1E" w:rsidRDefault="000A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4A6F" w14:textId="77777777" w:rsidR="009E12D0" w:rsidRDefault="009E12D0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6408"/>
    <w:multiLevelType w:val="hybridMultilevel"/>
    <w:tmpl w:val="90E4101C"/>
    <w:styleLink w:val="Zaimportowanystyl1"/>
    <w:lvl w:ilvl="0" w:tplc="54440BF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E29C1C">
      <w:start w:val="1"/>
      <w:numFmt w:val="lowerLetter"/>
      <w:lvlText w:val="%2."/>
      <w:lvlJc w:val="left"/>
      <w:pPr>
        <w:ind w:left="801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D48766">
      <w:start w:val="1"/>
      <w:numFmt w:val="lowerRoman"/>
      <w:lvlText w:val="%3."/>
      <w:lvlJc w:val="left"/>
      <w:pPr>
        <w:ind w:left="1521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6E17BA">
      <w:start w:val="1"/>
      <w:numFmt w:val="decimal"/>
      <w:lvlText w:val="%4."/>
      <w:lvlJc w:val="left"/>
      <w:pPr>
        <w:ind w:left="2241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80BB22">
      <w:start w:val="1"/>
      <w:numFmt w:val="lowerLetter"/>
      <w:lvlText w:val="%5."/>
      <w:lvlJc w:val="left"/>
      <w:pPr>
        <w:ind w:left="2961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E08354">
      <w:start w:val="1"/>
      <w:numFmt w:val="lowerRoman"/>
      <w:lvlText w:val="%6."/>
      <w:lvlJc w:val="left"/>
      <w:pPr>
        <w:ind w:left="3681" w:hanging="5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72A7CC">
      <w:start w:val="1"/>
      <w:numFmt w:val="decimal"/>
      <w:lvlText w:val="%7."/>
      <w:lvlJc w:val="left"/>
      <w:pPr>
        <w:ind w:left="4401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7EFAC4">
      <w:start w:val="1"/>
      <w:numFmt w:val="lowerLetter"/>
      <w:lvlText w:val="%8."/>
      <w:lvlJc w:val="left"/>
      <w:pPr>
        <w:ind w:left="5121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7C157C">
      <w:start w:val="1"/>
      <w:numFmt w:val="lowerRoman"/>
      <w:lvlText w:val="%9."/>
      <w:lvlJc w:val="left"/>
      <w:pPr>
        <w:ind w:left="5841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3E7271A"/>
    <w:multiLevelType w:val="hybridMultilevel"/>
    <w:tmpl w:val="90E4101C"/>
    <w:numStyleLink w:val="Zaimportowanystyl1"/>
  </w:abstractNum>
  <w:num w:numId="1">
    <w:abstractNumId w:val="0"/>
  </w:num>
  <w:num w:numId="2">
    <w:abstractNumId w:val="1"/>
  </w:num>
  <w:num w:numId="3">
    <w:abstractNumId w:val="1"/>
    <w:lvlOverride w:ilvl="0">
      <w:lvl w:ilvl="0" w:tplc="0B74BA34">
        <w:start w:val="1"/>
        <w:numFmt w:val="decimal"/>
        <w:lvlText w:val="%1."/>
        <w:lvlJc w:val="left"/>
        <w:pPr>
          <w:ind w:left="426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4A61C2">
        <w:start w:val="1"/>
        <w:numFmt w:val="lowerLetter"/>
        <w:lvlText w:val="%2."/>
        <w:lvlJc w:val="left"/>
        <w:pPr>
          <w:ind w:left="801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407CA4">
        <w:start w:val="1"/>
        <w:numFmt w:val="lowerRoman"/>
        <w:lvlText w:val="%3."/>
        <w:lvlJc w:val="left"/>
        <w:pPr>
          <w:ind w:left="1521" w:hanging="5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1A8508">
        <w:start w:val="1"/>
        <w:numFmt w:val="decimal"/>
        <w:lvlText w:val="%4."/>
        <w:lvlJc w:val="left"/>
        <w:pPr>
          <w:ind w:left="2241" w:hanging="5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BAEB94">
        <w:start w:val="1"/>
        <w:numFmt w:val="lowerLetter"/>
        <w:lvlText w:val="%5."/>
        <w:lvlJc w:val="left"/>
        <w:pPr>
          <w:ind w:left="2961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FE7FEC">
        <w:start w:val="1"/>
        <w:numFmt w:val="lowerRoman"/>
        <w:lvlText w:val="%6."/>
        <w:lvlJc w:val="left"/>
        <w:pPr>
          <w:ind w:left="3681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62464C">
        <w:start w:val="1"/>
        <w:numFmt w:val="decimal"/>
        <w:lvlText w:val="%7."/>
        <w:lvlJc w:val="left"/>
        <w:pPr>
          <w:ind w:left="4401" w:hanging="5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84BA7E">
        <w:start w:val="1"/>
        <w:numFmt w:val="lowerLetter"/>
        <w:lvlText w:val="%8."/>
        <w:lvlJc w:val="left"/>
        <w:pPr>
          <w:ind w:left="5121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0461A2">
        <w:start w:val="1"/>
        <w:numFmt w:val="lowerRoman"/>
        <w:lvlText w:val="%9."/>
        <w:lvlJc w:val="left"/>
        <w:pPr>
          <w:ind w:left="5841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0B74BA34">
        <w:start w:val="1"/>
        <w:numFmt w:val="decimal"/>
        <w:lvlText w:val="%1."/>
        <w:lvlJc w:val="left"/>
        <w:pPr>
          <w:ind w:left="426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4A61C2">
        <w:start w:val="1"/>
        <w:numFmt w:val="lowerLetter"/>
        <w:lvlText w:val="%2."/>
        <w:lvlJc w:val="left"/>
        <w:pPr>
          <w:ind w:left="801" w:hanging="6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407CA4">
        <w:start w:val="1"/>
        <w:numFmt w:val="lowerRoman"/>
        <w:lvlText w:val="%3."/>
        <w:lvlJc w:val="left"/>
        <w:pPr>
          <w:ind w:left="1521" w:hanging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1A8508">
        <w:start w:val="1"/>
        <w:numFmt w:val="decimal"/>
        <w:lvlText w:val="%4."/>
        <w:lvlJc w:val="left"/>
        <w:pPr>
          <w:ind w:left="2241" w:hanging="6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BAEB94">
        <w:start w:val="1"/>
        <w:numFmt w:val="lowerLetter"/>
        <w:lvlText w:val="%5."/>
        <w:lvlJc w:val="left"/>
        <w:pPr>
          <w:ind w:left="2961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FE7FEC">
        <w:start w:val="1"/>
        <w:numFmt w:val="lowerRoman"/>
        <w:lvlText w:val="%6."/>
        <w:lvlJc w:val="left"/>
        <w:pPr>
          <w:ind w:left="3681" w:hanging="5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62464C">
        <w:start w:val="1"/>
        <w:numFmt w:val="decimal"/>
        <w:lvlText w:val="%7."/>
        <w:lvlJc w:val="left"/>
        <w:pPr>
          <w:ind w:left="4401" w:hanging="6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84BA7E">
        <w:start w:val="1"/>
        <w:numFmt w:val="lowerLetter"/>
        <w:lvlText w:val="%8."/>
        <w:lvlJc w:val="left"/>
        <w:pPr>
          <w:ind w:left="5121" w:hanging="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0461A2">
        <w:start w:val="1"/>
        <w:numFmt w:val="lowerRoman"/>
        <w:lvlText w:val="%9."/>
        <w:lvlJc w:val="left"/>
        <w:pPr>
          <w:ind w:left="5841" w:hanging="5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D0"/>
    <w:rsid w:val="00032D82"/>
    <w:rsid w:val="000763E8"/>
    <w:rsid w:val="000A543C"/>
    <w:rsid w:val="00147BD7"/>
    <w:rsid w:val="0021108D"/>
    <w:rsid w:val="002301EA"/>
    <w:rsid w:val="00256E0D"/>
    <w:rsid w:val="002748EA"/>
    <w:rsid w:val="002F40BF"/>
    <w:rsid w:val="003A6FD6"/>
    <w:rsid w:val="00420227"/>
    <w:rsid w:val="004A418D"/>
    <w:rsid w:val="00507EF2"/>
    <w:rsid w:val="00585BE0"/>
    <w:rsid w:val="005E4224"/>
    <w:rsid w:val="006324F7"/>
    <w:rsid w:val="007D0090"/>
    <w:rsid w:val="00802876"/>
    <w:rsid w:val="008B1E1E"/>
    <w:rsid w:val="009002DC"/>
    <w:rsid w:val="009241BD"/>
    <w:rsid w:val="009C08B5"/>
    <w:rsid w:val="009E12D0"/>
    <w:rsid w:val="00AA6066"/>
    <w:rsid w:val="00BB2B66"/>
    <w:rsid w:val="00C57CA4"/>
    <w:rsid w:val="00D244D7"/>
    <w:rsid w:val="00D558D3"/>
    <w:rsid w:val="00DE2150"/>
    <w:rsid w:val="00ED581C"/>
    <w:rsid w:val="00F0451E"/>
    <w:rsid w:val="00F2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7D8E"/>
  <w15:docId w15:val="{4F00B6BC-AF87-4B7D-AA71-B27FEC45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DC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090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Oborska</dc:creator>
  <cp:lastModifiedBy>Magdalena Oborska</cp:lastModifiedBy>
  <cp:revision>6</cp:revision>
  <dcterms:created xsi:type="dcterms:W3CDTF">2022-11-25T10:47:00Z</dcterms:created>
  <dcterms:modified xsi:type="dcterms:W3CDTF">2022-12-01T11:46:00Z</dcterms:modified>
</cp:coreProperties>
</file>