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48BA9" w14:textId="77777777" w:rsidR="003F1F94" w:rsidRPr="007B0E67" w:rsidRDefault="003F1F94" w:rsidP="001A240F">
      <w:pPr>
        <w:rPr>
          <w:rFonts w:ascii="Calibri" w:eastAsia="Calibri" w:hAnsi="Calibri" w:cs="Calibri"/>
          <w:sz w:val="24"/>
          <w:lang w:eastAsia="en-US"/>
        </w:rPr>
      </w:pPr>
    </w:p>
    <w:p w14:paraId="026F9DAA" w14:textId="77777777" w:rsidR="007B0E67" w:rsidRPr="007B0E67" w:rsidRDefault="007B0E67" w:rsidP="001A240F">
      <w:pPr>
        <w:rPr>
          <w:rFonts w:ascii="Calibri" w:eastAsia="Calibri" w:hAnsi="Calibri" w:cs="Calibri"/>
          <w:sz w:val="24"/>
          <w:lang w:eastAsia="en-US"/>
        </w:rPr>
      </w:pPr>
    </w:p>
    <w:p w14:paraId="275BA3F5" w14:textId="77777777" w:rsidR="007B0E67" w:rsidRPr="007B0E67" w:rsidRDefault="007B0E67" w:rsidP="007B0E67">
      <w:pPr>
        <w:spacing w:line="276" w:lineRule="auto"/>
        <w:ind w:right="-567"/>
        <w:rPr>
          <w:rFonts w:ascii="Calibri" w:eastAsia="Calibri" w:hAnsi="Calibri" w:cs="Times New Roman"/>
          <w:sz w:val="24"/>
          <w:lang w:eastAsia="en-US"/>
        </w:rPr>
      </w:pPr>
      <w:r w:rsidRPr="007B0E67">
        <w:rPr>
          <w:rFonts w:ascii="Calibri" w:eastAsia="Calibri" w:hAnsi="Calibri" w:cs="Times New Roman"/>
          <w:sz w:val="24"/>
          <w:lang w:eastAsia="en-US"/>
        </w:rPr>
        <w:t>Zamawiający - Województwo Opolskie - Urząd Marszałkowski Województwa Opolskiego</w:t>
      </w:r>
    </w:p>
    <w:p w14:paraId="01ADB2CB" w14:textId="77777777" w:rsidR="007B0E67" w:rsidRPr="007B0E67" w:rsidRDefault="007B0E67" w:rsidP="007B0E67">
      <w:pPr>
        <w:spacing w:line="276" w:lineRule="auto"/>
        <w:ind w:right="-567"/>
        <w:rPr>
          <w:rFonts w:ascii="Calibri" w:eastAsia="Calibri" w:hAnsi="Calibri" w:cs="Times New Roman"/>
          <w:sz w:val="24"/>
          <w:lang w:eastAsia="en-US"/>
        </w:rPr>
      </w:pPr>
      <w:r w:rsidRPr="007B0E67">
        <w:rPr>
          <w:rFonts w:ascii="Calibri" w:eastAsia="Calibri" w:hAnsi="Calibri" w:cs="Times New Roman"/>
          <w:sz w:val="24"/>
          <w:lang w:eastAsia="en-US"/>
        </w:rPr>
        <w:t xml:space="preserve">Nazwa nadana zamówieniu: </w:t>
      </w:r>
      <w:r w:rsidRPr="007B0E67">
        <w:rPr>
          <w:rFonts w:ascii="Calibri" w:eastAsia="Calibri" w:hAnsi="Calibri" w:cs="Times New Roman"/>
          <w:b/>
          <w:sz w:val="24"/>
          <w:lang w:eastAsia="en-US"/>
        </w:rPr>
        <w:t>„Pełnienie funkcji Inspektora Nadzoru nad inwestycją „Przebudowa budynku usługowo–produkcyjnego w Korfantowie przy ul. Powstańców Śląskich 12 przekazanego w odpłatne użytkowanie ZSOiR Korfantów Sp. z o.o.</w:t>
      </w:r>
      <w:r w:rsidRPr="007B0E67">
        <w:rPr>
          <w:rFonts w:ascii="Calibri" w:eastAsia="Calibri" w:hAnsi="Calibri" w:cs="Times New Roman"/>
          <w:b/>
          <w:bCs/>
          <w:sz w:val="24"/>
          <w:lang w:eastAsia="en-US"/>
        </w:rPr>
        <w:t>”</w:t>
      </w:r>
      <w:r w:rsidRPr="007B0E67">
        <w:rPr>
          <w:rFonts w:ascii="Calibri" w:eastAsia="Calibri" w:hAnsi="Calibri" w:cs="Times New Roman"/>
          <w:b/>
          <w:sz w:val="24"/>
          <w:lang w:eastAsia="en-US"/>
        </w:rPr>
        <w:t>.</w:t>
      </w:r>
    </w:p>
    <w:p w14:paraId="7FB0BF7A" w14:textId="21F3CAC6" w:rsidR="007B0E67" w:rsidRPr="007B0E67" w:rsidRDefault="007B0E67" w:rsidP="007B0E67">
      <w:pPr>
        <w:spacing w:after="160" w:line="259" w:lineRule="auto"/>
        <w:ind w:right="-567"/>
        <w:rPr>
          <w:rFonts w:ascii="Calibri" w:eastAsia="Calibri" w:hAnsi="Calibri" w:cs="Times New Roman"/>
          <w:b/>
          <w:sz w:val="24"/>
          <w:lang w:eastAsia="en-US"/>
        </w:rPr>
      </w:pPr>
      <w:r w:rsidRPr="007B0E67">
        <w:rPr>
          <w:rFonts w:ascii="Calibri" w:eastAsia="Calibri" w:hAnsi="Calibri" w:cs="Times New Roman"/>
          <w:sz w:val="24"/>
          <w:lang w:eastAsia="en-US"/>
        </w:rPr>
        <w:t xml:space="preserve">Oznaczenie sprawy: DOA-ZP.272.32.2022 </w:t>
      </w:r>
      <w:r w:rsidRPr="007B0E67">
        <w:rPr>
          <w:rFonts w:ascii="Calibri" w:eastAsia="Calibri" w:hAnsi="Calibri" w:cs="Times New Roman"/>
          <w:b/>
          <w:sz w:val="24"/>
          <w:lang w:eastAsia="en-US"/>
        </w:rPr>
        <w:t xml:space="preserve">Załącznik nr </w:t>
      </w:r>
      <w:r w:rsidRPr="007B0E67">
        <w:rPr>
          <w:rFonts w:ascii="Calibri" w:eastAsia="Calibri" w:hAnsi="Calibri" w:cs="Times New Roman"/>
          <w:b/>
          <w:sz w:val="24"/>
          <w:lang w:eastAsia="en-US"/>
        </w:rPr>
        <w:t>1 do SWZ – Opis przedmiotu zamówienia</w:t>
      </w:r>
    </w:p>
    <w:p w14:paraId="2AA33DBF" w14:textId="77777777" w:rsidR="007B0E67" w:rsidRPr="007B0E67" w:rsidRDefault="007B0E67" w:rsidP="001A240F">
      <w:pPr>
        <w:rPr>
          <w:rFonts w:ascii="Calibri" w:eastAsia="Calibri" w:hAnsi="Calibri" w:cs="Calibri"/>
          <w:sz w:val="24"/>
          <w:lang w:eastAsia="en-US"/>
        </w:rPr>
      </w:pPr>
    </w:p>
    <w:p w14:paraId="0BCEC1BE" w14:textId="77777777" w:rsidR="003F1F94" w:rsidRPr="007B0E67" w:rsidRDefault="003F1F94" w:rsidP="001A240F">
      <w:pPr>
        <w:numPr>
          <w:ilvl w:val="0"/>
          <w:numId w:val="1"/>
        </w:numPr>
        <w:spacing w:after="200" w:line="276" w:lineRule="auto"/>
        <w:ind w:left="567" w:hanging="567"/>
        <w:rPr>
          <w:rFonts w:ascii="Calibri" w:eastAsia="Calibri" w:hAnsi="Calibri" w:cs="Calibri"/>
          <w:b/>
          <w:sz w:val="24"/>
          <w:lang w:eastAsia="en-US"/>
        </w:rPr>
      </w:pPr>
      <w:r w:rsidRPr="007B0E67">
        <w:rPr>
          <w:rFonts w:ascii="Calibri" w:eastAsia="Calibri" w:hAnsi="Calibri" w:cs="Calibri"/>
          <w:b/>
          <w:sz w:val="24"/>
          <w:lang w:eastAsia="en-US"/>
        </w:rPr>
        <w:t>Opis przedmiotu zamówienia:</w:t>
      </w:r>
    </w:p>
    <w:p w14:paraId="15EB465B" w14:textId="77777777" w:rsidR="00D805C2" w:rsidRPr="007B0E67" w:rsidRDefault="001A240F" w:rsidP="0079650E">
      <w:pPr>
        <w:pStyle w:val="Bezodstpw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>Przedmiotem zamówienia jest pełnienie</w:t>
      </w:r>
      <w:r w:rsidR="00D805C2" w:rsidRPr="007B0E67">
        <w:rPr>
          <w:rFonts w:ascii="Calibri" w:hAnsi="Calibri" w:cs="Calibri"/>
          <w:sz w:val="24"/>
          <w:szCs w:val="24"/>
        </w:rPr>
        <w:t xml:space="preserve"> </w:t>
      </w:r>
      <w:r w:rsidRPr="007B0E67">
        <w:rPr>
          <w:rFonts w:ascii="Calibri" w:hAnsi="Calibri" w:cs="Calibri"/>
          <w:sz w:val="24"/>
          <w:szCs w:val="24"/>
        </w:rPr>
        <w:t xml:space="preserve">nadzoru inwestorskiego branży konstrukcyjno-budowlanej nad robotami budowlanymi wykonywanymi w ramach zadania pn. </w:t>
      </w:r>
      <w:r w:rsidR="00D805C2" w:rsidRPr="007B0E67">
        <w:rPr>
          <w:rFonts w:ascii="Calibri" w:hAnsi="Calibri" w:cs="Calibri"/>
          <w:sz w:val="24"/>
          <w:szCs w:val="24"/>
        </w:rPr>
        <w:t xml:space="preserve"> </w:t>
      </w:r>
      <w:r w:rsidRPr="007B0E67">
        <w:rPr>
          <w:rFonts w:ascii="Calibri" w:hAnsi="Calibri" w:cs="Calibri"/>
          <w:sz w:val="24"/>
          <w:szCs w:val="24"/>
        </w:rPr>
        <w:t xml:space="preserve">„Przebudowa budynku usługowo-produkcyjnego w Korfantowie przy ul. Powstańców Śląskich 12 przekazanych w odpłatne użytkowanie zakładowi sprzętu ortopedycznego i rehabilitacyjnego Korfantów sp. z o.o.” Zadanie </w:t>
      </w:r>
      <w:r w:rsidR="00301925" w:rsidRPr="007B0E67">
        <w:rPr>
          <w:rFonts w:ascii="Calibri" w:hAnsi="Calibri" w:cs="Calibri"/>
          <w:sz w:val="24"/>
          <w:szCs w:val="24"/>
        </w:rPr>
        <w:t xml:space="preserve">na roboty </w:t>
      </w:r>
      <w:r w:rsidRPr="007B0E67">
        <w:rPr>
          <w:rFonts w:ascii="Calibri" w:hAnsi="Calibri" w:cs="Calibri"/>
          <w:sz w:val="24"/>
          <w:szCs w:val="24"/>
        </w:rPr>
        <w:t>realizowane jest w formule „zaprojektuj i wybuduj”.</w:t>
      </w:r>
    </w:p>
    <w:p w14:paraId="7DF6CA9A" w14:textId="77777777" w:rsidR="00D805C2" w:rsidRPr="007B0E67" w:rsidRDefault="00D805C2" w:rsidP="0079650E">
      <w:pPr>
        <w:pStyle w:val="Bezodstpw"/>
        <w:rPr>
          <w:rFonts w:ascii="Calibri" w:hAnsi="Calibri" w:cs="Calibri"/>
          <w:sz w:val="24"/>
          <w:szCs w:val="24"/>
        </w:rPr>
      </w:pPr>
    </w:p>
    <w:p w14:paraId="7FC762F6" w14:textId="77777777" w:rsidR="001A77DA" w:rsidRPr="007B0E67" w:rsidRDefault="00D805C2" w:rsidP="0079650E">
      <w:pPr>
        <w:pStyle w:val="Bezodstpw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Zakres sprawowania nadzoru inwestorskiego określają przepisy ustawy prawo budowlane, </w:t>
      </w:r>
      <w:r w:rsidR="001A240F" w:rsidRPr="007B0E67">
        <w:rPr>
          <w:rFonts w:ascii="Calibri" w:hAnsi="Calibri" w:cs="Calibri"/>
          <w:sz w:val="24"/>
          <w:szCs w:val="24"/>
        </w:rPr>
        <w:t>projektowane postanowienia umowy</w:t>
      </w:r>
      <w:r w:rsidR="00301925" w:rsidRPr="007B0E67">
        <w:rPr>
          <w:rFonts w:ascii="Calibri" w:hAnsi="Calibri" w:cs="Calibri"/>
          <w:sz w:val="24"/>
          <w:szCs w:val="24"/>
        </w:rPr>
        <w:t xml:space="preserve"> stanowiące załącznik do SWZ oraz</w:t>
      </w:r>
      <w:r w:rsidRPr="007B0E67">
        <w:rPr>
          <w:rFonts w:ascii="Calibri" w:hAnsi="Calibri" w:cs="Calibri"/>
          <w:sz w:val="24"/>
          <w:szCs w:val="24"/>
        </w:rPr>
        <w:t xml:space="preserve"> dokumentacja </w:t>
      </w:r>
      <w:r w:rsidR="001A240F" w:rsidRPr="007B0E67">
        <w:rPr>
          <w:rFonts w:ascii="Calibri" w:hAnsi="Calibri" w:cs="Calibri"/>
          <w:sz w:val="24"/>
          <w:szCs w:val="24"/>
        </w:rPr>
        <w:t>przed</w:t>
      </w:r>
      <w:r w:rsidRPr="007B0E67">
        <w:rPr>
          <w:rFonts w:ascii="Calibri" w:hAnsi="Calibri" w:cs="Calibri"/>
          <w:sz w:val="24"/>
          <w:szCs w:val="24"/>
        </w:rPr>
        <w:t>projektowa</w:t>
      </w:r>
      <w:r w:rsidR="001A240F" w:rsidRPr="007B0E67">
        <w:rPr>
          <w:rFonts w:ascii="Calibri" w:hAnsi="Calibri" w:cs="Calibri"/>
          <w:sz w:val="24"/>
          <w:szCs w:val="24"/>
        </w:rPr>
        <w:t xml:space="preserve"> (program funkcjonalno-użytkowy) z załącznikami</w:t>
      </w:r>
      <w:r w:rsidR="001A77DA" w:rsidRPr="007B0E67">
        <w:rPr>
          <w:rFonts w:ascii="Calibri" w:hAnsi="Calibri" w:cs="Calibri"/>
          <w:sz w:val="24"/>
          <w:szCs w:val="24"/>
        </w:rPr>
        <w:t xml:space="preserve">  stanowiącymi załączniki do niniejszego Opisu przedmiotu zamówienia. </w:t>
      </w:r>
    </w:p>
    <w:p w14:paraId="1F2C82A9" w14:textId="77777777" w:rsidR="001F2AC1" w:rsidRPr="007B0E67" w:rsidRDefault="001F2AC1" w:rsidP="0079650E">
      <w:pPr>
        <w:pStyle w:val="Bezodstpw"/>
        <w:rPr>
          <w:rFonts w:ascii="Calibri" w:hAnsi="Calibri" w:cs="Calibri"/>
          <w:sz w:val="24"/>
          <w:szCs w:val="24"/>
        </w:rPr>
      </w:pPr>
      <w:r w:rsidRPr="007B0E67">
        <w:rPr>
          <w:sz w:val="24"/>
          <w:szCs w:val="24"/>
        </w:rPr>
        <w:t>Zamawiający nie przewiduje wymagań, o których mowa w art. 95 ust. 1 ustawy PZP, ponieważ charakter czynności, jakie w ramach zamówienia mają być wykonywane przez osoby wykonujące samodzielną funkcję techniczną w budownictwie nie wymaga ich wykonywania w ramach stosunku zatrudnienia na umowę o pracę w rozumieniu art. 22 § 1 k.p.</w:t>
      </w:r>
    </w:p>
    <w:p w14:paraId="099D5AA6" w14:textId="77777777" w:rsidR="00D805C2" w:rsidRPr="007B0E67" w:rsidRDefault="001A77DA" w:rsidP="0079650E">
      <w:pPr>
        <w:pStyle w:val="Bezodstpw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Ponadto </w:t>
      </w:r>
      <w:r w:rsidR="00D805C2" w:rsidRPr="007B0E67">
        <w:rPr>
          <w:rFonts w:ascii="Calibri" w:hAnsi="Calibri" w:cs="Calibri"/>
          <w:sz w:val="24"/>
          <w:szCs w:val="24"/>
        </w:rPr>
        <w:t xml:space="preserve"> </w:t>
      </w:r>
      <w:r w:rsidRPr="007B0E67">
        <w:rPr>
          <w:rFonts w:ascii="Calibri" w:hAnsi="Calibri" w:cs="Calibri"/>
          <w:sz w:val="24"/>
          <w:szCs w:val="24"/>
        </w:rPr>
        <w:t xml:space="preserve">zamawiający  informuje dodatkowo, że  postępowania na roboty budowlane </w:t>
      </w:r>
      <w:r w:rsidR="00D805C2" w:rsidRPr="007B0E67">
        <w:rPr>
          <w:rFonts w:ascii="Calibri" w:hAnsi="Calibri" w:cs="Calibri"/>
          <w:sz w:val="24"/>
          <w:szCs w:val="24"/>
        </w:rPr>
        <w:t>dostępn</w:t>
      </w:r>
      <w:r w:rsidR="001A240F" w:rsidRPr="007B0E67">
        <w:rPr>
          <w:rFonts w:ascii="Calibri" w:hAnsi="Calibri" w:cs="Calibri"/>
          <w:sz w:val="24"/>
          <w:szCs w:val="24"/>
        </w:rPr>
        <w:t>e</w:t>
      </w:r>
      <w:r w:rsidR="00D805C2" w:rsidRPr="007B0E67">
        <w:rPr>
          <w:rFonts w:ascii="Calibri" w:hAnsi="Calibri" w:cs="Calibri"/>
          <w:sz w:val="24"/>
          <w:szCs w:val="24"/>
        </w:rPr>
        <w:t xml:space="preserve"> </w:t>
      </w:r>
      <w:r w:rsidRPr="007B0E67">
        <w:rPr>
          <w:rFonts w:ascii="Calibri" w:hAnsi="Calibri" w:cs="Calibri"/>
          <w:sz w:val="24"/>
          <w:szCs w:val="24"/>
        </w:rPr>
        <w:t xml:space="preserve">jest </w:t>
      </w:r>
      <w:r w:rsidR="00D805C2" w:rsidRPr="007B0E67">
        <w:rPr>
          <w:rFonts w:ascii="Calibri" w:hAnsi="Calibri" w:cs="Calibri"/>
          <w:sz w:val="24"/>
          <w:szCs w:val="24"/>
        </w:rPr>
        <w:t>na stronie internetowej pod adresem:</w:t>
      </w:r>
    </w:p>
    <w:p w14:paraId="74AB5031" w14:textId="77777777" w:rsidR="00D805C2" w:rsidRPr="007B0E67" w:rsidRDefault="007B0E67" w:rsidP="0079650E">
      <w:pPr>
        <w:pStyle w:val="Bezodstpw"/>
        <w:rPr>
          <w:rFonts w:ascii="Calibri" w:hAnsi="Calibri" w:cs="Calibri"/>
          <w:sz w:val="24"/>
          <w:szCs w:val="24"/>
        </w:rPr>
      </w:pPr>
      <w:hyperlink r:id="rId8" w:history="1">
        <w:r w:rsidR="001A240F" w:rsidRPr="007B0E67">
          <w:rPr>
            <w:rStyle w:val="Hipercze"/>
            <w:rFonts w:ascii="Calibri" w:hAnsi="Calibri" w:cs="Calibri"/>
            <w:sz w:val="24"/>
            <w:szCs w:val="24"/>
          </w:rPr>
          <w:t>https://miniportal.uzp.gov.pl/Postepowania/42ecdc85-4ec3-4720-a30d-ead31deafbaf</w:t>
        </w:r>
      </w:hyperlink>
      <w:r w:rsidR="001A240F" w:rsidRPr="007B0E67">
        <w:rPr>
          <w:rFonts w:ascii="Calibri" w:hAnsi="Calibri" w:cs="Calibri"/>
          <w:sz w:val="24"/>
          <w:szCs w:val="24"/>
        </w:rPr>
        <w:t xml:space="preserve"> </w:t>
      </w:r>
    </w:p>
    <w:p w14:paraId="6B306959" w14:textId="77777777" w:rsidR="00D805C2" w:rsidRPr="007B0E67" w:rsidRDefault="00D805C2" w:rsidP="0079650E">
      <w:pPr>
        <w:pStyle w:val="Bezodstpw"/>
        <w:rPr>
          <w:rFonts w:ascii="Calibri" w:hAnsi="Calibri" w:cs="Calibri"/>
          <w:sz w:val="24"/>
          <w:szCs w:val="24"/>
        </w:rPr>
      </w:pPr>
    </w:p>
    <w:p w14:paraId="3B467DC8" w14:textId="77777777" w:rsidR="00D805C2" w:rsidRPr="007B0E67" w:rsidRDefault="00D805C2" w:rsidP="0079650E">
      <w:pPr>
        <w:pStyle w:val="Bezodstpw"/>
        <w:outlineLvl w:val="0"/>
        <w:rPr>
          <w:rFonts w:ascii="Calibri" w:hAnsi="Calibri" w:cs="Calibri"/>
          <w:b/>
          <w:sz w:val="24"/>
          <w:szCs w:val="24"/>
        </w:rPr>
      </w:pPr>
      <w:r w:rsidRPr="007B0E67">
        <w:rPr>
          <w:rFonts w:ascii="Calibri" w:hAnsi="Calibri" w:cs="Calibri"/>
          <w:b/>
          <w:sz w:val="24"/>
          <w:szCs w:val="24"/>
        </w:rPr>
        <w:t>Obowiązki Wykonawcy:</w:t>
      </w:r>
    </w:p>
    <w:p w14:paraId="1A5444A4" w14:textId="77777777" w:rsidR="00D805C2" w:rsidRPr="007B0E67" w:rsidRDefault="00D805C2" w:rsidP="0079650E">
      <w:pPr>
        <w:pStyle w:val="Bezodstpw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Wykonawca pełnić będzie nadzór inwestorski z dołożeniem należytej staranności i bez zbędnej zwłoki, w ramach którego </w:t>
      </w:r>
      <w:r w:rsidR="0079650E" w:rsidRPr="007B0E67">
        <w:rPr>
          <w:rFonts w:ascii="Calibri" w:hAnsi="Calibri" w:cs="Calibri"/>
          <w:sz w:val="24"/>
          <w:szCs w:val="24"/>
        </w:rPr>
        <w:t xml:space="preserve">Wykonawca jest zobowiązany </w:t>
      </w:r>
      <w:r w:rsidRPr="007B0E67">
        <w:rPr>
          <w:rFonts w:ascii="Calibri" w:hAnsi="Calibri" w:cs="Calibri"/>
          <w:sz w:val="24"/>
          <w:szCs w:val="24"/>
        </w:rPr>
        <w:t xml:space="preserve"> do:</w:t>
      </w:r>
    </w:p>
    <w:p w14:paraId="2DD9F908" w14:textId="77777777" w:rsidR="0079650E" w:rsidRPr="007B0E67" w:rsidRDefault="0079650E" w:rsidP="0079650E">
      <w:pPr>
        <w:pStyle w:val="Bezodstpw"/>
        <w:ind w:left="142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b/>
          <w:sz w:val="24"/>
          <w:szCs w:val="24"/>
        </w:rPr>
        <w:t>Wykonawca</w:t>
      </w:r>
      <w:r w:rsidRPr="007B0E67">
        <w:rPr>
          <w:rFonts w:ascii="Calibri" w:hAnsi="Calibri" w:cs="Calibri"/>
          <w:sz w:val="24"/>
          <w:szCs w:val="24"/>
        </w:rPr>
        <w:t xml:space="preserve"> pełnić będzie nadzór inwestorski z dołożeniem należytej staranności i bez zbędnej zwłoki, w ramach którego </w:t>
      </w:r>
      <w:r w:rsidRPr="007B0E67">
        <w:rPr>
          <w:rFonts w:ascii="Calibri" w:hAnsi="Calibri" w:cs="Calibri"/>
          <w:b/>
          <w:sz w:val="24"/>
          <w:szCs w:val="24"/>
        </w:rPr>
        <w:t>Wykonawca</w:t>
      </w:r>
      <w:r w:rsidRPr="007B0E67">
        <w:rPr>
          <w:rFonts w:ascii="Calibri" w:hAnsi="Calibri" w:cs="Calibri"/>
          <w:sz w:val="24"/>
          <w:szCs w:val="24"/>
        </w:rPr>
        <w:t xml:space="preserve"> jest zobowiązany m.in. do:</w:t>
      </w:r>
    </w:p>
    <w:p w14:paraId="1E337D41" w14:textId="77777777" w:rsidR="0079650E" w:rsidRPr="007B0E67" w:rsidRDefault="0079650E" w:rsidP="0079650E">
      <w:pPr>
        <w:pStyle w:val="Bezodstpw"/>
        <w:numPr>
          <w:ilvl w:val="0"/>
          <w:numId w:val="32"/>
        </w:numPr>
        <w:ind w:left="426" w:hanging="284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weryfikacji i wniesienia uwag do dokumentacji projektowej wykonawcy robót, w terminie 5 dni   od dnia jej przedłożenia przez </w:t>
      </w:r>
      <w:r w:rsidRPr="007B0E67">
        <w:rPr>
          <w:rFonts w:ascii="Calibri" w:hAnsi="Calibri" w:cs="Calibri"/>
          <w:b/>
          <w:sz w:val="24"/>
          <w:szCs w:val="24"/>
        </w:rPr>
        <w:t>Zamawiającego</w:t>
      </w:r>
      <w:r w:rsidRPr="007B0E67">
        <w:rPr>
          <w:rFonts w:ascii="Calibri" w:hAnsi="Calibri" w:cs="Calibri"/>
          <w:sz w:val="24"/>
          <w:szCs w:val="24"/>
        </w:rPr>
        <w:t>;</w:t>
      </w:r>
    </w:p>
    <w:p w14:paraId="3858D5D2" w14:textId="77777777" w:rsidR="0079650E" w:rsidRPr="007B0E67" w:rsidRDefault="0079650E" w:rsidP="0079650E">
      <w:pPr>
        <w:pStyle w:val="Bezodstpw"/>
        <w:numPr>
          <w:ilvl w:val="0"/>
          <w:numId w:val="32"/>
        </w:numPr>
        <w:ind w:left="426" w:hanging="284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sprawowania nadzoru inwestorskiego w sposób i na zasadach określonych w ustawie z dnia 07 lipca 1994 r. Prawo budowlane (Dz. U. z 2021 r. poz. 2351, t.j. ze zmianami); </w:t>
      </w:r>
    </w:p>
    <w:p w14:paraId="430F9D66" w14:textId="77777777" w:rsidR="0079650E" w:rsidRPr="007B0E67" w:rsidRDefault="0079650E" w:rsidP="0079650E">
      <w:pPr>
        <w:pStyle w:val="Bezodstpw"/>
        <w:numPr>
          <w:ilvl w:val="0"/>
          <w:numId w:val="32"/>
        </w:numPr>
        <w:ind w:left="426" w:hanging="284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zapoznania się z terenem inwestycji, jego uzbrojeniem i istniejącymi urządzeniami; </w:t>
      </w:r>
    </w:p>
    <w:p w14:paraId="4916302A" w14:textId="77777777" w:rsidR="0079650E" w:rsidRPr="007B0E67" w:rsidRDefault="0079650E" w:rsidP="0079650E">
      <w:pPr>
        <w:pStyle w:val="Bezodstpw"/>
        <w:numPr>
          <w:ilvl w:val="0"/>
          <w:numId w:val="32"/>
        </w:numPr>
        <w:ind w:left="426" w:hanging="284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>całościowego prowadzenia dokumentacji technicznej wykonywanych robót zgodnie z wymogami obowiązującego prawa  w tym zakresie oraz innymi  wymogami stawianym w trakcie realizacji inwestycji;</w:t>
      </w:r>
    </w:p>
    <w:p w14:paraId="73429A7D" w14:textId="77777777" w:rsidR="0079650E" w:rsidRPr="007B0E67" w:rsidRDefault="0079650E" w:rsidP="0079650E">
      <w:pPr>
        <w:pStyle w:val="Bezodstpw"/>
        <w:numPr>
          <w:ilvl w:val="0"/>
          <w:numId w:val="32"/>
        </w:numPr>
        <w:ind w:left="426" w:hanging="284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lastRenderedPageBreak/>
        <w:t xml:space="preserve">kontroli prawidłowości prowadzenia </w:t>
      </w:r>
      <w:bookmarkStart w:id="0" w:name="_GoBack"/>
      <w:bookmarkEnd w:id="0"/>
      <w:r w:rsidRPr="007B0E67">
        <w:rPr>
          <w:rFonts w:ascii="Calibri" w:hAnsi="Calibri" w:cs="Calibri"/>
          <w:sz w:val="24"/>
          <w:szCs w:val="24"/>
        </w:rPr>
        <w:t xml:space="preserve">dziennika budowy i dokonywania w nim wpisów  stwierdzających  wszystkie okoliczności mające znaczenie dla oceny właściwego wykonania robót; </w:t>
      </w:r>
    </w:p>
    <w:p w14:paraId="5D2DA871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udziału w naradach technicznych dotyczących rozstrzygnięcia spraw i problemów technicznych objętych zakresem nadzoru w toku trwania robót  budowlanych; </w:t>
      </w:r>
    </w:p>
    <w:p w14:paraId="3BA3DAC8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bieżącego informowania </w:t>
      </w:r>
      <w:r w:rsidRPr="007B0E67">
        <w:rPr>
          <w:rFonts w:ascii="Calibri" w:hAnsi="Calibri" w:cs="Calibri"/>
          <w:b/>
          <w:sz w:val="24"/>
          <w:szCs w:val="24"/>
        </w:rPr>
        <w:t>Zamawiającego</w:t>
      </w:r>
      <w:r w:rsidRPr="007B0E67">
        <w:rPr>
          <w:rFonts w:ascii="Calibri" w:hAnsi="Calibri" w:cs="Calibri"/>
          <w:sz w:val="24"/>
          <w:szCs w:val="24"/>
        </w:rPr>
        <w:t xml:space="preserve"> o postępie robót budowlanych i wszelkich okolicznościach mających wpływ na jakość i terminowość wykonywanych robót w zakresie objętym nadzorem; </w:t>
      </w:r>
    </w:p>
    <w:p w14:paraId="180CFB6F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>kontroli i sprawdzania jakości wykonywanych robót i wbudowanych materiałów, odbioru robót budowlanych ulegających zakryciu lub zanikających, uczestniczenia w próbach,  odbiorach technicznych;</w:t>
      </w:r>
    </w:p>
    <w:p w14:paraId="45167D75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weryfikacji dokumentacji powykonawczej i uczestnictwa w odbiorze końcowym; </w:t>
      </w:r>
    </w:p>
    <w:p w14:paraId="0AD7CAD2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>wydawania kierownikowi budowy lub kierownikowi robót poleceń, potwierdzonych wpisem do dziennika budowy dotyczących: usunięcia nieprawidłowości lub zagrożeń, wykonania prób lub badań także wymagających odkrycia robót lub elementów zakrytych, przedstawienia ekspertyz dotyczących prowadzenia robót budowlanych oraz informacji i dokumentów potwierdzających zastosowanie przy wykonywaniu robót budowlanych wyrobów, zgodnie z art. 10 Ustawy Prawo budowlane, a także informacji i dokumentów potwierdzających dopuszczenie do stosowania urządzeń technicznych oraz stwierdzających wszystkie okoliczności mające znaczenie dla właściwego wykonania robót - inspektor nadzoru ma obowiązek bieżącego potwierdzenia bytności poprzez dokonanie stosownego wpisu do dziennika budowy;</w:t>
      </w:r>
    </w:p>
    <w:p w14:paraId="138CA18D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potwierdzenia faktycznie wykonanych robót oraz rozstrzyganie w porozumieniu z kierownikiem budowy i przedstawicielem </w:t>
      </w:r>
      <w:r w:rsidRPr="007B0E67">
        <w:rPr>
          <w:rFonts w:ascii="Calibri" w:hAnsi="Calibri" w:cs="Calibri"/>
          <w:b/>
          <w:sz w:val="24"/>
          <w:szCs w:val="24"/>
        </w:rPr>
        <w:t>Zamawiającego</w:t>
      </w:r>
      <w:r w:rsidRPr="007B0E67">
        <w:rPr>
          <w:rFonts w:ascii="Calibri" w:hAnsi="Calibri" w:cs="Calibri"/>
          <w:sz w:val="24"/>
          <w:szCs w:val="24"/>
        </w:rPr>
        <w:t xml:space="preserve"> wątpliwości natury technicznej powstałych w toku wykonywania robót, zasięgając w razie potrzeby opinii autora projektu budowlanego; </w:t>
      </w:r>
    </w:p>
    <w:p w14:paraId="151E47BC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 xml:space="preserve">prowadzenia  nadzoru inwestorskiego na budowie w trakcie realizacji robót oraz w sytuacji powstałej awarii, kolizji wymagającej natychmiastowej decyzji lub na każde uzasadnione wezwanie </w:t>
      </w:r>
      <w:r w:rsidRPr="007B0E67">
        <w:rPr>
          <w:rFonts w:ascii="Calibri" w:hAnsi="Calibri" w:cs="Calibri"/>
          <w:b/>
          <w:sz w:val="24"/>
          <w:szCs w:val="24"/>
        </w:rPr>
        <w:t>Zamawiającego;</w:t>
      </w:r>
    </w:p>
    <w:p w14:paraId="45B2C2E6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>sprawdzenia kosztorysów wykonawcy robót budowlanych na roboty dodatkowe, zanikowe oraz zaniechane;</w:t>
      </w:r>
    </w:p>
    <w:p w14:paraId="75EBD5F5" w14:textId="77777777" w:rsidR="0079650E" w:rsidRPr="007B0E67" w:rsidRDefault="0079650E" w:rsidP="0079650E">
      <w:pPr>
        <w:pStyle w:val="Bezodstpw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>sporządzenia protokołów konieczności w przypadku występowania robót dodatkowych; zanikowych oraz zaniechanych;</w:t>
      </w:r>
    </w:p>
    <w:p w14:paraId="737C0120" w14:textId="77777777" w:rsidR="0079650E" w:rsidRPr="007B0E67" w:rsidRDefault="0079650E" w:rsidP="0079650E">
      <w:pPr>
        <w:pStyle w:val="Akapitzlist"/>
        <w:numPr>
          <w:ilvl w:val="0"/>
          <w:numId w:val="32"/>
        </w:numPr>
        <w:tabs>
          <w:tab w:val="left" w:pos="851"/>
        </w:tabs>
        <w:rPr>
          <w:rFonts w:ascii="Calibri" w:hAnsi="Calibri" w:cs="Calibri"/>
          <w:sz w:val="24"/>
        </w:rPr>
      </w:pPr>
      <w:r w:rsidRPr="007B0E67">
        <w:rPr>
          <w:rFonts w:ascii="Calibri" w:hAnsi="Calibri" w:cs="Calibri"/>
          <w:sz w:val="24"/>
        </w:rPr>
        <w:t xml:space="preserve">sprawdzenia robót ulegających zakryciu lub zanikających, najpóźniej w </w:t>
      </w:r>
      <w:r w:rsidRPr="007B0E67">
        <w:rPr>
          <w:rFonts w:ascii="Calibri" w:hAnsi="Calibri" w:cs="Calibri"/>
          <w:color w:val="000000" w:themeColor="text1"/>
          <w:sz w:val="24"/>
        </w:rPr>
        <w:t xml:space="preserve">ciągu 3 dni </w:t>
      </w:r>
      <w:r w:rsidRPr="007B0E67">
        <w:rPr>
          <w:rFonts w:ascii="Calibri" w:hAnsi="Calibri" w:cs="Calibri"/>
          <w:sz w:val="24"/>
        </w:rPr>
        <w:t>roboczych po zgłoszeniu przez kierownika budowy w dzienniku budowy i zgłoszonych mu telefonicznie lub mailowo. Sprawdzenie Inspektor nadzoru  potwierdza na stosownych protokołach robót ulegających zanikowi lub zakryciu, które zostają włączone do dokumentacji odbiorowej;</w:t>
      </w:r>
    </w:p>
    <w:p w14:paraId="774422D4" w14:textId="77777777" w:rsidR="0079650E" w:rsidRPr="007B0E67" w:rsidRDefault="0079650E" w:rsidP="0079650E">
      <w:pPr>
        <w:numPr>
          <w:ilvl w:val="0"/>
          <w:numId w:val="32"/>
        </w:numPr>
        <w:tabs>
          <w:tab w:val="left" w:pos="851"/>
        </w:tabs>
        <w:contextualSpacing/>
        <w:rPr>
          <w:rFonts w:ascii="Calibri" w:hAnsi="Calibri" w:cs="Calibri"/>
          <w:sz w:val="24"/>
        </w:rPr>
      </w:pPr>
      <w:r w:rsidRPr="007B0E67">
        <w:rPr>
          <w:rFonts w:ascii="Calibri" w:hAnsi="Calibri" w:cs="Calibri"/>
          <w:sz w:val="24"/>
        </w:rPr>
        <w:t>kontrolowania sposobu składowania i przechowywania materiałów oraz uporządkowania miejsc składowania po zakończeniu robót;</w:t>
      </w:r>
    </w:p>
    <w:p w14:paraId="0BF9291D" w14:textId="77777777" w:rsidR="0079650E" w:rsidRPr="007B0E67" w:rsidRDefault="0079650E" w:rsidP="0079650E">
      <w:pPr>
        <w:numPr>
          <w:ilvl w:val="0"/>
          <w:numId w:val="32"/>
        </w:numPr>
        <w:tabs>
          <w:tab w:val="left" w:pos="851"/>
        </w:tabs>
        <w:contextualSpacing/>
        <w:rPr>
          <w:rFonts w:ascii="Calibri" w:hAnsi="Calibri" w:cs="Calibri"/>
          <w:sz w:val="24"/>
        </w:rPr>
      </w:pPr>
      <w:r w:rsidRPr="007B0E67">
        <w:rPr>
          <w:rFonts w:ascii="Calibri" w:hAnsi="Calibri" w:cs="Calibri"/>
          <w:sz w:val="24"/>
        </w:rPr>
        <w:t xml:space="preserve">informowania </w:t>
      </w:r>
      <w:r w:rsidRPr="007B0E67">
        <w:rPr>
          <w:rFonts w:ascii="Calibri" w:hAnsi="Calibri" w:cs="Calibri"/>
          <w:b/>
          <w:sz w:val="24"/>
        </w:rPr>
        <w:t>Zamawiającego</w:t>
      </w:r>
      <w:r w:rsidRPr="007B0E67">
        <w:rPr>
          <w:rFonts w:ascii="Calibri" w:hAnsi="Calibri" w:cs="Calibri"/>
          <w:sz w:val="24"/>
        </w:rPr>
        <w:t xml:space="preserve"> o występujących utrudnieniach w realizacji robót oraz zaistniałych opóźnieniach i powodach tych opóźnień;</w:t>
      </w:r>
    </w:p>
    <w:p w14:paraId="70AAE804" w14:textId="77777777" w:rsidR="0079650E" w:rsidRPr="007B0E67" w:rsidRDefault="0079650E" w:rsidP="0079650E">
      <w:pPr>
        <w:numPr>
          <w:ilvl w:val="0"/>
          <w:numId w:val="32"/>
        </w:numPr>
        <w:tabs>
          <w:tab w:val="left" w:pos="851"/>
        </w:tabs>
        <w:contextualSpacing/>
        <w:rPr>
          <w:rFonts w:ascii="Calibri" w:hAnsi="Calibri" w:cs="Calibri"/>
          <w:sz w:val="24"/>
        </w:rPr>
      </w:pPr>
      <w:r w:rsidRPr="007B0E67">
        <w:rPr>
          <w:rFonts w:ascii="Calibri" w:hAnsi="Calibri" w:cs="Calibri"/>
          <w:sz w:val="24"/>
        </w:rPr>
        <w:t>kontrolowania nadzorowanych robót budowlanych w zakresie porządku i przestrzegania przepisów BHP;</w:t>
      </w:r>
    </w:p>
    <w:p w14:paraId="6793E147" w14:textId="77777777" w:rsidR="0079650E" w:rsidRPr="007B0E67" w:rsidRDefault="0079650E" w:rsidP="0079650E">
      <w:pPr>
        <w:numPr>
          <w:ilvl w:val="0"/>
          <w:numId w:val="32"/>
        </w:numPr>
        <w:tabs>
          <w:tab w:val="left" w:pos="851"/>
        </w:tabs>
        <w:contextualSpacing/>
        <w:rPr>
          <w:rFonts w:ascii="Calibri" w:hAnsi="Calibri" w:cs="Calibri"/>
          <w:sz w:val="24"/>
        </w:rPr>
      </w:pPr>
      <w:r w:rsidRPr="007B0E67">
        <w:rPr>
          <w:rFonts w:ascii="Calibri" w:hAnsi="Calibri" w:cs="Calibri"/>
          <w:sz w:val="24"/>
        </w:rPr>
        <w:t>kontrolowanie stosowania przez wykonawcę robót budowlanych przepisów dotyczących  ochrony środowiska:</w:t>
      </w:r>
    </w:p>
    <w:p w14:paraId="2F365C80" w14:textId="77777777" w:rsidR="0079650E" w:rsidRPr="007B0E67" w:rsidRDefault="0079650E" w:rsidP="0079650E">
      <w:pPr>
        <w:numPr>
          <w:ilvl w:val="0"/>
          <w:numId w:val="32"/>
        </w:numPr>
        <w:tabs>
          <w:tab w:val="left" w:pos="851"/>
        </w:tabs>
        <w:contextualSpacing/>
        <w:rPr>
          <w:rFonts w:ascii="Calibri" w:hAnsi="Calibri" w:cs="Calibri"/>
          <w:sz w:val="24"/>
        </w:rPr>
      </w:pPr>
      <w:r w:rsidRPr="007B0E67">
        <w:rPr>
          <w:rFonts w:ascii="Calibri" w:hAnsi="Calibri" w:cs="Calibri"/>
          <w:sz w:val="24"/>
        </w:rPr>
        <w:lastRenderedPageBreak/>
        <w:t xml:space="preserve">przyjęcia od wykonawcy nadzorowanych robót budowlanych, dokumentacji powykonawczej, sprawdzenie jej kompletności i przekazanie jej </w:t>
      </w:r>
      <w:r w:rsidRPr="007B0E67">
        <w:rPr>
          <w:rFonts w:ascii="Calibri" w:hAnsi="Calibri" w:cs="Calibri"/>
          <w:b/>
          <w:sz w:val="24"/>
        </w:rPr>
        <w:t>Zamawiającemu</w:t>
      </w:r>
      <w:r w:rsidRPr="007B0E67">
        <w:rPr>
          <w:rFonts w:ascii="Calibri" w:hAnsi="Calibri" w:cs="Calibri"/>
          <w:sz w:val="24"/>
        </w:rPr>
        <w:t xml:space="preserve"> w terminie </w:t>
      </w:r>
      <w:r w:rsidRPr="007B0E67">
        <w:rPr>
          <w:rFonts w:ascii="Calibri" w:hAnsi="Calibri" w:cs="Calibri"/>
          <w:color w:val="000000" w:themeColor="text1"/>
          <w:sz w:val="24"/>
        </w:rPr>
        <w:t xml:space="preserve">3 dni </w:t>
      </w:r>
      <w:r w:rsidRPr="007B0E67">
        <w:rPr>
          <w:rFonts w:ascii="Calibri" w:hAnsi="Calibri" w:cs="Calibri"/>
          <w:sz w:val="24"/>
        </w:rPr>
        <w:t>od daty jej przyjęcia;</w:t>
      </w:r>
    </w:p>
    <w:p w14:paraId="53877011" w14:textId="77777777" w:rsidR="0079650E" w:rsidRPr="007B0E67" w:rsidRDefault="0079650E" w:rsidP="0079650E">
      <w:pPr>
        <w:pStyle w:val="Akapitzlist"/>
        <w:numPr>
          <w:ilvl w:val="0"/>
          <w:numId w:val="32"/>
        </w:numPr>
        <w:spacing w:after="160" w:line="259" w:lineRule="auto"/>
        <w:rPr>
          <w:rFonts w:ascii="Calibri" w:eastAsia="Calibri" w:hAnsi="Calibri" w:cs="Calibri"/>
          <w:b/>
          <w:sz w:val="24"/>
        </w:rPr>
      </w:pPr>
      <w:r w:rsidRPr="007B0E67">
        <w:rPr>
          <w:rFonts w:ascii="Calibri" w:hAnsi="Calibri" w:cs="Calibri"/>
          <w:sz w:val="24"/>
        </w:rPr>
        <w:t>potwierdzania faktycznego wykonania robót lub odmowy gotowości do ich odbioru;</w:t>
      </w:r>
    </w:p>
    <w:p w14:paraId="0DE326A7" w14:textId="77777777" w:rsidR="0079650E" w:rsidRPr="007B0E67" w:rsidRDefault="0079650E" w:rsidP="0079650E">
      <w:pPr>
        <w:pStyle w:val="Akapitzlist"/>
        <w:numPr>
          <w:ilvl w:val="0"/>
          <w:numId w:val="32"/>
        </w:numPr>
        <w:spacing w:after="160" w:line="259" w:lineRule="auto"/>
        <w:rPr>
          <w:rFonts w:ascii="Calibri" w:hAnsi="Calibri" w:cs="Calibri"/>
          <w:sz w:val="24"/>
        </w:rPr>
      </w:pPr>
      <w:r w:rsidRPr="007B0E67">
        <w:rPr>
          <w:rFonts w:ascii="Calibri" w:eastAsia="Calibri" w:hAnsi="Calibri" w:cs="Calibri"/>
          <w:sz w:val="24"/>
        </w:rPr>
        <w:t xml:space="preserve">informowanie </w:t>
      </w:r>
      <w:r w:rsidRPr="007B0E67">
        <w:rPr>
          <w:rFonts w:ascii="Calibri" w:eastAsia="Calibri" w:hAnsi="Calibri" w:cs="Calibri"/>
          <w:b/>
          <w:sz w:val="24"/>
        </w:rPr>
        <w:t>Zamawiającego</w:t>
      </w:r>
      <w:r w:rsidRPr="007B0E67">
        <w:rPr>
          <w:rFonts w:ascii="Calibri" w:eastAsia="Calibri" w:hAnsi="Calibri" w:cs="Calibri"/>
          <w:sz w:val="24"/>
        </w:rPr>
        <w:t xml:space="preserve"> o konieczności wprowadzenia robót zamiennych                           i dodatkowych</w:t>
      </w:r>
      <w:r w:rsidRPr="007B0E67">
        <w:rPr>
          <w:rFonts w:ascii="Calibri" w:hAnsi="Calibri" w:cs="Calibri"/>
          <w:sz w:val="24"/>
        </w:rPr>
        <w:t>.</w:t>
      </w:r>
      <w:r w:rsidRPr="007B0E67">
        <w:rPr>
          <w:rFonts w:ascii="Calibri" w:eastAsia="Calibri" w:hAnsi="Calibri" w:cs="Calibri"/>
          <w:sz w:val="24"/>
        </w:rPr>
        <w:t xml:space="preserve"> </w:t>
      </w:r>
      <w:r w:rsidRPr="007B0E67">
        <w:rPr>
          <w:rFonts w:ascii="Calibri" w:eastAsia="Calibri" w:hAnsi="Calibri" w:cs="Calibri"/>
          <w:b/>
          <w:sz w:val="24"/>
        </w:rPr>
        <w:t>Zamawiający</w:t>
      </w:r>
      <w:r w:rsidRPr="007B0E67">
        <w:rPr>
          <w:rFonts w:ascii="Calibri" w:eastAsia="Calibri" w:hAnsi="Calibri" w:cs="Calibri"/>
          <w:sz w:val="24"/>
        </w:rPr>
        <w:t xml:space="preserve"> wymaga sprawdzenia kosztorysów wykonawcy na roboty dodatkowe, zanikowe oraz zaniechane; </w:t>
      </w:r>
    </w:p>
    <w:p w14:paraId="5E4E8C6A" w14:textId="77777777" w:rsidR="0079650E" w:rsidRPr="007B0E67" w:rsidRDefault="0079650E" w:rsidP="0079650E">
      <w:pPr>
        <w:pStyle w:val="Akapitzlist"/>
        <w:numPr>
          <w:ilvl w:val="0"/>
          <w:numId w:val="32"/>
        </w:numPr>
        <w:spacing w:after="160" w:line="259" w:lineRule="auto"/>
        <w:rPr>
          <w:rFonts w:ascii="Calibri" w:hAnsi="Calibri" w:cs="Calibri"/>
          <w:bCs/>
          <w:sz w:val="24"/>
          <w:lang w:eastAsia="ar-SA"/>
        </w:rPr>
      </w:pPr>
      <w:r w:rsidRPr="007B0E67">
        <w:rPr>
          <w:rFonts w:ascii="Calibri" w:hAnsi="Calibri" w:cs="Calibri"/>
          <w:bCs/>
          <w:sz w:val="24"/>
          <w:lang w:eastAsia="ar-SA"/>
        </w:rPr>
        <w:t xml:space="preserve">na polecenie </w:t>
      </w:r>
      <w:r w:rsidRPr="007B0E67">
        <w:rPr>
          <w:rFonts w:ascii="Calibri" w:hAnsi="Calibri" w:cs="Calibri"/>
          <w:b/>
          <w:bCs/>
          <w:sz w:val="24"/>
          <w:lang w:eastAsia="ar-SA"/>
        </w:rPr>
        <w:t>Zamawiającego</w:t>
      </w:r>
      <w:r w:rsidRPr="007B0E67">
        <w:rPr>
          <w:rFonts w:ascii="Calibri" w:hAnsi="Calibri" w:cs="Calibri"/>
          <w:bCs/>
          <w:sz w:val="24"/>
          <w:lang w:eastAsia="ar-SA"/>
        </w:rPr>
        <w:t xml:space="preserve"> i w terminie przez niego wskazanym, wykonanie inwentaryzacji robót budowlanych wykonanych i pozostałych do wykonania od wskazanego przez </w:t>
      </w:r>
      <w:r w:rsidRPr="007B0E67">
        <w:rPr>
          <w:rFonts w:ascii="Calibri" w:hAnsi="Calibri" w:cs="Calibri"/>
          <w:b/>
          <w:bCs/>
          <w:sz w:val="24"/>
          <w:lang w:eastAsia="ar-SA"/>
        </w:rPr>
        <w:t>Zamawiającego</w:t>
      </w:r>
      <w:r w:rsidRPr="007B0E67">
        <w:rPr>
          <w:rFonts w:ascii="Calibri" w:hAnsi="Calibri" w:cs="Calibri"/>
          <w:bCs/>
          <w:sz w:val="24"/>
          <w:lang w:eastAsia="ar-SA"/>
        </w:rPr>
        <w:t xml:space="preserve"> dnia, z wyceną tych prac wraz </w:t>
      </w:r>
      <w:r w:rsidRPr="007B0E67">
        <w:rPr>
          <w:rFonts w:ascii="Calibri" w:hAnsi="Calibri" w:cs="Calibri"/>
          <w:sz w:val="24"/>
        </w:rPr>
        <w:t>ze wskazaniem ewentualnych wad, usterek lub braków i ich wyceną</w:t>
      </w:r>
      <w:r w:rsidRPr="007B0E67">
        <w:rPr>
          <w:rFonts w:ascii="Calibri" w:hAnsi="Calibri" w:cs="Calibri"/>
          <w:bCs/>
          <w:sz w:val="24"/>
          <w:lang w:eastAsia="ar-SA"/>
        </w:rPr>
        <w:t>;</w:t>
      </w:r>
    </w:p>
    <w:p w14:paraId="066D9DBF" w14:textId="77777777" w:rsidR="0079650E" w:rsidRPr="007B0E67" w:rsidRDefault="0079650E" w:rsidP="0079650E">
      <w:pPr>
        <w:pStyle w:val="Akapitzlist"/>
        <w:numPr>
          <w:ilvl w:val="0"/>
          <w:numId w:val="32"/>
        </w:numPr>
        <w:spacing w:after="160" w:line="259" w:lineRule="auto"/>
        <w:rPr>
          <w:rFonts w:ascii="Calibri" w:hAnsi="Calibri" w:cs="Calibri"/>
          <w:sz w:val="24"/>
        </w:rPr>
      </w:pPr>
      <w:r w:rsidRPr="007B0E67">
        <w:rPr>
          <w:rFonts w:ascii="Calibri" w:hAnsi="Calibri" w:cs="Calibri"/>
          <w:sz w:val="24"/>
        </w:rPr>
        <w:t>potwierdzanie usunięcia wad ujawnionych podczas dokonywania odbioru robót budowlanych;</w:t>
      </w:r>
    </w:p>
    <w:p w14:paraId="364956B1" w14:textId="77777777" w:rsidR="0079650E" w:rsidRPr="007B0E67" w:rsidRDefault="0079650E" w:rsidP="0079650E">
      <w:pPr>
        <w:pStyle w:val="Akapitzlist"/>
        <w:numPr>
          <w:ilvl w:val="0"/>
          <w:numId w:val="32"/>
        </w:numPr>
        <w:tabs>
          <w:tab w:val="left" w:pos="426"/>
          <w:tab w:val="left" w:pos="851"/>
        </w:tabs>
        <w:rPr>
          <w:rFonts w:ascii="Calibri" w:hAnsi="Calibri" w:cs="Calibri"/>
          <w:sz w:val="24"/>
        </w:rPr>
      </w:pPr>
      <w:r w:rsidRPr="007B0E67">
        <w:rPr>
          <w:rFonts w:ascii="Calibri" w:hAnsi="Calibri" w:cs="Calibri"/>
          <w:sz w:val="24"/>
        </w:rPr>
        <w:t xml:space="preserve">w przypadku nie usunięcia wad przez  wykonawcę robót budowlanych, przygotowanie </w:t>
      </w:r>
      <w:r w:rsidRPr="007B0E67">
        <w:rPr>
          <w:rFonts w:ascii="Calibri" w:hAnsi="Calibri" w:cs="Calibri"/>
          <w:b/>
          <w:sz w:val="24"/>
        </w:rPr>
        <w:t>Zamawiającemu</w:t>
      </w:r>
      <w:r w:rsidRPr="007B0E67">
        <w:rPr>
          <w:rFonts w:ascii="Calibri" w:hAnsi="Calibri" w:cs="Calibri"/>
          <w:sz w:val="24"/>
        </w:rPr>
        <w:t xml:space="preserve"> danych niezbędnych do przeprowadzenia postępowania na wybór wykonawcy zastępczego, usunięcia wad (przedmiar robót i kosztorys inwestorski) oraz nadzór nad tymi pracami  i dokonanie ich odbioru.</w:t>
      </w:r>
    </w:p>
    <w:p w14:paraId="368FA7E2" w14:textId="77777777" w:rsidR="0079650E" w:rsidRPr="007B0E67" w:rsidRDefault="0079650E" w:rsidP="0079650E">
      <w:pPr>
        <w:pStyle w:val="Bezodstpw"/>
        <w:rPr>
          <w:rFonts w:ascii="Calibri" w:hAnsi="Calibri" w:cs="Calibri"/>
          <w:sz w:val="24"/>
          <w:szCs w:val="24"/>
        </w:rPr>
      </w:pPr>
    </w:p>
    <w:p w14:paraId="40284BF0" w14:textId="77777777" w:rsidR="00C12A84" w:rsidRPr="007B0E67" w:rsidRDefault="00C12A84" w:rsidP="0079650E">
      <w:pPr>
        <w:widowControl w:val="0"/>
        <w:rPr>
          <w:rFonts w:ascii="Calibri" w:eastAsia="Courier New" w:hAnsi="Calibri" w:cs="Calibri"/>
          <w:iCs/>
          <w:color w:val="000000"/>
          <w:sz w:val="24"/>
        </w:rPr>
      </w:pPr>
    </w:p>
    <w:p w14:paraId="64F610EC" w14:textId="77777777" w:rsidR="003F1F94" w:rsidRPr="007B0E67" w:rsidRDefault="003F1F94" w:rsidP="0079650E">
      <w:pPr>
        <w:pStyle w:val="Bezodstpw"/>
        <w:numPr>
          <w:ilvl w:val="0"/>
          <w:numId w:val="19"/>
        </w:numPr>
        <w:ind w:left="567" w:hanging="567"/>
        <w:rPr>
          <w:rFonts w:ascii="Calibri" w:hAnsi="Calibri" w:cs="Calibri"/>
          <w:b/>
          <w:sz w:val="24"/>
          <w:szCs w:val="24"/>
        </w:rPr>
      </w:pPr>
      <w:r w:rsidRPr="007B0E67">
        <w:rPr>
          <w:rFonts w:ascii="Calibri" w:hAnsi="Calibri" w:cs="Calibri"/>
          <w:b/>
          <w:sz w:val="24"/>
          <w:szCs w:val="24"/>
        </w:rPr>
        <w:t xml:space="preserve">Termin realizacji umowy: </w:t>
      </w:r>
    </w:p>
    <w:p w14:paraId="4EF42CAA" w14:textId="77777777" w:rsidR="00523036" w:rsidRPr="007B0E67" w:rsidRDefault="00523036" w:rsidP="0079650E">
      <w:pPr>
        <w:pStyle w:val="Tekstkomentarza"/>
        <w:rPr>
          <w:rFonts w:ascii="Calibri" w:hAnsi="Calibri" w:cs="Calibri"/>
          <w:sz w:val="24"/>
          <w:szCs w:val="24"/>
        </w:rPr>
      </w:pPr>
      <w:r w:rsidRPr="007B0E67">
        <w:rPr>
          <w:rFonts w:ascii="Calibri" w:hAnsi="Calibri" w:cs="Calibri"/>
          <w:sz w:val="24"/>
          <w:szCs w:val="24"/>
        </w:rPr>
        <w:t>Termin realizacji umowy w ramach niniejszego zamówienia wynosi 3 miesiące od dnia zawarcia umowy (jednak nie później niż do 30.12.2022 r.)</w:t>
      </w:r>
      <w:r w:rsidR="00FE15F8" w:rsidRPr="007B0E67">
        <w:rPr>
          <w:rFonts w:ascii="Calibri" w:hAnsi="Calibri" w:cs="Calibri"/>
          <w:sz w:val="24"/>
          <w:szCs w:val="24"/>
        </w:rPr>
        <w:t>.</w:t>
      </w:r>
      <w:r w:rsidR="00D96603" w:rsidRPr="007B0E67">
        <w:rPr>
          <w:rFonts w:ascii="Calibri" w:hAnsi="Calibri" w:cs="Calibri"/>
          <w:sz w:val="24"/>
          <w:szCs w:val="24"/>
        </w:rPr>
        <w:t xml:space="preserve">Określenie terminu  datą wynika z faktu, iż umowa </w:t>
      </w:r>
      <w:r w:rsidR="006C4CC0" w:rsidRPr="007B0E67">
        <w:rPr>
          <w:rFonts w:ascii="Calibri" w:hAnsi="Calibri" w:cs="Calibri"/>
          <w:sz w:val="24"/>
          <w:szCs w:val="24"/>
        </w:rPr>
        <w:t>z wykonawcą robót budowlanych zawarta jest  do dnia 30 grudnia 2022 r.</w:t>
      </w:r>
      <w:r w:rsidR="00BA57F5" w:rsidRPr="007B0E67">
        <w:rPr>
          <w:rFonts w:ascii="Calibri" w:hAnsi="Calibri" w:cs="Calibri"/>
          <w:sz w:val="24"/>
          <w:szCs w:val="24"/>
        </w:rPr>
        <w:t>.</w:t>
      </w:r>
      <w:r w:rsidR="006C4CC0" w:rsidRPr="007B0E67">
        <w:rPr>
          <w:rFonts w:ascii="Calibri" w:hAnsi="Calibri" w:cs="Calibri"/>
          <w:sz w:val="24"/>
          <w:szCs w:val="24"/>
        </w:rPr>
        <w:t xml:space="preserve"> </w:t>
      </w:r>
    </w:p>
    <w:sectPr w:rsidR="00523036" w:rsidRPr="007B0E67" w:rsidSect="00306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306E" w14:textId="77777777" w:rsidR="00593B6A" w:rsidRDefault="00593B6A">
      <w:r>
        <w:separator/>
      </w:r>
    </w:p>
  </w:endnote>
  <w:endnote w:type="continuationSeparator" w:id="0">
    <w:p w14:paraId="055232F2" w14:textId="77777777" w:rsidR="00593B6A" w:rsidRDefault="0059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2522" w14:textId="77777777" w:rsidR="001A77DA" w:rsidRDefault="001A77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912F8" w14:textId="77777777" w:rsidR="001A77DA" w:rsidRDefault="001A77DA">
    <w:pPr>
      <w:jc w:val="center"/>
    </w:pPr>
    <w:r>
      <w:rPr>
        <w:b/>
        <w:color w:val="000000"/>
        <w:sz w:val="18"/>
        <w:szCs w:val="18"/>
      </w:rPr>
      <w:t xml:space="preserve">Strona | </w:t>
    </w:r>
    <w:r w:rsidR="00456E4C">
      <w:rPr>
        <w:b/>
        <w:color w:val="000000"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 w:rsidR="00456E4C">
      <w:rPr>
        <w:b/>
        <w:sz w:val="18"/>
        <w:szCs w:val="18"/>
      </w:rPr>
      <w:fldChar w:fldCharType="separate"/>
    </w:r>
    <w:r w:rsidR="007B0E67">
      <w:rPr>
        <w:b/>
        <w:noProof/>
        <w:sz w:val="18"/>
        <w:szCs w:val="18"/>
      </w:rPr>
      <w:t>3</w:t>
    </w:r>
    <w:r w:rsidR="00456E4C">
      <w:rPr>
        <w:b/>
        <w:sz w:val="18"/>
        <w:szCs w:val="18"/>
      </w:rPr>
      <w:fldChar w:fldCharType="end"/>
    </w:r>
  </w:p>
  <w:p w14:paraId="12C974FC" w14:textId="77777777" w:rsidR="001A77DA" w:rsidRDefault="001A77DA">
    <w:pPr>
      <w:pStyle w:val="Stopka"/>
      <w:rPr>
        <w:lang w:val="de-DE"/>
      </w:rPr>
    </w:pPr>
  </w:p>
  <w:p w14:paraId="5599A690" w14:textId="77777777" w:rsidR="001A77DA" w:rsidRDefault="001A77DA">
    <w:pPr>
      <w:jc w:val="center"/>
      <w:rPr>
        <w:b/>
        <w:color w:val="000000"/>
        <w:sz w:val="20"/>
        <w:szCs w:val="20"/>
      </w:rPr>
    </w:pPr>
  </w:p>
  <w:p w14:paraId="0297B2F0" w14:textId="77777777" w:rsidR="001A77DA" w:rsidRDefault="001A77DA">
    <w:pPr>
      <w:jc w:val="center"/>
      <w:rPr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9972" w14:textId="77777777" w:rsidR="001A77DA" w:rsidRDefault="001A7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3CAA" w14:textId="77777777" w:rsidR="00593B6A" w:rsidRDefault="00593B6A">
      <w:r>
        <w:separator/>
      </w:r>
    </w:p>
  </w:footnote>
  <w:footnote w:type="continuationSeparator" w:id="0">
    <w:p w14:paraId="16282FBA" w14:textId="77777777" w:rsidR="00593B6A" w:rsidRDefault="0059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FE8" w14:textId="77777777" w:rsidR="001A77DA" w:rsidRDefault="001A77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70BD" w14:textId="77777777" w:rsidR="001A77DA" w:rsidRDefault="001A77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31F3" w14:textId="77777777" w:rsidR="001A77DA" w:rsidRDefault="001A77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00000028"/>
    <w:name w:val="WW8Num7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E4902"/>
    <w:multiLevelType w:val="multilevel"/>
    <w:tmpl w:val="44D4D8C6"/>
    <w:lvl w:ilvl="0">
      <w:start w:val="7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 w:hint="default"/>
        <w:b/>
        <w:i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4A3A64"/>
    <w:multiLevelType w:val="multilevel"/>
    <w:tmpl w:val="A3A2F788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CBD"/>
    <w:multiLevelType w:val="multilevel"/>
    <w:tmpl w:val="6FC0ACE8"/>
    <w:lvl w:ilvl="0">
      <w:start w:val="2"/>
      <w:numFmt w:val="decimal"/>
      <w:lvlText w:val="%1."/>
      <w:lvlJc w:val="left"/>
      <w:pPr>
        <w:ind w:left="0" w:firstLine="0"/>
      </w:pPr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2C546CD"/>
    <w:multiLevelType w:val="hybridMultilevel"/>
    <w:tmpl w:val="C08894C2"/>
    <w:lvl w:ilvl="0" w:tplc="C04228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6A9C"/>
    <w:multiLevelType w:val="multilevel"/>
    <w:tmpl w:val="5D30822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78E7"/>
    <w:multiLevelType w:val="hybridMultilevel"/>
    <w:tmpl w:val="15A47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5B1C"/>
    <w:multiLevelType w:val="hybridMultilevel"/>
    <w:tmpl w:val="A7D29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6947"/>
    <w:multiLevelType w:val="multilevel"/>
    <w:tmpl w:val="F10CEDD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604036"/>
    <w:multiLevelType w:val="multilevel"/>
    <w:tmpl w:val="A59E43F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B6239A"/>
    <w:multiLevelType w:val="multilevel"/>
    <w:tmpl w:val="186E952E"/>
    <w:lvl w:ilvl="0">
      <w:start w:val="1"/>
      <w:numFmt w:val="decimal"/>
      <w:lvlText w:val="%1)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4">
      <w:start w:val="2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7">
      <w:start w:val="27"/>
      <w:numFmt w:val="decimal"/>
      <w:lvlText w:val="%8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</w:abstractNum>
  <w:abstractNum w:abstractNumId="11" w15:restartNumberingAfterBreak="0">
    <w:nsid w:val="28CD0648"/>
    <w:multiLevelType w:val="hybridMultilevel"/>
    <w:tmpl w:val="3F74B8FA"/>
    <w:lvl w:ilvl="0" w:tplc="D138D9B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A2BB6"/>
    <w:multiLevelType w:val="multilevel"/>
    <w:tmpl w:val="4DB0C6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B48DE"/>
    <w:multiLevelType w:val="hybridMultilevel"/>
    <w:tmpl w:val="12F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6AA5"/>
    <w:multiLevelType w:val="multilevel"/>
    <w:tmpl w:val="00529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0EF"/>
    <w:multiLevelType w:val="multilevel"/>
    <w:tmpl w:val="DE749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B242F"/>
    <w:multiLevelType w:val="hybridMultilevel"/>
    <w:tmpl w:val="9F6EC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661E4"/>
    <w:multiLevelType w:val="multilevel"/>
    <w:tmpl w:val="856E541A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46EB7"/>
    <w:multiLevelType w:val="hybridMultilevel"/>
    <w:tmpl w:val="882456E8"/>
    <w:lvl w:ilvl="0" w:tplc="905CA2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75AAD"/>
    <w:multiLevelType w:val="multilevel"/>
    <w:tmpl w:val="DB829E9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9341C"/>
    <w:multiLevelType w:val="multilevel"/>
    <w:tmpl w:val="A65EE9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F226F"/>
    <w:multiLevelType w:val="hybridMultilevel"/>
    <w:tmpl w:val="6F72F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A1B7B"/>
    <w:multiLevelType w:val="hybridMultilevel"/>
    <w:tmpl w:val="C7C6A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1029E"/>
    <w:multiLevelType w:val="multilevel"/>
    <w:tmpl w:val="3E02592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4" w15:restartNumberingAfterBreak="0">
    <w:nsid w:val="5D3577AD"/>
    <w:multiLevelType w:val="multilevel"/>
    <w:tmpl w:val="0FD23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775DB"/>
    <w:multiLevelType w:val="hybridMultilevel"/>
    <w:tmpl w:val="B23C4DB8"/>
    <w:lvl w:ilvl="0" w:tplc="065E8F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CB1198"/>
    <w:multiLevelType w:val="multilevel"/>
    <w:tmpl w:val="71567D4C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A274E"/>
    <w:multiLevelType w:val="hybridMultilevel"/>
    <w:tmpl w:val="E9ECB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457B"/>
    <w:multiLevelType w:val="multilevel"/>
    <w:tmpl w:val="76CAB258"/>
    <w:lvl w:ilvl="0">
      <w:start w:val="1"/>
      <w:numFmt w:val="decimal"/>
      <w:lvlText w:val="%1)"/>
      <w:lvlJc w:val="left"/>
      <w:pPr>
        <w:ind w:left="0" w:firstLine="0"/>
      </w:pPr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94648C3"/>
    <w:multiLevelType w:val="multilevel"/>
    <w:tmpl w:val="2B6C56B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618D1"/>
    <w:multiLevelType w:val="multilevel"/>
    <w:tmpl w:val="461E39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E1012"/>
    <w:multiLevelType w:val="multilevel"/>
    <w:tmpl w:val="6A6C2866"/>
    <w:lvl w:ilvl="0">
      <w:start w:val="9"/>
      <w:numFmt w:val="decimal"/>
      <w:lvlText w:val="%1."/>
      <w:lvlJc w:val="left"/>
      <w:pPr>
        <w:tabs>
          <w:tab w:val="num" w:pos="491"/>
        </w:tabs>
        <w:ind w:left="502" w:hanging="360"/>
      </w:pPr>
      <w:rPr>
        <w:rFonts w:cs="Times New Roman" w:hint="default"/>
        <w:b/>
        <w:i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2"/>
  </w:num>
  <w:num w:numId="4">
    <w:abstractNumId w:val="26"/>
  </w:num>
  <w:num w:numId="5">
    <w:abstractNumId w:val="8"/>
  </w:num>
  <w:num w:numId="6">
    <w:abstractNumId w:val="14"/>
  </w:num>
  <w:num w:numId="7">
    <w:abstractNumId w:val="10"/>
  </w:num>
  <w:num w:numId="8">
    <w:abstractNumId w:val="1"/>
  </w:num>
  <w:num w:numId="9">
    <w:abstractNumId w:val="17"/>
  </w:num>
  <w:num w:numId="10">
    <w:abstractNumId w:val="24"/>
  </w:num>
  <w:num w:numId="11">
    <w:abstractNumId w:val="31"/>
  </w:num>
  <w:num w:numId="12">
    <w:abstractNumId w:val="5"/>
  </w:num>
  <w:num w:numId="13">
    <w:abstractNumId w:val="20"/>
  </w:num>
  <w:num w:numId="14">
    <w:abstractNumId w:val="3"/>
  </w:num>
  <w:num w:numId="15">
    <w:abstractNumId w:val="28"/>
  </w:num>
  <w:num w:numId="16">
    <w:abstractNumId w:val="9"/>
  </w:num>
  <w:num w:numId="17">
    <w:abstractNumId w:val="29"/>
  </w:num>
  <w:num w:numId="18">
    <w:abstractNumId w:val="15"/>
  </w:num>
  <w:num w:numId="19">
    <w:abstractNumId w:val="19"/>
  </w:num>
  <w:num w:numId="20">
    <w:abstractNumId w:val="22"/>
  </w:num>
  <w:num w:numId="21">
    <w:abstractNumId w:val="21"/>
  </w:num>
  <w:num w:numId="22">
    <w:abstractNumId w:val="4"/>
  </w:num>
  <w:num w:numId="23">
    <w:abstractNumId w:val="6"/>
  </w:num>
  <w:num w:numId="24">
    <w:abstractNumId w:val="23"/>
  </w:num>
  <w:num w:numId="25">
    <w:abstractNumId w:val="7"/>
  </w:num>
  <w:num w:numId="26">
    <w:abstractNumId w:val="18"/>
  </w:num>
  <w:num w:numId="27">
    <w:abstractNumId w:val="11"/>
  </w:num>
  <w:num w:numId="28">
    <w:abstractNumId w:val="1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 w:numId="32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F94"/>
    <w:rsid w:val="0001781F"/>
    <w:rsid w:val="00023B1E"/>
    <w:rsid w:val="00024DE4"/>
    <w:rsid w:val="00040813"/>
    <w:rsid w:val="00047F9A"/>
    <w:rsid w:val="00051AD8"/>
    <w:rsid w:val="00074416"/>
    <w:rsid w:val="00076BB3"/>
    <w:rsid w:val="00077CE9"/>
    <w:rsid w:val="0008564C"/>
    <w:rsid w:val="0009347F"/>
    <w:rsid w:val="00096F6C"/>
    <w:rsid w:val="000A5A03"/>
    <w:rsid w:val="000E12E4"/>
    <w:rsid w:val="00122D91"/>
    <w:rsid w:val="00155759"/>
    <w:rsid w:val="001631D4"/>
    <w:rsid w:val="001829C4"/>
    <w:rsid w:val="00185846"/>
    <w:rsid w:val="001A240F"/>
    <w:rsid w:val="001A77DA"/>
    <w:rsid w:val="001D0F9A"/>
    <w:rsid w:val="001D228F"/>
    <w:rsid w:val="001E3F9A"/>
    <w:rsid w:val="001F2AC1"/>
    <w:rsid w:val="002067D7"/>
    <w:rsid w:val="00225D97"/>
    <w:rsid w:val="0026358C"/>
    <w:rsid w:val="002666EC"/>
    <w:rsid w:val="00283110"/>
    <w:rsid w:val="002B6D98"/>
    <w:rsid w:val="002B70CA"/>
    <w:rsid w:val="00301925"/>
    <w:rsid w:val="00306E93"/>
    <w:rsid w:val="00323458"/>
    <w:rsid w:val="003345C8"/>
    <w:rsid w:val="00334B91"/>
    <w:rsid w:val="003366D7"/>
    <w:rsid w:val="0036764E"/>
    <w:rsid w:val="00371434"/>
    <w:rsid w:val="0038309A"/>
    <w:rsid w:val="003C4788"/>
    <w:rsid w:val="003D5D05"/>
    <w:rsid w:val="003D697C"/>
    <w:rsid w:val="003F1F94"/>
    <w:rsid w:val="00420838"/>
    <w:rsid w:val="00426FC8"/>
    <w:rsid w:val="00433CA3"/>
    <w:rsid w:val="00456E4C"/>
    <w:rsid w:val="00457698"/>
    <w:rsid w:val="00466CB3"/>
    <w:rsid w:val="00467933"/>
    <w:rsid w:val="0047028A"/>
    <w:rsid w:val="00471F76"/>
    <w:rsid w:val="004840C5"/>
    <w:rsid w:val="004A2DE5"/>
    <w:rsid w:val="004D2DD1"/>
    <w:rsid w:val="004F3F5F"/>
    <w:rsid w:val="00513E58"/>
    <w:rsid w:val="00523036"/>
    <w:rsid w:val="005257C2"/>
    <w:rsid w:val="00541162"/>
    <w:rsid w:val="005432C9"/>
    <w:rsid w:val="00543BD7"/>
    <w:rsid w:val="00571E90"/>
    <w:rsid w:val="005855C7"/>
    <w:rsid w:val="00593B6A"/>
    <w:rsid w:val="00595E74"/>
    <w:rsid w:val="005A329E"/>
    <w:rsid w:val="005E3F69"/>
    <w:rsid w:val="005F110C"/>
    <w:rsid w:val="005F45BE"/>
    <w:rsid w:val="005F79BC"/>
    <w:rsid w:val="00607BB8"/>
    <w:rsid w:val="00611BFB"/>
    <w:rsid w:val="006221F2"/>
    <w:rsid w:val="006436FB"/>
    <w:rsid w:val="00653820"/>
    <w:rsid w:val="0066175F"/>
    <w:rsid w:val="00672AF3"/>
    <w:rsid w:val="00673F3B"/>
    <w:rsid w:val="00676E96"/>
    <w:rsid w:val="00677328"/>
    <w:rsid w:val="00681AA2"/>
    <w:rsid w:val="00682746"/>
    <w:rsid w:val="00694343"/>
    <w:rsid w:val="006956E4"/>
    <w:rsid w:val="006A490A"/>
    <w:rsid w:val="006B2991"/>
    <w:rsid w:val="006C4CC0"/>
    <w:rsid w:val="006E1FE0"/>
    <w:rsid w:val="00745EFC"/>
    <w:rsid w:val="0079650E"/>
    <w:rsid w:val="007A02BB"/>
    <w:rsid w:val="007A06E8"/>
    <w:rsid w:val="007A5202"/>
    <w:rsid w:val="007A7ADD"/>
    <w:rsid w:val="007B0E67"/>
    <w:rsid w:val="007E598B"/>
    <w:rsid w:val="007F318A"/>
    <w:rsid w:val="007F6A87"/>
    <w:rsid w:val="00807EBA"/>
    <w:rsid w:val="008158DA"/>
    <w:rsid w:val="00821FE8"/>
    <w:rsid w:val="00840FE0"/>
    <w:rsid w:val="008474B7"/>
    <w:rsid w:val="00870A0E"/>
    <w:rsid w:val="00877912"/>
    <w:rsid w:val="008915D2"/>
    <w:rsid w:val="008B1B47"/>
    <w:rsid w:val="008F674B"/>
    <w:rsid w:val="00914488"/>
    <w:rsid w:val="00921D69"/>
    <w:rsid w:val="009539C1"/>
    <w:rsid w:val="00965D3E"/>
    <w:rsid w:val="009673D3"/>
    <w:rsid w:val="009A7E92"/>
    <w:rsid w:val="009F2FC8"/>
    <w:rsid w:val="009F424B"/>
    <w:rsid w:val="00A05731"/>
    <w:rsid w:val="00A46658"/>
    <w:rsid w:val="00A5081E"/>
    <w:rsid w:val="00A56FB7"/>
    <w:rsid w:val="00A57F77"/>
    <w:rsid w:val="00A841ED"/>
    <w:rsid w:val="00A91A1A"/>
    <w:rsid w:val="00AA527D"/>
    <w:rsid w:val="00AC275B"/>
    <w:rsid w:val="00AE69B0"/>
    <w:rsid w:val="00B13350"/>
    <w:rsid w:val="00B31099"/>
    <w:rsid w:val="00B958DB"/>
    <w:rsid w:val="00BA17EA"/>
    <w:rsid w:val="00BA1DB7"/>
    <w:rsid w:val="00BA57F5"/>
    <w:rsid w:val="00BC0C58"/>
    <w:rsid w:val="00BD35DB"/>
    <w:rsid w:val="00BE417B"/>
    <w:rsid w:val="00C0408E"/>
    <w:rsid w:val="00C12A84"/>
    <w:rsid w:val="00C30055"/>
    <w:rsid w:val="00C45015"/>
    <w:rsid w:val="00C91DF1"/>
    <w:rsid w:val="00C94816"/>
    <w:rsid w:val="00CB6091"/>
    <w:rsid w:val="00CC664F"/>
    <w:rsid w:val="00CE7A3F"/>
    <w:rsid w:val="00CF649C"/>
    <w:rsid w:val="00D11792"/>
    <w:rsid w:val="00D17B1A"/>
    <w:rsid w:val="00D225D1"/>
    <w:rsid w:val="00D632C1"/>
    <w:rsid w:val="00D7390C"/>
    <w:rsid w:val="00D74006"/>
    <w:rsid w:val="00D805C2"/>
    <w:rsid w:val="00D8188D"/>
    <w:rsid w:val="00D82A02"/>
    <w:rsid w:val="00D96603"/>
    <w:rsid w:val="00DA1AE7"/>
    <w:rsid w:val="00DE5AAC"/>
    <w:rsid w:val="00E12C2D"/>
    <w:rsid w:val="00E12F19"/>
    <w:rsid w:val="00E27E65"/>
    <w:rsid w:val="00E968AE"/>
    <w:rsid w:val="00EA0352"/>
    <w:rsid w:val="00EA71CE"/>
    <w:rsid w:val="00EE0807"/>
    <w:rsid w:val="00EE3319"/>
    <w:rsid w:val="00F053AF"/>
    <w:rsid w:val="00F5555F"/>
    <w:rsid w:val="00F93B06"/>
    <w:rsid w:val="00FE15F8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AB3F7"/>
  <w15:docId w15:val="{91D2AED0-F0EE-4DE5-902A-9907AD1E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746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F1F94"/>
    <w:rPr>
      <w:rFonts w:ascii="Arial" w:eastAsia="Times New Roman" w:hAnsi="Arial" w:cs="Arial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3F1F94"/>
    <w:rPr>
      <w:rFonts w:ascii="Arial" w:eastAsia="Times New Roman" w:hAnsi="Arial" w:cs="Arial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F1F94"/>
    <w:rPr>
      <w:color w:val="0000FF" w:themeColor="hyperlink"/>
      <w:u w:val="single"/>
    </w:rPr>
  </w:style>
  <w:style w:type="character" w:customStyle="1" w:styleId="Bodytext2">
    <w:name w:val="Body text (2)_"/>
    <w:link w:val="Bodytext20"/>
    <w:qFormat/>
    <w:rsid w:val="003F1F94"/>
    <w:rPr>
      <w:rFonts w:ascii="Calibri" w:eastAsia="Calibri" w:hAnsi="Calibri" w:cs="Calibri"/>
      <w:shd w:val="clear" w:color="auto" w:fill="FFFFFF"/>
    </w:rPr>
  </w:style>
  <w:style w:type="character" w:customStyle="1" w:styleId="Bodytext2Italic">
    <w:name w:val="Body text (2) + Italic"/>
    <w:qFormat/>
    <w:rsid w:val="003F1F94"/>
    <w:rPr>
      <w:rFonts w:ascii="Calibri" w:eastAsia="Calibri" w:hAnsi="Calibri" w:cs="Calibri"/>
      <w:i/>
      <w:iCs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rsid w:val="003F1F9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3F1F94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rsid w:val="003F1F9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3F1F94"/>
    <w:rPr>
      <w:rFonts w:ascii="Arial" w:eastAsia="Times New Roman" w:hAnsi="Arial" w:cs="Arial"/>
      <w:szCs w:val="24"/>
      <w:lang w:eastAsia="pl-PL"/>
    </w:rPr>
  </w:style>
  <w:style w:type="paragraph" w:styleId="Bezodstpw">
    <w:name w:val="No Spacing"/>
    <w:uiPriority w:val="1"/>
    <w:qFormat/>
    <w:rsid w:val="003F1F94"/>
    <w:pPr>
      <w:spacing w:after="0" w:line="240" w:lineRule="auto"/>
    </w:pPr>
    <w:rPr>
      <w:rFonts w:cs="Times New Roman"/>
    </w:rPr>
  </w:style>
  <w:style w:type="paragraph" w:styleId="Akapitzlist">
    <w:name w:val="List Paragraph"/>
    <w:aliases w:val="CW_Lista,A_wyliczenie,K-P_odwolanie,Akapit z listą5,maz_wyliczenie,opis dzialania,1.Nagłówek,L1,Numerowanie"/>
    <w:basedOn w:val="Normalny"/>
    <w:link w:val="AkapitzlistZnak"/>
    <w:uiPriority w:val="34"/>
    <w:qFormat/>
    <w:rsid w:val="003F1F94"/>
    <w:pPr>
      <w:ind w:left="720"/>
      <w:contextualSpacing/>
    </w:pPr>
  </w:style>
  <w:style w:type="paragraph" w:customStyle="1" w:styleId="redniasiatka21">
    <w:name w:val="Średnia siatka 21"/>
    <w:uiPriority w:val="1"/>
    <w:qFormat/>
    <w:rsid w:val="003F1F94"/>
    <w:pPr>
      <w:suppressAutoHyphens/>
      <w:spacing w:after="0" w:line="240" w:lineRule="auto"/>
    </w:pPr>
    <w:rPr>
      <w:rFonts w:cs="Calibri"/>
      <w:lang w:eastAsia="zh-CN"/>
    </w:rPr>
  </w:style>
  <w:style w:type="paragraph" w:customStyle="1" w:styleId="Bodytext20">
    <w:name w:val="Body text (2)"/>
    <w:basedOn w:val="Normalny"/>
    <w:link w:val="Bodytext2"/>
    <w:qFormat/>
    <w:rsid w:val="003F1F94"/>
    <w:pPr>
      <w:widowControl w:val="0"/>
      <w:shd w:val="clear" w:color="auto" w:fill="FFFFFF"/>
      <w:spacing w:after="180" w:line="202" w:lineRule="exact"/>
      <w:ind w:hanging="1740"/>
    </w:pPr>
    <w:rPr>
      <w:rFonts w:ascii="Calibri" w:eastAsia="Calibri" w:hAnsi="Calibri" w:cs="Calibri"/>
      <w:szCs w:val="22"/>
      <w:lang w:eastAsia="en-US"/>
    </w:rPr>
  </w:style>
  <w:style w:type="paragraph" w:customStyle="1" w:styleId="Nagwek1">
    <w:name w:val="Nagłówek1"/>
    <w:basedOn w:val="Normalny"/>
    <w:next w:val="Normalny"/>
    <w:qFormat/>
    <w:rsid w:val="003F1F94"/>
    <w:pPr>
      <w:suppressAutoHyphens/>
      <w:spacing w:before="240" w:after="60"/>
      <w:jc w:val="center"/>
    </w:pPr>
    <w:rPr>
      <w:rFonts w:ascii="Calibri Light" w:hAnsi="Calibri Light" w:cs="Times New Roman"/>
      <w:b/>
      <w:bCs/>
      <w:kern w:val="2"/>
      <w:sz w:val="32"/>
      <w:szCs w:val="32"/>
      <w:lang w:eastAsia="zh-CN"/>
    </w:rPr>
  </w:style>
  <w:style w:type="paragraph" w:customStyle="1" w:styleId="Zawartoramki">
    <w:name w:val="Zawartość ramki"/>
    <w:basedOn w:val="Normalny"/>
    <w:qFormat/>
    <w:rsid w:val="003F1F9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F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F94"/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6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6E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6E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6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6E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57F77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Hipercze">
    <w:name w:val="Hyperlink"/>
    <w:basedOn w:val="Domylnaczcionkaakapitu"/>
    <w:uiPriority w:val="99"/>
    <w:unhideWhenUsed/>
    <w:rsid w:val="002666E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66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0807"/>
    <w:rPr>
      <w:color w:val="800080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829C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829C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"/>
    <w:basedOn w:val="Domylnaczcionkaakapitu"/>
    <w:link w:val="Akapitzlist"/>
    <w:uiPriority w:val="34"/>
    <w:locked/>
    <w:rsid w:val="0079650E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42ecdc85-4ec3-4720-a30d-ead31deafba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4561-8066-4FE5-AADB-BA6A848F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Gwiazda</dc:creator>
  <cp:lastModifiedBy>Magdalena Oborska</cp:lastModifiedBy>
  <cp:revision>10</cp:revision>
  <dcterms:created xsi:type="dcterms:W3CDTF">2022-09-15T10:32:00Z</dcterms:created>
  <dcterms:modified xsi:type="dcterms:W3CDTF">2022-09-20T10:18:00Z</dcterms:modified>
</cp:coreProperties>
</file>