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4AD" w:rsidRPr="003F3AA1" w:rsidRDefault="0070449E" w:rsidP="00DA44AD">
      <w:pPr>
        <w:jc w:val="center"/>
        <w:rPr>
          <w:b/>
          <w:bCs/>
          <w:noProof/>
          <w:sz w:val="24"/>
          <w:szCs w:val="24"/>
        </w:rPr>
      </w:pPr>
      <w:bookmarkStart w:id="0" w:name="_Hlk67993888"/>
      <w:bookmarkEnd w:id="0"/>
      <w:r w:rsidRPr="0070449E">
        <w:rPr>
          <w:b/>
          <w:bCs/>
          <w:noProof/>
          <w:sz w:val="44"/>
          <w:szCs w:val="44"/>
        </w:rPr>
        <w:pict>
          <v:line id="Łącznik prosty 2" o:spid="_x0000_s1026" style="position:absolute;left:0;text-align:left;flip:x;z-index:251659264;visibility:visible;mso-position-horizontal:right;mso-position-horizontal-relative:left-margin-area;mso-width-relative:margin;mso-height-relative:margin" from="-593.35pt,-17.15pt" to="-592.1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" strokecolor="#80d219 [2406]">
            <o:lock v:ext="edit" shapetype="f"/>
            <w10:wrap anchorx="margin"/>
          </v:line>
        </w:pict>
      </w:r>
      <w:r w:rsidR="00DA44AD" w:rsidRPr="003F3AA1">
        <w:rPr>
          <w:b/>
          <w:bCs/>
          <w:noProof/>
          <w:sz w:val="44"/>
          <w:szCs w:val="44"/>
        </w:rPr>
        <w:t>WOJEWÓDZTWO</w:t>
      </w:r>
      <w:r w:rsidR="00DA44AD" w:rsidRPr="003F3AA1">
        <w:rPr>
          <w:b/>
          <w:bCs/>
          <w:noProof/>
          <w:sz w:val="24"/>
          <w:szCs w:val="24"/>
        </w:rPr>
        <w:t xml:space="preserve"> </w:t>
      </w:r>
      <w:r w:rsidR="00DA44AD" w:rsidRPr="003F3AA1">
        <w:rPr>
          <w:b/>
          <w:bCs/>
          <w:noProof/>
          <w:sz w:val="44"/>
          <w:szCs w:val="44"/>
        </w:rPr>
        <w:t>OPOLSKIE</w:t>
      </w:r>
    </w:p>
    <w:p w:rsidR="00DA44AD" w:rsidRDefault="00DA44AD" w:rsidP="00DA44AD">
      <w:pPr>
        <w:jc w:val="center"/>
      </w:pPr>
    </w:p>
    <w:p w:rsidR="00DA44AD" w:rsidRDefault="00DA44AD" w:rsidP="00DA44AD">
      <w:pPr>
        <w:jc w:val="center"/>
      </w:pPr>
    </w:p>
    <w:p w:rsidR="00DA44AD" w:rsidRDefault="00DA44AD" w:rsidP="00DA44AD">
      <w:pPr>
        <w:jc w:val="center"/>
      </w:pPr>
    </w:p>
    <w:p w:rsidR="00DA44AD" w:rsidRDefault="00DA44AD" w:rsidP="00DA44AD">
      <w:pPr>
        <w:jc w:val="center"/>
      </w:pPr>
      <w:r>
        <w:rPr>
          <w:noProof/>
          <w:lang w:eastAsia="pl-PL"/>
        </w:rPr>
        <w:drawing>
          <wp:inline distT="0" distB="0" distL="0" distR="0">
            <wp:extent cx="2495550" cy="290102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4486" cy="2911410"/>
                    </a:xfrm>
                    <a:prstGeom prst="rect">
                      <a:avLst/>
                    </a:prstGeom>
                  </pic:spPr>
                </pic:pic>
              </a:graphicData>
            </a:graphic>
          </wp:inline>
        </w:drawing>
      </w:r>
    </w:p>
    <w:p w:rsidR="00DA44AD" w:rsidRDefault="00DA44AD" w:rsidP="00DA44AD">
      <w:pPr>
        <w:jc w:val="center"/>
      </w:pPr>
    </w:p>
    <w:p w:rsidR="00DA44AD" w:rsidRDefault="00DA44AD" w:rsidP="00DA44AD">
      <w:pPr>
        <w:jc w:val="center"/>
      </w:pPr>
    </w:p>
    <w:p w:rsidR="00DA44AD" w:rsidRDefault="00DA44AD" w:rsidP="00DA44AD">
      <w:pPr>
        <w:jc w:val="center"/>
      </w:pPr>
    </w:p>
    <w:p w:rsidR="00DA44AD" w:rsidRDefault="00DA44AD" w:rsidP="00DA44AD">
      <w:pPr>
        <w:jc w:val="center"/>
      </w:pPr>
    </w:p>
    <w:p w:rsidR="00DA44AD" w:rsidRDefault="00DA44AD" w:rsidP="00DA44AD">
      <w:pPr>
        <w:spacing w:line="360" w:lineRule="auto"/>
        <w:jc w:val="center"/>
      </w:pPr>
    </w:p>
    <w:p w:rsidR="00DA44AD" w:rsidRPr="008B6E93" w:rsidRDefault="00DA44AD" w:rsidP="00DA44AD">
      <w:pPr>
        <w:spacing w:line="360" w:lineRule="auto"/>
        <w:jc w:val="center"/>
        <w:rPr>
          <w:b/>
          <w:bCs/>
          <w:sz w:val="36"/>
          <w:szCs w:val="36"/>
        </w:rPr>
      </w:pPr>
      <w:r w:rsidRPr="008B6E93">
        <w:rPr>
          <w:b/>
          <w:bCs/>
          <w:sz w:val="36"/>
          <w:szCs w:val="36"/>
        </w:rPr>
        <w:t>RAPORT ZA LATA 2018-2020 Z REALIZACJI</w:t>
      </w:r>
    </w:p>
    <w:p w:rsidR="00DA44AD" w:rsidRPr="00081BA2" w:rsidRDefault="00DA44AD" w:rsidP="00DA44AD">
      <w:pPr>
        <w:spacing w:line="360" w:lineRule="auto"/>
        <w:jc w:val="center"/>
        <w:rPr>
          <w:b/>
          <w:bCs/>
          <w:sz w:val="40"/>
          <w:szCs w:val="40"/>
        </w:rPr>
      </w:pPr>
      <w:r w:rsidRPr="00081BA2">
        <w:rPr>
          <w:b/>
          <w:bCs/>
          <w:sz w:val="40"/>
          <w:szCs w:val="40"/>
        </w:rPr>
        <w:t>PROGRAMU OCHRONY ŚRODOWISKA DLA WOJEWÓDZTWA OPOLSKIEGO NA LATA 2016-2020</w:t>
      </w:r>
    </w:p>
    <w:p w:rsidR="00DA44AD" w:rsidRDefault="00DA44AD" w:rsidP="00081BA2">
      <w:pPr>
        <w:spacing w:line="360" w:lineRule="auto"/>
        <w:ind w:firstLine="0"/>
        <w:rPr>
          <w:b/>
          <w:bCs/>
          <w:sz w:val="44"/>
          <w:szCs w:val="44"/>
        </w:rPr>
      </w:pPr>
    </w:p>
    <w:p w:rsidR="00081BA2" w:rsidRDefault="00081BA2" w:rsidP="00DA44AD">
      <w:pPr>
        <w:spacing w:line="360" w:lineRule="auto"/>
        <w:jc w:val="center"/>
        <w:rPr>
          <w:b/>
          <w:bCs/>
          <w:sz w:val="24"/>
          <w:szCs w:val="24"/>
        </w:rPr>
      </w:pPr>
    </w:p>
    <w:p w:rsidR="00D5104A" w:rsidRDefault="00D5104A" w:rsidP="00DA44AD">
      <w:pPr>
        <w:spacing w:line="360" w:lineRule="auto"/>
        <w:jc w:val="center"/>
        <w:rPr>
          <w:b/>
          <w:bCs/>
          <w:sz w:val="24"/>
          <w:szCs w:val="24"/>
        </w:rPr>
      </w:pPr>
    </w:p>
    <w:p w:rsidR="00081BA2" w:rsidRDefault="00081BA2" w:rsidP="00DA44AD">
      <w:pPr>
        <w:spacing w:line="360" w:lineRule="auto"/>
        <w:jc w:val="center"/>
        <w:rPr>
          <w:b/>
          <w:bCs/>
          <w:sz w:val="24"/>
          <w:szCs w:val="24"/>
        </w:rPr>
      </w:pPr>
      <w:bookmarkStart w:id="1" w:name="_Hlk63690311"/>
      <w:bookmarkEnd w:id="1"/>
    </w:p>
    <w:tbl>
      <w:tblPr>
        <w:tblW w:w="0" w:type="auto"/>
        <w:jc w:val="center"/>
        <w:tblLook w:val="04A0"/>
      </w:tblPr>
      <w:tblGrid>
        <w:gridCol w:w="4463"/>
        <w:gridCol w:w="4463"/>
      </w:tblGrid>
      <w:tr w:rsidR="00DA44AD" w:rsidRPr="00FA20F9" w:rsidTr="00BD769A">
        <w:trPr>
          <w:trHeight w:val="227"/>
          <w:jc w:val="center"/>
        </w:trPr>
        <w:tc>
          <w:tcPr>
            <w:tcW w:w="4463" w:type="dxa"/>
            <w:vAlign w:val="center"/>
          </w:tcPr>
          <w:p w:rsidR="00FE59EA" w:rsidRDefault="00FE59EA" w:rsidP="00BD769A">
            <w:pPr>
              <w:ind w:firstLine="0"/>
              <w:rPr>
                <w:color w:val="000000"/>
                <w:sz w:val="24"/>
                <w:szCs w:val="24"/>
              </w:rPr>
            </w:pPr>
          </w:p>
          <w:p w:rsidR="00DA44AD" w:rsidRPr="00A0324C" w:rsidRDefault="00DA44AD" w:rsidP="00BD769A">
            <w:pPr>
              <w:ind w:firstLine="0"/>
              <w:rPr>
                <w:color w:val="000000"/>
                <w:sz w:val="24"/>
                <w:szCs w:val="24"/>
              </w:rPr>
            </w:pPr>
            <w:r w:rsidRPr="00A0324C">
              <w:rPr>
                <w:color w:val="000000"/>
                <w:sz w:val="24"/>
                <w:szCs w:val="24"/>
              </w:rPr>
              <w:t>WYKONAWCA:</w:t>
            </w:r>
          </w:p>
        </w:tc>
        <w:tc>
          <w:tcPr>
            <w:tcW w:w="4463" w:type="dxa"/>
            <w:vMerge w:val="restart"/>
            <w:vAlign w:val="center"/>
          </w:tcPr>
          <w:p w:rsidR="00DA44AD" w:rsidRPr="00A0324C" w:rsidRDefault="00DA44AD" w:rsidP="00BD769A">
            <w:pPr>
              <w:ind w:firstLine="0"/>
              <w:jc w:val="center"/>
              <w:rPr>
                <w:color w:val="000000"/>
                <w:sz w:val="24"/>
                <w:szCs w:val="24"/>
              </w:rPr>
            </w:pPr>
            <w:r w:rsidRPr="00A0324C">
              <w:rPr>
                <w:noProof/>
                <w:color w:val="000000"/>
                <w:sz w:val="24"/>
                <w:szCs w:val="24"/>
                <w:lang w:eastAsia="pl-PL"/>
              </w:rPr>
              <w:drawing>
                <wp:inline distT="0" distB="0" distL="0" distR="0">
                  <wp:extent cx="2464076" cy="6477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336" cy="662488"/>
                          </a:xfrm>
                          <a:prstGeom prst="rect">
                            <a:avLst/>
                          </a:prstGeom>
                          <a:noFill/>
                          <a:ln>
                            <a:noFill/>
                          </a:ln>
                        </pic:spPr>
                      </pic:pic>
                    </a:graphicData>
                  </a:graphic>
                </wp:inline>
              </w:drawing>
            </w:r>
          </w:p>
        </w:tc>
      </w:tr>
      <w:tr w:rsidR="00DA44AD" w:rsidRPr="00FA20F9" w:rsidTr="00BD769A">
        <w:trPr>
          <w:trHeight w:val="850"/>
          <w:jc w:val="center"/>
        </w:trPr>
        <w:tc>
          <w:tcPr>
            <w:tcW w:w="4463" w:type="dxa"/>
            <w:vAlign w:val="center"/>
          </w:tcPr>
          <w:p w:rsidR="00DA44AD" w:rsidRPr="00A0324C" w:rsidRDefault="00DA44AD" w:rsidP="00BD769A">
            <w:pPr>
              <w:pStyle w:val="Bezodstpw"/>
              <w:jc w:val="left"/>
              <w:rPr>
                <w:b/>
                <w:color w:val="000000"/>
                <w:sz w:val="24"/>
                <w:szCs w:val="24"/>
                <w:u w:val="single"/>
              </w:rPr>
            </w:pPr>
            <w:r w:rsidRPr="00A0324C">
              <w:rPr>
                <w:b/>
                <w:color w:val="000000"/>
                <w:sz w:val="24"/>
                <w:szCs w:val="24"/>
              </w:rPr>
              <w:t>EKOSTANDARD</w:t>
            </w:r>
            <w:r w:rsidRPr="00A0324C">
              <w:rPr>
                <w:color w:val="000000"/>
                <w:sz w:val="24"/>
                <w:szCs w:val="24"/>
              </w:rPr>
              <w:br/>
            </w:r>
            <w:r w:rsidRPr="00A0324C">
              <w:rPr>
                <w:b/>
                <w:color w:val="000000"/>
                <w:sz w:val="24"/>
                <w:szCs w:val="24"/>
              </w:rPr>
              <w:t>Pracowania Analiz Środowiskowych</w:t>
            </w:r>
          </w:p>
        </w:tc>
        <w:tc>
          <w:tcPr>
            <w:tcW w:w="4463" w:type="dxa"/>
            <w:vMerge/>
            <w:vAlign w:val="center"/>
          </w:tcPr>
          <w:p w:rsidR="00DA44AD" w:rsidRPr="00A0324C" w:rsidRDefault="00DA44AD" w:rsidP="00BD769A">
            <w:pPr>
              <w:jc w:val="center"/>
              <w:rPr>
                <w:noProof/>
                <w:color w:val="000000"/>
                <w:sz w:val="24"/>
                <w:szCs w:val="24"/>
              </w:rPr>
            </w:pPr>
          </w:p>
        </w:tc>
      </w:tr>
      <w:tr w:rsidR="00DA44AD" w:rsidRPr="00FA20F9" w:rsidTr="00BD769A">
        <w:trPr>
          <w:trHeight w:val="1387"/>
          <w:jc w:val="center"/>
        </w:trPr>
        <w:tc>
          <w:tcPr>
            <w:tcW w:w="4463" w:type="dxa"/>
            <w:vAlign w:val="center"/>
          </w:tcPr>
          <w:p w:rsidR="00DA44AD" w:rsidRPr="00A0324C" w:rsidRDefault="00DA44AD" w:rsidP="00BD769A">
            <w:pPr>
              <w:spacing w:before="0" w:after="0"/>
              <w:ind w:firstLine="0"/>
              <w:jc w:val="left"/>
              <w:rPr>
                <w:color w:val="000000"/>
                <w:sz w:val="24"/>
                <w:szCs w:val="24"/>
              </w:rPr>
            </w:pPr>
            <w:r w:rsidRPr="00A0324C">
              <w:rPr>
                <w:color w:val="000000"/>
                <w:sz w:val="24"/>
                <w:szCs w:val="24"/>
              </w:rPr>
              <w:t>ul. Wiązowa 1B/2, 62-002 Suchy Las</w:t>
            </w:r>
          </w:p>
          <w:p w:rsidR="00DA44AD" w:rsidRPr="00A0324C" w:rsidRDefault="00DA44AD" w:rsidP="00BD769A">
            <w:pPr>
              <w:suppressAutoHyphens/>
              <w:ind w:firstLine="0"/>
              <w:jc w:val="left"/>
              <w:rPr>
                <w:sz w:val="24"/>
                <w:szCs w:val="24"/>
              </w:rPr>
            </w:pPr>
            <w:r w:rsidRPr="00A0324C">
              <w:rPr>
                <w:sz w:val="24"/>
                <w:szCs w:val="24"/>
              </w:rPr>
              <w:t>Adres do korespondencji:</w:t>
            </w:r>
          </w:p>
          <w:p w:rsidR="00DA44AD" w:rsidRPr="00A0324C" w:rsidRDefault="00DA44AD" w:rsidP="00BD769A">
            <w:pPr>
              <w:spacing w:before="0" w:after="0"/>
              <w:ind w:firstLine="0"/>
              <w:jc w:val="left"/>
              <w:rPr>
                <w:color w:val="000000"/>
                <w:sz w:val="24"/>
                <w:szCs w:val="24"/>
              </w:rPr>
            </w:pPr>
            <w:r w:rsidRPr="00A0324C">
              <w:rPr>
                <w:sz w:val="24"/>
                <w:szCs w:val="24"/>
              </w:rPr>
              <w:t>ul. Szafirowa 4/6, 62-002 Suchy Las</w:t>
            </w:r>
            <w:r w:rsidRPr="00A0324C">
              <w:rPr>
                <w:sz w:val="24"/>
                <w:szCs w:val="24"/>
              </w:rPr>
              <w:br/>
              <w:t>www.ekostandard.pl</w:t>
            </w:r>
            <w:r w:rsidRPr="00A0324C">
              <w:rPr>
                <w:color w:val="000000"/>
                <w:sz w:val="24"/>
                <w:szCs w:val="24"/>
              </w:rPr>
              <w:br/>
              <w:t>email: ekostandard@ekostandard.pl</w:t>
            </w:r>
          </w:p>
          <w:p w:rsidR="00DA44AD" w:rsidRPr="00A0324C" w:rsidRDefault="00DA44AD" w:rsidP="00BD769A">
            <w:pPr>
              <w:spacing w:before="0" w:after="0"/>
              <w:ind w:firstLine="0"/>
              <w:jc w:val="left"/>
              <w:rPr>
                <w:color w:val="000000"/>
                <w:sz w:val="24"/>
                <w:szCs w:val="24"/>
              </w:rPr>
            </w:pPr>
            <w:r w:rsidRPr="00A0324C">
              <w:rPr>
                <w:color w:val="000000"/>
                <w:sz w:val="24"/>
                <w:szCs w:val="24"/>
              </w:rPr>
              <w:t xml:space="preserve">tel. </w:t>
            </w:r>
            <w:r w:rsidR="008665EF">
              <w:rPr>
                <w:sz w:val="24"/>
                <w:szCs w:val="24"/>
              </w:rPr>
              <w:t>61 812-55-89 oraz 505-006-914</w:t>
            </w:r>
          </w:p>
        </w:tc>
        <w:tc>
          <w:tcPr>
            <w:tcW w:w="4463" w:type="dxa"/>
            <w:vAlign w:val="center"/>
          </w:tcPr>
          <w:p w:rsidR="00DA44AD" w:rsidRPr="00A0324C" w:rsidRDefault="00DA44AD" w:rsidP="00BD769A">
            <w:pPr>
              <w:ind w:firstLine="42"/>
              <w:jc w:val="center"/>
              <w:rPr>
                <w:color w:val="000000"/>
                <w:sz w:val="24"/>
                <w:szCs w:val="24"/>
              </w:rPr>
            </w:pPr>
            <w:r w:rsidRPr="00A0324C">
              <w:rPr>
                <w:color w:val="000000"/>
                <w:sz w:val="24"/>
                <w:szCs w:val="24"/>
              </w:rPr>
              <w:t>AUTORZY OPRACOWANIA:</w:t>
            </w:r>
          </w:p>
          <w:p w:rsidR="00DA44AD" w:rsidRDefault="00DA44AD" w:rsidP="00E866FF">
            <w:pPr>
              <w:spacing w:after="0"/>
              <w:ind w:firstLine="0"/>
              <w:jc w:val="center"/>
              <w:rPr>
                <w:b/>
                <w:color w:val="000000"/>
                <w:sz w:val="24"/>
                <w:szCs w:val="24"/>
              </w:rPr>
            </w:pPr>
            <w:r w:rsidRPr="00A0324C">
              <w:rPr>
                <w:b/>
                <w:color w:val="000000"/>
                <w:sz w:val="24"/>
                <w:szCs w:val="24"/>
              </w:rPr>
              <w:t>Robert Siudak</w:t>
            </w:r>
            <w:r w:rsidRPr="00A0324C">
              <w:rPr>
                <w:b/>
                <w:color w:val="000000"/>
                <w:sz w:val="24"/>
                <w:szCs w:val="24"/>
              </w:rPr>
              <w:br/>
              <w:t>Natalia Smarul</w:t>
            </w:r>
          </w:p>
          <w:p w:rsidR="00FA608B" w:rsidRPr="00A0324C" w:rsidRDefault="00FA608B" w:rsidP="00E866FF">
            <w:pPr>
              <w:spacing w:before="0"/>
              <w:ind w:firstLine="0"/>
              <w:jc w:val="center"/>
              <w:rPr>
                <w:b/>
                <w:color w:val="000000"/>
                <w:sz w:val="24"/>
                <w:szCs w:val="24"/>
              </w:rPr>
            </w:pPr>
            <w:r>
              <w:rPr>
                <w:b/>
                <w:color w:val="000000"/>
                <w:sz w:val="24"/>
                <w:szCs w:val="24"/>
              </w:rPr>
              <w:t>Filip Pawłowski</w:t>
            </w:r>
          </w:p>
        </w:tc>
      </w:tr>
    </w:tbl>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7C47CD" w:rsidRDefault="007C47CD" w:rsidP="007C47CD">
      <w:pPr>
        <w:ind w:firstLine="0"/>
        <w:rPr>
          <w:sz w:val="24"/>
          <w:szCs w:val="24"/>
        </w:rPr>
      </w:pPr>
      <w:r w:rsidRPr="0020115C">
        <w:rPr>
          <w:noProof/>
          <w:lang w:eastAsia="pl-PL"/>
        </w:rPr>
        <w:drawing>
          <wp:anchor distT="0" distB="0" distL="114300" distR="114300" simplePos="0" relativeHeight="251660288" behindDoc="1" locked="0" layoutInCell="1" allowOverlap="1">
            <wp:simplePos x="0" y="0"/>
            <wp:positionH relativeFrom="column">
              <wp:posOffset>184785</wp:posOffset>
            </wp:positionH>
            <wp:positionV relativeFrom="paragraph">
              <wp:posOffset>-1905</wp:posOffset>
            </wp:positionV>
            <wp:extent cx="1710000" cy="1065600"/>
            <wp:effectExtent l="0" t="0" r="5080" b="1270"/>
            <wp:wrapTight wrapText="bothSides">
              <wp:wrapPolygon edited="0">
                <wp:start x="0" y="0"/>
                <wp:lineTo x="0" y="21240"/>
                <wp:lineTo x="21423" y="21240"/>
                <wp:lineTo x="21423" y="0"/>
                <wp:lineTo x="0" y="0"/>
              </wp:wrapPolygon>
            </wp:wrapTight>
            <wp:docPr id="3" name="Obraz 3" descr="C:\Users\Informatyk\Downloads\[Brak tematu] (4)\logo_n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rmatyk\Downloads\[Brak tematu] (4)\logo_nr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0000" cy="1065600"/>
                    </a:xfrm>
                    <a:prstGeom prst="rect">
                      <a:avLst/>
                    </a:prstGeom>
                    <a:noFill/>
                    <a:ln>
                      <a:noFill/>
                    </a:ln>
                  </pic:spPr>
                </pic:pic>
              </a:graphicData>
            </a:graphic>
          </wp:anchor>
        </w:drawing>
      </w:r>
    </w:p>
    <w:p w:rsidR="00DA44AD" w:rsidRDefault="007C47CD" w:rsidP="007C47CD">
      <w:pPr>
        <w:ind w:firstLine="0"/>
        <w:rPr>
          <w:sz w:val="24"/>
          <w:szCs w:val="24"/>
        </w:rPr>
      </w:pPr>
      <w:r>
        <w:rPr>
          <w:sz w:val="24"/>
          <w:szCs w:val="24"/>
        </w:rPr>
        <w:t>Opracowanie zostało dofinansowane ze środków Wojewódzkiego Funduszu Ochrony Środowiska i Gospodarki Wodnej w Opolu</w:t>
      </w: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7C47CD" w:rsidP="007C47CD">
      <w:pPr>
        <w:tabs>
          <w:tab w:val="left" w:pos="2190"/>
          <w:tab w:val="center" w:pos="4989"/>
        </w:tabs>
        <w:rPr>
          <w:sz w:val="24"/>
          <w:szCs w:val="24"/>
        </w:rPr>
      </w:pPr>
      <w:r>
        <w:rPr>
          <w:sz w:val="24"/>
          <w:szCs w:val="24"/>
        </w:rPr>
        <w:tab/>
      </w:r>
      <w:r>
        <w:rPr>
          <w:sz w:val="24"/>
          <w:szCs w:val="24"/>
        </w:rPr>
        <w:tab/>
      </w: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DA44AD" w:rsidP="00DA44AD">
      <w:pPr>
        <w:rPr>
          <w:sz w:val="24"/>
          <w:szCs w:val="24"/>
        </w:rPr>
      </w:pPr>
    </w:p>
    <w:p w:rsidR="00DA44AD" w:rsidRDefault="00DA44AD" w:rsidP="00DA44AD">
      <w:pPr>
        <w:pStyle w:val="Nagwek1"/>
        <w:spacing w:line="276" w:lineRule="auto"/>
      </w:pPr>
      <w:bookmarkStart w:id="2" w:name="_Toc71549821"/>
      <w:r>
        <w:lastRenderedPageBreak/>
        <w:t>Spis treści</w:t>
      </w:r>
      <w:bookmarkEnd w:id="2"/>
    </w:p>
    <w:p w:rsidR="00E80758" w:rsidRPr="00672C49" w:rsidRDefault="0070449E">
      <w:pPr>
        <w:pStyle w:val="Spistreci1"/>
        <w:rPr>
          <w:rFonts w:asciiTheme="minorHAnsi" w:eastAsiaTheme="minorEastAsia" w:hAnsiTheme="minorHAnsi" w:cstheme="minorBidi"/>
          <w:sz w:val="22"/>
          <w:szCs w:val="22"/>
          <w:lang w:eastAsia="pl-PL"/>
        </w:rPr>
      </w:pPr>
      <w:r w:rsidRPr="00672C49">
        <w:rPr>
          <w:sz w:val="22"/>
          <w:szCs w:val="22"/>
        </w:rPr>
        <w:fldChar w:fldCharType="begin"/>
      </w:r>
      <w:r w:rsidR="00DA44AD" w:rsidRPr="00672C49">
        <w:rPr>
          <w:sz w:val="22"/>
          <w:szCs w:val="22"/>
        </w:rPr>
        <w:instrText xml:space="preserve"> TOC \o "1-5" \h \z \u </w:instrText>
      </w:r>
      <w:r w:rsidRPr="00672C49">
        <w:rPr>
          <w:sz w:val="22"/>
          <w:szCs w:val="22"/>
        </w:rPr>
        <w:fldChar w:fldCharType="separate"/>
      </w:r>
      <w:hyperlink w:anchor="_Toc71549821" w:history="1">
        <w:r w:rsidR="00E80758" w:rsidRPr="00672C49">
          <w:rPr>
            <w:rStyle w:val="Hipercze"/>
            <w:sz w:val="22"/>
            <w:szCs w:val="22"/>
          </w:rPr>
          <w:t>Spis treści</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_Toc71549821 \h </w:instrText>
        </w:r>
        <w:r w:rsidRPr="00672C49">
          <w:rPr>
            <w:webHidden/>
            <w:sz w:val="22"/>
            <w:szCs w:val="22"/>
          </w:rPr>
        </w:r>
        <w:r w:rsidRPr="00672C49">
          <w:rPr>
            <w:webHidden/>
            <w:sz w:val="22"/>
            <w:szCs w:val="22"/>
          </w:rPr>
          <w:fldChar w:fldCharType="separate"/>
        </w:r>
        <w:r w:rsidR="00827AF2">
          <w:rPr>
            <w:webHidden/>
            <w:sz w:val="22"/>
            <w:szCs w:val="22"/>
          </w:rPr>
          <w:t>3</w:t>
        </w:r>
        <w:r w:rsidRPr="00672C49">
          <w:rPr>
            <w:webHidden/>
            <w:sz w:val="22"/>
            <w:szCs w:val="22"/>
          </w:rPr>
          <w:fldChar w:fldCharType="end"/>
        </w:r>
      </w:hyperlink>
    </w:p>
    <w:p w:rsidR="00E80758" w:rsidRPr="00672C49" w:rsidRDefault="0070449E">
      <w:pPr>
        <w:pStyle w:val="Spistreci1"/>
        <w:rPr>
          <w:rFonts w:asciiTheme="minorHAnsi" w:eastAsiaTheme="minorEastAsia" w:hAnsiTheme="minorHAnsi" w:cstheme="minorBidi"/>
          <w:sz w:val="22"/>
          <w:szCs w:val="22"/>
          <w:lang w:eastAsia="pl-PL"/>
        </w:rPr>
      </w:pPr>
      <w:hyperlink w:anchor="_Toc71549822" w:history="1">
        <w:r w:rsidR="00E80758" w:rsidRPr="00672C49">
          <w:rPr>
            <w:rStyle w:val="Hipercze"/>
            <w:sz w:val="22"/>
            <w:szCs w:val="22"/>
          </w:rPr>
          <w:t>Wykaz skrótów</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_Toc71549822 \h </w:instrText>
        </w:r>
        <w:r w:rsidRPr="00672C49">
          <w:rPr>
            <w:webHidden/>
            <w:sz w:val="22"/>
            <w:szCs w:val="22"/>
          </w:rPr>
        </w:r>
        <w:r w:rsidRPr="00672C49">
          <w:rPr>
            <w:webHidden/>
            <w:sz w:val="22"/>
            <w:szCs w:val="22"/>
          </w:rPr>
          <w:fldChar w:fldCharType="separate"/>
        </w:r>
        <w:r w:rsidR="00827AF2">
          <w:rPr>
            <w:webHidden/>
            <w:sz w:val="22"/>
            <w:szCs w:val="22"/>
          </w:rPr>
          <w:t>4</w:t>
        </w:r>
        <w:r w:rsidRPr="00672C49">
          <w:rPr>
            <w:webHidden/>
            <w:sz w:val="22"/>
            <w:szCs w:val="22"/>
          </w:rPr>
          <w:fldChar w:fldCharType="end"/>
        </w:r>
      </w:hyperlink>
    </w:p>
    <w:p w:rsidR="00E80758" w:rsidRPr="00672C49" w:rsidRDefault="0070449E">
      <w:pPr>
        <w:pStyle w:val="Spistreci1"/>
        <w:rPr>
          <w:rFonts w:asciiTheme="minorHAnsi" w:eastAsiaTheme="minorEastAsia" w:hAnsiTheme="minorHAnsi" w:cstheme="minorBidi"/>
          <w:sz w:val="22"/>
          <w:szCs w:val="22"/>
          <w:lang w:eastAsia="pl-PL"/>
        </w:rPr>
      </w:pPr>
      <w:hyperlink w:anchor="_Toc71549823" w:history="1">
        <w:r w:rsidR="00E80758" w:rsidRPr="00672C49">
          <w:rPr>
            <w:rStyle w:val="Hipercze"/>
            <w:sz w:val="22"/>
            <w:szCs w:val="22"/>
          </w:rPr>
          <w:t>1. Wstęp</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_Toc71549823 \h </w:instrText>
        </w:r>
        <w:r w:rsidRPr="00672C49">
          <w:rPr>
            <w:webHidden/>
            <w:sz w:val="22"/>
            <w:szCs w:val="22"/>
          </w:rPr>
        </w:r>
        <w:r w:rsidRPr="00672C49">
          <w:rPr>
            <w:webHidden/>
            <w:sz w:val="22"/>
            <w:szCs w:val="22"/>
          </w:rPr>
          <w:fldChar w:fldCharType="separate"/>
        </w:r>
        <w:r w:rsidR="00827AF2">
          <w:rPr>
            <w:webHidden/>
            <w:sz w:val="22"/>
            <w:szCs w:val="22"/>
          </w:rPr>
          <w:t>5</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24" w:history="1">
        <w:r w:rsidR="00E80758" w:rsidRPr="00672C49">
          <w:rPr>
            <w:rStyle w:val="Hipercze"/>
            <w:sz w:val="22"/>
            <w:szCs w:val="22"/>
          </w:rPr>
          <w:t>1.1. Podstawa prawna wykonania raportu</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_Toc71549824 \h </w:instrText>
        </w:r>
        <w:r w:rsidRPr="00672C49">
          <w:rPr>
            <w:webHidden/>
            <w:sz w:val="22"/>
            <w:szCs w:val="22"/>
          </w:rPr>
        </w:r>
        <w:r w:rsidRPr="00672C49">
          <w:rPr>
            <w:webHidden/>
            <w:sz w:val="22"/>
            <w:szCs w:val="22"/>
          </w:rPr>
          <w:fldChar w:fldCharType="separate"/>
        </w:r>
        <w:r w:rsidR="00827AF2">
          <w:rPr>
            <w:webHidden/>
            <w:sz w:val="22"/>
            <w:szCs w:val="22"/>
          </w:rPr>
          <w:t>5</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25" w:history="1">
        <w:r w:rsidR="00E80758" w:rsidRPr="00672C49">
          <w:rPr>
            <w:rStyle w:val="Hipercze"/>
            <w:sz w:val="22"/>
            <w:szCs w:val="22"/>
            <w:shd w:val="clear" w:color="auto" w:fill="FFFFFF"/>
          </w:rPr>
          <w:t>1.2. Cel wykonania raportu</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_Toc71549825 \h </w:instrText>
        </w:r>
        <w:r w:rsidRPr="00672C49">
          <w:rPr>
            <w:webHidden/>
            <w:sz w:val="22"/>
            <w:szCs w:val="22"/>
          </w:rPr>
        </w:r>
        <w:r w:rsidRPr="00672C49">
          <w:rPr>
            <w:webHidden/>
            <w:sz w:val="22"/>
            <w:szCs w:val="22"/>
          </w:rPr>
          <w:fldChar w:fldCharType="separate"/>
        </w:r>
        <w:r w:rsidR="00827AF2">
          <w:rPr>
            <w:webHidden/>
            <w:sz w:val="22"/>
            <w:szCs w:val="22"/>
          </w:rPr>
          <w:t>5</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26" w:history="1">
        <w:r w:rsidR="00E80758" w:rsidRPr="00672C49">
          <w:rPr>
            <w:rStyle w:val="Hipercze"/>
            <w:sz w:val="22"/>
            <w:szCs w:val="22"/>
          </w:rPr>
          <w:t>1.3. Okres objęty raportowaniem i zakres raportowania</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_Toc71549826 \h </w:instrText>
        </w:r>
        <w:r w:rsidRPr="00672C49">
          <w:rPr>
            <w:webHidden/>
            <w:sz w:val="22"/>
            <w:szCs w:val="22"/>
          </w:rPr>
        </w:r>
        <w:r w:rsidRPr="00672C49">
          <w:rPr>
            <w:webHidden/>
            <w:sz w:val="22"/>
            <w:szCs w:val="22"/>
          </w:rPr>
          <w:fldChar w:fldCharType="separate"/>
        </w:r>
        <w:r w:rsidR="00827AF2">
          <w:rPr>
            <w:webHidden/>
            <w:sz w:val="22"/>
            <w:szCs w:val="22"/>
          </w:rPr>
          <w:t>5</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27" w:history="1">
        <w:r w:rsidR="00E80758" w:rsidRPr="00672C49">
          <w:rPr>
            <w:rStyle w:val="Hipercze"/>
            <w:sz w:val="22"/>
            <w:szCs w:val="22"/>
          </w:rPr>
          <w:t>1.4. Metodyka i tok pracy</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_Toc71549827 \h </w:instrText>
        </w:r>
        <w:r w:rsidRPr="00672C49">
          <w:rPr>
            <w:webHidden/>
            <w:sz w:val="22"/>
            <w:szCs w:val="22"/>
          </w:rPr>
        </w:r>
        <w:r w:rsidRPr="00672C49">
          <w:rPr>
            <w:webHidden/>
            <w:sz w:val="22"/>
            <w:szCs w:val="22"/>
          </w:rPr>
          <w:fldChar w:fldCharType="separate"/>
        </w:r>
        <w:r w:rsidR="00827AF2">
          <w:rPr>
            <w:webHidden/>
            <w:sz w:val="22"/>
            <w:szCs w:val="22"/>
          </w:rPr>
          <w:t>6</w:t>
        </w:r>
        <w:r w:rsidRPr="00672C49">
          <w:rPr>
            <w:webHidden/>
            <w:sz w:val="22"/>
            <w:szCs w:val="22"/>
          </w:rPr>
          <w:fldChar w:fldCharType="end"/>
        </w:r>
      </w:hyperlink>
    </w:p>
    <w:p w:rsidR="00E80758" w:rsidRPr="00672C49" w:rsidRDefault="0070449E">
      <w:pPr>
        <w:pStyle w:val="Spistreci1"/>
        <w:rPr>
          <w:rFonts w:asciiTheme="minorHAnsi" w:eastAsiaTheme="minorEastAsia" w:hAnsiTheme="minorHAnsi" w:cstheme="minorBidi"/>
          <w:sz w:val="22"/>
          <w:szCs w:val="22"/>
          <w:lang w:eastAsia="pl-PL"/>
        </w:rPr>
      </w:pPr>
      <w:hyperlink w:anchor="_Toc71549828" w:history="1">
        <w:r w:rsidR="00E80758" w:rsidRPr="00672C49">
          <w:rPr>
            <w:rStyle w:val="Hipercze"/>
            <w:sz w:val="22"/>
            <w:szCs w:val="22"/>
          </w:rPr>
          <w:t>3. Ocena realizacji poszczególnych celów i zadań określonych  w Programie ochrony środowiska dla województwa opolskiego na lata 2016-2020</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_Toc71549828 \h </w:instrText>
        </w:r>
        <w:r w:rsidRPr="00672C49">
          <w:rPr>
            <w:webHidden/>
            <w:sz w:val="22"/>
            <w:szCs w:val="22"/>
          </w:rPr>
        </w:r>
        <w:r w:rsidRPr="00672C49">
          <w:rPr>
            <w:webHidden/>
            <w:sz w:val="22"/>
            <w:szCs w:val="22"/>
          </w:rPr>
          <w:fldChar w:fldCharType="separate"/>
        </w:r>
        <w:r w:rsidR="00827AF2">
          <w:rPr>
            <w:webHidden/>
            <w:sz w:val="22"/>
            <w:szCs w:val="22"/>
          </w:rPr>
          <w:t>7</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29" w:history="1">
        <w:r w:rsidR="00E80758" w:rsidRPr="00672C49">
          <w:rPr>
            <w:rStyle w:val="Hipercze"/>
            <w:sz w:val="22"/>
            <w:szCs w:val="22"/>
          </w:rPr>
          <w:t>3.1. Jakość powietrza atmosferycznego</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_Toc71549829 \h </w:instrText>
        </w:r>
        <w:r w:rsidRPr="00672C49">
          <w:rPr>
            <w:webHidden/>
            <w:sz w:val="22"/>
            <w:szCs w:val="22"/>
          </w:rPr>
        </w:r>
        <w:r w:rsidRPr="00672C49">
          <w:rPr>
            <w:webHidden/>
            <w:sz w:val="22"/>
            <w:szCs w:val="22"/>
          </w:rPr>
          <w:fldChar w:fldCharType="separate"/>
        </w:r>
        <w:r w:rsidR="00827AF2">
          <w:rPr>
            <w:webHidden/>
            <w:sz w:val="22"/>
            <w:szCs w:val="22"/>
          </w:rPr>
          <w:t>7</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30" w:history="1">
        <w:r w:rsidR="00E80758" w:rsidRPr="00672C49">
          <w:rPr>
            <w:rStyle w:val="Hipercze"/>
            <w:sz w:val="22"/>
            <w:szCs w:val="22"/>
          </w:rPr>
          <w:t>3.2. Ochrona przed hałasem</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_Toc71549830 \h </w:instrText>
        </w:r>
        <w:r w:rsidRPr="00672C49">
          <w:rPr>
            <w:webHidden/>
            <w:sz w:val="22"/>
            <w:szCs w:val="22"/>
          </w:rPr>
        </w:r>
        <w:r w:rsidRPr="00672C49">
          <w:rPr>
            <w:webHidden/>
            <w:sz w:val="22"/>
            <w:szCs w:val="22"/>
          </w:rPr>
          <w:fldChar w:fldCharType="separate"/>
        </w:r>
        <w:r w:rsidR="00827AF2">
          <w:rPr>
            <w:webHidden/>
            <w:sz w:val="22"/>
            <w:szCs w:val="22"/>
          </w:rPr>
          <w:t>29</w:t>
        </w:r>
        <w:r w:rsidRPr="00672C49">
          <w:rPr>
            <w:webHidden/>
            <w:sz w:val="22"/>
            <w:szCs w:val="22"/>
          </w:rPr>
          <w:fldChar w:fldCharType="end"/>
        </w:r>
      </w:hyperlink>
    </w:p>
    <w:p w:rsidR="00E80758" w:rsidRPr="00672C49" w:rsidRDefault="0070449E">
      <w:pPr>
        <w:pStyle w:val="Spistreci3"/>
        <w:rPr>
          <w:rFonts w:asciiTheme="minorHAnsi" w:eastAsiaTheme="minorEastAsia" w:hAnsiTheme="minorHAnsi" w:cstheme="minorBidi"/>
          <w:sz w:val="22"/>
          <w:szCs w:val="22"/>
          <w:lang w:eastAsia="pl-PL"/>
        </w:rPr>
      </w:pPr>
      <w:hyperlink w:anchor="_Toc71549831" w:history="1">
        <w:r w:rsidR="00E80758" w:rsidRPr="00672C49">
          <w:rPr>
            <w:rStyle w:val="Hipercze"/>
            <w:sz w:val="22"/>
            <w:szCs w:val="22"/>
            <w:lang w:eastAsia="pl-PL"/>
          </w:rPr>
          <w:t>3.2.1. Hałas komunikacyjny</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_Toc71549831 \h </w:instrText>
        </w:r>
        <w:r w:rsidRPr="00672C49">
          <w:rPr>
            <w:webHidden/>
            <w:sz w:val="22"/>
            <w:szCs w:val="22"/>
          </w:rPr>
        </w:r>
        <w:r w:rsidRPr="00672C49">
          <w:rPr>
            <w:webHidden/>
            <w:sz w:val="22"/>
            <w:szCs w:val="22"/>
          </w:rPr>
          <w:fldChar w:fldCharType="separate"/>
        </w:r>
        <w:r w:rsidR="00827AF2">
          <w:rPr>
            <w:webHidden/>
            <w:sz w:val="22"/>
            <w:szCs w:val="22"/>
          </w:rPr>
          <w:t>30</w:t>
        </w:r>
        <w:r w:rsidRPr="00672C49">
          <w:rPr>
            <w:webHidden/>
            <w:sz w:val="22"/>
            <w:szCs w:val="22"/>
          </w:rPr>
          <w:fldChar w:fldCharType="end"/>
        </w:r>
      </w:hyperlink>
    </w:p>
    <w:p w:rsidR="00E80758" w:rsidRPr="00672C49" w:rsidRDefault="0070449E">
      <w:pPr>
        <w:pStyle w:val="Spistreci3"/>
        <w:rPr>
          <w:rFonts w:asciiTheme="minorHAnsi" w:eastAsiaTheme="minorEastAsia" w:hAnsiTheme="minorHAnsi" w:cstheme="minorBidi"/>
          <w:sz w:val="22"/>
          <w:szCs w:val="22"/>
          <w:lang w:eastAsia="pl-PL"/>
        </w:rPr>
      </w:pPr>
      <w:hyperlink w:anchor="_Toc71549832" w:history="1">
        <w:r w:rsidR="00E80758" w:rsidRPr="00672C49">
          <w:rPr>
            <w:rStyle w:val="Hipercze"/>
            <w:sz w:val="22"/>
            <w:szCs w:val="22"/>
          </w:rPr>
          <w:t>3.2.2. Hałas przemysłowy</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_Toc71549832 \h </w:instrText>
        </w:r>
        <w:r w:rsidRPr="00672C49">
          <w:rPr>
            <w:webHidden/>
            <w:sz w:val="22"/>
            <w:szCs w:val="22"/>
          </w:rPr>
        </w:r>
        <w:r w:rsidRPr="00672C49">
          <w:rPr>
            <w:webHidden/>
            <w:sz w:val="22"/>
            <w:szCs w:val="22"/>
          </w:rPr>
          <w:fldChar w:fldCharType="separate"/>
        </w:r>
        <w:r w:rsidR="00827AF2">
          <w:rPr>
            <w:webHidden/>
            <w:sz w:val="22"/>
            <w:szCs w:val="22"/>
          </w:rPr>
          <w:t>36</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33" w:history="1">
        <w:r w:rsidR="00E80758" w:rsidRPr="00672C49">
          <w:rPr>
            <w:rStyle w:val="Hipercze"/>
            <w:sz w:val="22"/>
            <w:szCs w:val="22"/>
          </w:rPr>
          <w:t>3.3. Ochrona przed promieniowaniem niejonizującym</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_Toc71549833 \h </w:instrText>
        </w:r>
        <w:r w:rsidRPr="00672C49">
          <w:rPr>
            <w:webHidden/>
            <w:sz w:val="22"/>
            <w:szCs w:val="22"/>
          </w:rPr>
        </w:r>
        <w:r w:rsidRPr="00672C49">
          <w:rPr>
            <w:webHidden/>
            <w:sz w:val="22"/>
            <w:szCs w:val="22"/>
          </w:rPr>
          <w:fldChar w:fldCharType="separate"/>
        </w:r>
        <w:r w:rsidR="00827AF2">
          <w:rPr>
            <w:webHidden/>
            <w:sz w:val="22"/>
            <w:szCs w:val="22"/>
          </w:rPr>
          <w:t>42</w:t>
        </w:r>
        <w:r w:rsidRPr="00672C49">
          <w:rPr>
            <w:webHidden/>
            <w:sz w:val="22"/>
            <w:szCs w:val="22"/>
          </w:rPr>
          <w:fldChar w:fldCharType="end"/>
        </w:r>
      </w:hyperlink>
    </w:p>
    <w:p w:rsidR="00E80758" w:rsidRPr="00672C49" w:rsidRDefault="0070449E">
      <w:pPr>
        <w:pStyle w:val="Spistreci1"/>
        <w:rPr>
          <w:rFonts w:asciiTheme="minorHAnsi" w:eastAsiaTheme="minorEastAsia" w:hAnsiTheme="minorHAnsi" w:cstheme="minorBidi"/>
          <w:sz w:val="22"/>
          <w:szCs w:val="22"/>
          <w:lang w:eastAsia="pl-PL"/>
        </w:rPr>
      </w:pPr>
      <w:hyperlink w:anchor="_Toc71549834" w:history="1">
        <w:r w:rsidR="00E80758" w:rsidRPr="00672C49">
          <w:rPr>
            <w:rStyle w:val="Hipercze"/>
            <w:sz w:val="22"/>
            <w:szCs w:val="22"/>
          </w:rPr>
          <w:t>3.4. Gospodarowanie wodami</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_Toc71549834 \h </w:instrText>
        </w:r>
        <w:r w:rsidRPr="00672C49">
          <w:rPr>
            <w:webHidden/>
            <w:sz w:val="22"/>
            <w:szCs w:val="22"/>
          </w:rPr>
        </w:r>
        <w:r w:rsidRPr="00672C49">
          <w:rPr>
            <w:webHidden/>
            <w:sz w:val="22"/>
            <w:szCs w:val="22"/>
          </w:rPr>
          <w:fldChar w:fldCharType="separate"/>
        </w:r>
        <w:r w:rsidR="00827AF2">
          <w:rPr>
            <w:webHidden/>
            <w:sz w:val="22"/>
            <w:szCs w:val="22"/>
          </w:rPr>
          <w:t>45</w:t>
        </w:r>
        <w:r w:rsidRPr="00672C49">
          <w:rPr>
            <w:webHidden/>
            <w:sz w:val="22"/>
            <w:szCs w:val="22"/>
          </w:rPr>
          <w:fldChar w:fldCharType="end"/>
        </w:r>
      </w:hyperlink>
    </w:p>
    <w:p w:rsidR="00E80758" w:rsidRPr="00672C49" w:rsidRDefault="0070449E">
      <w:pPr>
        <w:pStyle w:val="Spistreci3"/>
        <w:rPr>
          <w:rFonts w:asciiTheme="minorHAnsi" w:eastAsiaTheme="minorEastAsia" w:hAnsiTheme="minorHAnsi" w:cstheme="minorBidi"/>
          <w:sz w:val="22"/>
          <w:szCs w:val="22"/>
          <w:lang w:eastAsia="pl-PL"/>
        </w:rPr>
      </w:pPr>
      <w:hyperlink w:anchor="_Toc71549835" w:history="1">
        <w:r w:rsidR="00E80758" w:rsidRPr="00672C49">
          <w:rPr>
            <w:rStyle w:val="Hipercze"/>
            <w:sz w:val="22"/>
            <w:szCs w:val="22"/>
          </w:rPr>
          <w:t>3.4.1. Wody powierzchniowe</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_Toc71549835 \h </w:instrText>
        </w:r>
        <w:r w:rsidRPr="00672C49">
          <w:rPr>
            <w:webHidden/>
            <w:sz w:val="22"/>
            <w:szCs w:val="22"/>
          </w:rPr>
        </w:r>
        <w:r w:rsidRPr="00672C49">
          <w:rPr>
            <w:webHidden/>
            <w:sz w:val="22"/>
            <w:szCs w:val="22"/>
          </w:rPr>
          <w:fldChar w:fldCharType="separate"/>
        </w:r>
        <w:r w:rsidR="00827AF2">
          <w:rPr>
            <w:webHidden/>
            <w:sz w:val="22"/>
            <w:szCs w:val="22"/>
          </w:rPr>
          <w:t>45</w:t>
        </w:r>
        <w:r w:rsidRPr="00672C49">
          <w:rPr>
            <w:webHidden/>
            <w:sz w:val="22"/>
            <w:szCs w:val="22"/>
          </w:rPr>
          <w:fldChar w:fldCharType="end"/>
        </w:r>
      </w:hyperlink>
    </w:p>
    <w:p w:rsidR="00E80758" w:rsidRPr="00672C49" w:rsidRDefault="0070449E">
      <w:pPr>
        <w:pStyle w:val="Spistreci3"/>
        <w:rPr>
          <w:rFonts w:asciiTheme="minorHAnsi" w:eastAsiaTheme="minorEastAsia" w:hAnsiTheme="minorHAnsi" w:cstheme="minorBidi"/>
          <w:sz w:val="22"/>
          <w:szCs w:val="22"/>
          <w:lang w:eastAsia="pl-PL"/>
        </w:rPr>
      </w:pPr>
      <w:hyperlink w:anchor="_Toc71549836" w:history="1">
        <w:r w:rsidR="00E80758" w:rsidRPr="00672C49">
          <w:rPr>
            <w:rStyle w:val="Hipercze"/>
            <w:sz w:val="22"/>
            <w:szCs w:val="22"/>
          </w:rPr>
          <w:t>3.4.2. Wody podziemne</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_Toc71549836 \h </w:instrText>
        </w:r>
        <w:r w:rsidRPr="00672C49">
          <w:rPr>
            <w:webHidden/>
            <w:sz w:val="22"/>
            <w:szCs w:val="22"/>
          </w:rPr>
        </w:r>
        <w:r w:rsidRPr="00672C49">
          <w:rPr>
            <w:webHidden/>
            <w:sz w:val="22"/>
            <w:szCs w:val="22"/>
          </w:rPr>
          <w:fldChar w:fldCharType="separate"/>
        </w:r>
        <w:r w:rsidR="00827AF2">
          <w:rPr>
            <w:webHidden/>
            <w:sz w:val="22"/>
            <w:szCs w:val="22"/>
          </w:rPr>
          <w:t>47</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37" w:history="1">
        <w:r w:rsidR="00E80758" w:rsidRPr="00672C49">
          <w:rPr>
            <w:rStyle w:val="Hipercze"/>
            <w:sz w:val="22"/>
            <w:szCs w:val="22"/>
          </w:rPr>
          <w:t>3.5. Gospodarka wodno-ściekowa</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_Toc71549837 \h </w:instrText>
        </w:r>
        <w:r w:rsidRPr="00672C49">
          <w:rPr>
            <w:webHidden/>
            <w:sz w:val="22"/>
            <w:szCs w:val="22"/>
          </w:rPr>
        </w:r>
        <w:r w:rsidRPr="00672C49">
          <w:rPr>
            <w:webHidden/>
            <w:sz w:val="22"/>
            <w:szCs w:val="22"/>
          </w:rPr>
          <w:fldChar w:fldCharType="separate"/>
        </w:r>
        <w:r w:rsidR="00827AF2">
          <w:rPr>
            <w:webHidden/>
            <w:sz w:val="22"/>
            <w:szCs w:val="22"/>
          </w:rPr>
          <w:t>55</w:t>
        </w:r>
        <w:r w:rsidRPr="00672C49">
          <w:rPr>
            <w:webHidden/>
            <w:sz w:val="22"/>
            <w:szCs w:val="22"/>
          </w:rPr>
          <w:fldChar w:fldCharType="end"/>
        </w:r>
      </w:hyperlink>
    </w:p>
    <w:p w:rsidR="00E80758" w:rsidRPr="00672C49" w:rsidRDefault="0070449E">
      <w:pPr>
        <w:pStyle w:val="Spistreci3"/>
        <w:rPr>
          <w:rFonts w:asciiTheme="minorHAnsi" w:eastAsiaTheme="minorEastAsia" w:hAnsiTheme="minorHAnsi" w:cstheme="minorBidi"/>
          <w:sz w:val="22"/>
          <w:szCs w:val="22"/>
          <w:lang w:eastAsia="pl-PL"/>
        </w:rPr>
      </w:pPr>
      <w:hyperlink w:anchor="_Toc71549838" w:history="1">
        <w:r w:rsidR="00E80758" w:rsidRPr="00672C49">
          <w:rPr>
            <w:rStyle w:val="Hipercze"/>
            <w:sz w:val="22"/>
            <w:szCs w:val="22"/>
          </w:rPr>
          <w:t>3.5.1. Sieć wodociągowa</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_Toc71549838 \h </w:instrText>
        </w:r>
        <w:r w:rsidRPr="00672C49">
          <w:rPr>
            <w:webHidden/>
            <w:sz w:val="22"/>
            <w:szCs w:val="22"/>
          </w:rPr>
        </w:r>
        <w:r w:rsidRPr="00672C49">
          <w:rPr>
            <w:webHidden/>
            <w:sz w:val="22"/>
            <w:szCs w:val="22"/>
          </w:rPr>
          <w:fldChar w:fldCharType="separate"/>
        </w:r>
        <w:r w:rsidR="00827AF2">
          <w:rPr>
            <w:webHidden/>
            <w:sz w:val="22"/>
            <w:szCs w:val="22"/>
          </w:rPr>
          <w:t>55</w:t>
        </w:r>
        <w:r w:rsidRPr="00672C49">
          <w:rPr>
            <w:webHidden/>
            <w:sz w:val="22"/>
            <w:szCs w:val="22"/>
          </w:rPr>
          <w:fldChar w:fldCharType="end"/>
        </w:r>
      </w:hyperlink>
    </w:p>
    <w:p w:rsidR="00E80758" w:rsidRPr="00672C49" w:rsidRDefault="0070449E">
      <w:pPr>
        <w:pStyle w:val="Spistreci3"/>
        <w:rPr>
          <w:rFonts w:asciiTheme="minorHAnsi" w:eastAsiaTheme="minorEastAsia" w:hAnsiTheme="minorHAnsi" w:cstheme="minorBidi"/>
          <w:sz w:val="22"/>
          <w:szCs w:val="22"/>
          <w:lang w:eastAsia="pl-PL"/>
        </w:rPr>
      </w:pPr>
      <w:hyperlink w:anchor="_Toc71549839" w:history="1">
        <w:r w:rsidR="00E80758" w:rsidRPr="00672C49">
          <w:rPr>
            <w:rStyle w:val="Hipercze"/>
            <w:sz w:val="22"/>
            <w:szCs w:val="22"/>
            <w:shd w:val="clear" w:color="auto" w:fill="FFFFFF"/>
          </w:rPr>
          <w:t>3.5.2. Sieć kanalizacyjna</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_Toc71549839 \h </w:instrText>
        </w:r>
        <w:r w:rsidRPr="00672C49">
          <w:rPr>
            <w:webHidden/>
            <w:sz w:val="22"/>
            <w:szCs w:val="22"/>
          </w:rPr>
        </w:r>
        <w:r w:rsidRPr="00672C49">
          <w:rPr>
            <w:webHidden/>
            <w:sz w:val="22"/>
            <w:szCs w:val="22"/>
          </w:rPr>
          <w:fldChar w:fldCharType="separate"/>
        </w:r>
        <w:r w:rsidR="00827AF2">
          <w:rPr>
            <w:webHidden/>
            <w:sz w:val="22"/>
            <w:szCs w:val="22"/>
          </w:rPr>
          <w:t>62</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40" w:history="1">
        <w:r w:rsidR="00E80758" w:rsidRPr="00672C49">
          <w:rPr>
            <w:rStyle w:val="Hipercze"/>
            <w:sz w:val="22"/>
            <w:szCs w:val="22"/>
            <w:shd w:val="clear" w:color="auto" w:fill="FFFFFF"/>
          </w:rPr>
          <w:t>3.6. Gospodarka odpadami</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_Toc71549840 \h </w:instrText>
        </w:r>
        <w:r w:rsidRPr="00672C49">
          <w:rPr>
            <w:webHidden/>
            <w:sz w:val="22"/>
            <w:szCs w:val="22"/>
          </w:rPr>
        </w:r>
        <w:r w:rsidRPr="00672C49">
          <w:rPr>
            <w:webHidden/>
            <w:sz w:val="22"/>
            <w:szCs w:val="22"/>
          </w:rPr>
          <w:fldChar w:fldCharType="separate"/>
        </w:r>
        <w:r w:rsidR="00827AF2">
          <w:rPr>
            <w:webHidden/>
            <w:sz w:val="22"/>
            <w:szCs w:val="22"/>
          </w:rPr>
          <w:t>74</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41" w:history="1">
        <w:r w:rsidR="00E80758" w:rsidRPr="00672C49">
          <w:rPr>
            <w:rStyle w:val="Hipercze"/>
            <w:sz w:val="22"/>
            <w:szCs w:val="22"/>
            <w:shd w:val="clear" w:color="auto" w:fill="FFFFFF"/>
          </w:rPr>
          <w:t>3.7. Ochrona gleb i zasobów mineralnych</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_Toc71549841 \h </w:instrText>
        </w:r>
        <w:r w:rsidRPr="00672C49">
          <w:rPr>
            <w:webHidden/>
            <w:sz w:val="22"/>
            <w:szCs w:val="22"/>
          </w:rPr>
        </w:r>
        <w:r w:rsidRPr="00672C49">
          <w:rPr>
            <w:webHidden/>
            <w:sz w:val="22"/>
            <w:szCs w:val="22"/>
          </w:rPr>
          <w:fldChar w:fldCharType="separate"/>
        </w:r>
        <w:r w:rsidR="00827AF2">
          <w:rPr>
            <w:webHidden/>
            <w:sz w:val="22"/>
            <w:szCs w:val="22"/>
          </w:rPr>
          <w:t>80</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42" w:history="1">
        <w:r w:rsidR="00E80758" w:rsidRPr="00672C49">
          <w:rPr>
            <w:rStyle w:val="Hipercze"/>
            <w:sz w:val="22"/>
            <w:szCs w:val="22"/>
          </w:rPr>
          <w:t>3.8. Ochrona przyrody</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_Toc71549842 \h </w:instrText>
        </w:r>
        <w:r w:rsidRPr="00672C49">
          <w:rPr>
            <w:webHidden/>
            <w:sz w:val="22"/>
            <w:szCs w:val="22"/>
          </w:rPr>
        </w:r>
        <w:r w:rsidRPr="00672C49">
          <w:rPr>
            <w:webHidden/>
            <w:sz w:val="22"/>
            <w:szCs w:val="22"/>
          </w:rPr>
          <w:fldChar w:fldCharType="separate"/>
        </w:r>
        <w:r w:rsidR="00827AF2">
          <w:rPr>
            <w:webHidden/>
            <w:sz w:val="22"/>
            <w:szCs w:val="22"/>
          </w:rPr>
          <w:t>85</w:t>
        </w:r>
        <w:r w:rsidRPr="00672C49">
          <w:rPr>
            <w:webHidden/>
            <w:sz w:val="22"/>
            <w:szCs w:val="22"/>
          </w:rPr>
          <w:fldChar w:fldCharType="end"/>
        </w:r>
      </w:hyperlink>
    </w:p>
    <w:p w:rsidR="00E80758" w:rsidRPr="00672C49" w:rsidRDefault="0070449E">
      <w:pPr>
        <w:pStyle w:val="Spistreci3"/>
        <w:rPr>
          <w:rFonts w:asciiTheme="minorHAnsi" w:eastAsiaTheme="minorEastAsia" w:hAnsiTheme="minorHAnsi" w:cstheme="minorBidi"/>
          <w:sz w:val="22"/>
          <w:szCs w:val="22"/>
          <w:lang w:eastAsia="pl-PL"/>
        </w:rPr>
      </w:pPr>
      <w:hyperlink w:anchor="_Toc71549843" w:history="1">
        <w:r w:rsidR="00E80758" w:rsidRPr="00672C49">
          <w:rPr>
            <w:rStyle w:val="Hipercze"/>
            <w:sz w:val="22"/>
            <w:szCs w:val="22"/>
          </w:rPr>
          <w:t>3.8.1. Obszary i obiekty prawnie chronione</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_Toc71549843 \h </w:instrText>
        </w:r>
        <w:r w:rsidRPr="00672C49">
          <w:rPr>
            <w:webHidden/>
            <w:sz w:val="22"/>
            <w:szCs w:val="22"/>
          </w:rPr>
        </w:r>
        <w:r w:rsidRPr="00672C49">
          <w:rPr>
            <w:webHidden/>
            <w:sz w:val="22"/>
            <w:szCs w:val="22"/>
          </w:rPr>
          <w:fldChar w:fldCharType="separate"/>
        </w:r>
        <w:r w:rsidR="00827AF2">
          <w:rPr>
            <w:webHidden/>
            <w:sz w:val="22"/>
            <w:szCs w:val="22"/>
          </w:rPr>
          <w:t>85</w:t>
        </w:r>
        <w:r w:rsidRPr="00672C49">
          <w:rPr>
            <w:webHidden/>
            <w:sz w:val="22"/>
            <w:szCs w:val="22"/>
          </w:rPr>
          <w:fldChar w:fldCharType="end"/>
        </w:r>
      </w:hyperlink>
    </w:p>
    <w:p w:rsidR="00E80758" w:rsidRPr="00672C49" w:rsidRDefault="0070449E">
      <w:pPr>
        <w:pStyle w:val="Spistreci3"/>
        <w:rPr>
          <w:rFonts w:asciiTheme="minorHAnsi" w:eastAsiaTheme="minorEastAsia" w:hAnsiTheme="minorHAnsi" w:cstheme="minorBidi"/>
          <w:sz w:val="22"/>
          <w:szCs w:val="22"/>
          <w:lang w:eastAsia="pl-PL"/>
        </w:rPr>
      </w:pPr>
      <w:hyperlink w:anchor="_Toc71549844" w:history="1">
        <w:r w:rsidR="00E80758" w:rsidRPr="00672C49">
          <w:rPr>
            <w:rStyle w:val="Hipercze"/>
            <w:sz w:val="22"/>
            <w:szCs w:val="22"/>
          </w:rPr>
          <w:t>3.8.2. Lasy</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_Toc71549844 \h </w:instrText>
        </w:r>
        <w:r w:rsidRPr="00672C49">
          <w:rPr>
            <w:webHidden/>
            <w:sz w:val="22"/>
            <w:szCs w:val="22"/>
          </w:rPr>
        </w:r>
        <w:r w:rsidRPr="00672C49">
          <w:rPr>
            <w:webHidden/>
            <w:sz w:val="22"/>
            <w:szCs w:val="22"/>
          </w:rPr>
          <w:fldChar w:fldCharType="separate"/>
        </w:r>
        <w:r w:rsidR="00827AF2">
          <w:rPr>
            <w:webHidden/>
            <w:sz w:val="22"/>
            <w:szCs w:val="22"/>
          </w:rPr>
          <w:t>87</w:t>
        </w:r>
        <w:r w:rsidRPr="00672C49">
          <w:rPr>
            <w:webHidden/>
            <w:sz w:val="22"/>
            <w:szCs w:val="22"/>
          </w:rPr>
          <w:fldChar w:fldCharType="end"/>
        </w:r>
      </w:hyperlink>
    </w:p>
    <w:p w:rsidR="00E80758" w:rsidRPr="00672C49" w:rsidRDefault="0070449E">
      <w:pPr>
        <w:pStyle w:val="Spistreci3"/>
        <w:rPr>
          <w:rFonts w:asciiTheme="minorHAnsi" w:eastAsiaTheme="minorEastAsia" w:hAnsiTheme="minorHAnsi" w:cstheme="minorBidi"/>
          <w:sz w:val="22"/>
          <w:szCs w:val="22"/>
          <w:lang w:eastAsia="pl-PL"/>
        </w:rPr>
      </w:pPr>
      <w:hyperlink w:anchor="_Toc71549845" w:history="1">
        <w:r w:rsidR="00E80758" w:rsidRPr="00672C49">
          <w:rPr>
            <w:rStyle w:val="Hipercze"/>
            <w:sz w:val="22"/>
            <w:szCs w:val="22"/>
            <w:shd w:val="clear" w:color="auto" w:fill="FFFFFF"/>
          </w:rPr>
          <w:t>3.8.3. Zieleń urządzona</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_Toc71549845 \h </w:instrText>
        </w:r>
        <w:r w:rsidRPr="00672C49">
          <w:rPr>
            <w:webHidden/>
            <w:sz w:val="22"/>
            <w:szCs w:val="22"/>
          </w:rPr>
        </w:r>
        <w:r w:rsidRPr="00672C49">
          <w:rPr>
            <w:webHidden/>
            <w:sz w:val="22"/>
            <w:szCs w:val="22"/>
          </w:rPr>
          <w:fldChar w:fldCharType="separate"/>
        </w:r>
        <w:r w:rsidR="00827AF2">
          <w:rPr>
            <w:webHidden/>
            <w:sz w:val="22"/>
            <w:szCs w:val="22"/>
          </w:rPr>
          <w:t>90</w:t>
        </w:r>
        <w:r w:rsidRPr="00672C49">
          <w:rPr>
            <w:webHidden/>
            <w:sz w:val="22"/>
            <w:szCs w:val="22"/>
          </w:rPr>
          <w:fldChar w:fldCharType="end"/>
        </w:r>
      </w:hyperlink>
    </w:p>
    <w:p w:rsidR="00E80758" w:rsidRPr="00672C49" w:rsidRDefault="0070449E">
      <w:pPr>
        <w:pStyle w:val="Spistreci2"/>
        <w:rPr>
          <w:rFonts w:asciiTheme="minorHAnsi" w:eastAsiaTheme="minorEastAsia" w:hAnsiTheme="minorHAnsi" w:cstheme="minorBidi"/>
          <w:bCs w:val="0"/>
          <w:sz w:val="22"/>
          <w:szCs w:val="22"/>
          <w:lang w:eastAsia="pl-PL"/>
        </w:rPr>
      </w:pPr>
      <w:hyperlink w:anchor="_Toc71549846" w:history="1">
        <w:r w:rsidR="00E80758" w:rsidRPr="00672C49">
          <w:rPr>
            <w:rStyle w:val="Hipercze"/>
            <w:sz w:val="22"/>
            <w:szCs w:val="22"/>
          </w:rPr>
          <w:t>3.9. Ochrona przed poważnymi awariami</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_Toc71549846 \h </w:instrText>
        </w:r>
        <w:r w:rsidRPr="00672C49">
          <w:rPr>
            <w:webHidden/>
            <w:sz w:val="22"/>
            <w:szCs w:val="22"/>
          </w:rPr>
        </w:r>
        <w:r w:rsidRPr="00672C49">
          <w:rPr>
            <w:webHidden/>
            <w:sz w:val="22"/>
            <w:szCs w:val="22"/>
          </w:rPr>
          <w:fldChar w:fldCharType="separate"/>
        </w:r>
        <w:r w:rsidR="00827AF2">
          <w:rPr>
            <w:webHidden/>
            <w:sz w:val="22"/>
            <w:szCs w:val="22"/>
          </w:rPr>
          <w:t>97</w:t>
        </w:r>
        <w:r w:rsidRPr="00672C49">
          <w:rPr>
            <w:webHidden/>
            <w:sz w:val="22"/>
            <w:szCs w:val="22"/>
          </w:rPr>
          <w:fldChar w:fldCharType="end"/>
        </w:r>
      </w:hyperlink>
    </w:p>
    <w:p w:rsidR="00E80758" w:rsidRPr="00672C49" w:rsidRDefault="0070449E">
      <w:pPr>
        <w:pStyle w:val="Spistreci1"/>
        <w:rPr>
          <w:rFonts w:asciiTheme="minorHAnsi" w:eastAsiaTheme="minorEastAsia" w:hAnsiTheme="minorHAnsi" w:cstheme="minorBidi"/>
          <w:sz w:val="22"/>
          <w:szCs w:val="22"/>
          <w:lang w:eastAsia="pl-PL"/>
        </w:rPr>
      </w:pPr>
      <w:hyperlink w:anchor="_Toc71549847" w:history="1">
        <w:r w:rsidR="00E80758" w:rsidRPr="00672C49">
          <w:rPr>
            <w:rStyle w:val="Hipercze"/>
            <w:sz w:val="22"/>
            <w:szCs w:val="22"/>
          </w:rPr>
          <w:t>4. Edukacja ekologiczna</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_Toc71549847 \h </w:instrText>
        </w:r>
        <w:r w:rsidRPr="00672C49">
          <w:rPr>
            <w:webHidden/>
            <w:sz w:val="22"/>
            <w:szCs w:val="22"/>
          </w:rPr>
        </w:r>
        <w:r w:rsidRPr="00672C49">
          <w:rPr>
            <w:webHidden/>
            <w:sz w:val="22"/>
            <w:szCs w:val="22"/>
          </w:rPr>
          <w:fldChar w:fldCharType="separate"/>
        </w:r>
        <w:r w:rsidR="00827AF2">
          <w:rPr>
            <w:webHidden/>
            <w:sz w:val="22"/>
            <w:szCs w:val="22"/>
          </w:rPr>
          <w:t>100</w:t>
        </w:r>
        <w:r w:rsidRPr="00672C49">
          <w:rPr>
            <w:webHidden/>
            <w:sz w:val="22"/>
            <w:szCs w:val="22"/>
          </w:rPr>
          <w:fldChar w:fldCharType="end"/>
        </w:r>
      </w:hyperlink>
    </w:p>
    <w:p w:rsidR="00E80758" w:rsidRPr="00672C49" w:rsidRDefault="0070449E">
      <w:pPr>
        <w:pStyle w:val="Spistreci1"/>
        <w:rPr>
          <w:rFonts w:asciiTheme="minorHAnsi" w:eastAsiaTheme="minorEastAsia" w:hAnsiTheme="minorHAnsi" w:cstheme="minorBidi"/>
          <w:sz w:val="22"/>
          <w:szCs w:val="22"/>
          <w:lang w:eastAsia="pl-PL"/>
        </w:rPr>
      </w:pPr>
      <w:hyperlink w:anchor="_Toc71549848" w:history="1">
        <w:r w:rsidR="00E80758" w:rsidRPr="00672C49">
          <w:rPr>
            <w:rStyle w:val="Hipercze"/>
            <w:sz w:val="22"/>
            <w:szCs w:val="22"/>
          </w:rPr>
          <w:t>5. Wnioski i zalecenia dotyczące aktualizacji Programu ochrony środowiska</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_Toc71549848 \h </w:instrText>
        </w:r>
        <w:r w:rsidRPr="00672C49">
          <w:rPr>
            <w:webHidden/>
            <w:sz w:val="22"/>
            <w:szCs w:val="22"/>
          </w:rPr>
        </w:r>
        <w:r w:rsidRPr="00672C49">
          <w:rPr>
            <w:webHidden/>
            <w:sz w:val="22"/>
            <w:szCs w:val="22"/>
          </w:rPr>
          <w:fldChar w:fldCharType="separate"/>
        </w:r>
        <w:r w:rsidR="00827AF2">
          <w:rPr>
            <w:webHidden/>
            <w:sz w:val="22"/>
            <w:szCs w:val="22"/>
          </w:rPr>
          <w:t>104</w:t>
        </w:r>
        <w:r w:rsidRPr="00672C49">
          <w:rPr>
            <w:webHidden/>
            <w:sz w:val="22"/>
            <w:szCs w:val="22"/>
          </w:rPr>
          <w:fldChar w:fldCharType="end"/>
        </w:r>
      </w:hyperlink>
    </w:p>
    <w:p w:rsidR="00E80758" w:rsidRPr="00672C49" w:rsidRDefault="0070449E">
      <w:pPr>
        <w:pStyle w:val="Spistreci1"/>
        <w:rPr>
          <w:rFonts w:asciiTheme="minorHAnsi" w:eastAsiaTheme="minorEastAsia" w:hAnsiTheme="minorHAnsi" w:cstheme="minorBidi"/>
          <w:sz w:val="22"/>
          <w:szCs w:val="22"/>
          <w:lang w:eastAsia="pl-PL"/>
        </w:rPr>
      </w:pPr>
      <w:hyperlink w:anchor="_Toc71549849" w:history="1">
        <w:r w:rsidR="00E80758" w:rsidRPr="00672C49">
          <w:rPr>
            <w:rStyle w:val="Hipercze"/>
            <w:sz w:val="22"/>
            <w:szCs w:val="22"/>
          </w:rPr>
          <w:t>Spis tabel</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_Toc71549849 \h </w:instrText>
        </w:r>
        <w:r w:rsidRPr="00672C49">
          <w:rPr>
            <w:webHidden/>
            <w:sz w:val="22"/>
            <w:szCs w:val="22"/>
          </w:rPr>
        </w:r>
        <w:r w:rsidRPr="00672C49">
          <w:rPr>
            <w:webHidden/>
            <w:sz w:val="22"/>
            <w:szCs w:val="22"/>
          </w:rPr>
          <w:fldChar w:fldCharType="separate"/>
        </w:r>
        <w:r w:rsidR="00827AF2">
          <w:rPr>
            <w:webHidden/>
            <w:sz w:val="22"/>
            <w:szCs w:val="22"/>
          </w:rPr>
          <w:t>112</w:t>
        </w:r>
        <w:r w:rsidRPr="00672C49">
          <w:rPr>
            <w:webHidden/>
            <w:sz w:val="22"/>
            <w:szCs w:val="22"/>
          </w:rPr>
          <w:fldChar w:fldCharType="end"/>
        </w:r>
      </w:hyperlink>
    </w:p>
    <w:p w:rsidR="00E80758" w:rsidRPr="00672C49" w:rsidRDefault="0070449E">
      <w:pPr>
        <w:pStyle w:val="Spistreci1"/>
        <w:rPr>
          <w:rFonts w:asciiTheme="minorHAnsi" w:eastAsiaTheme="minorEastAsia" w:hAnsiTheme="minorHAnsi" w:cstheme="minorBidi"/>
          <w:sz w:val="22"/>
          <w:szCs w:val="22"/>
          <w:lang w:eastAsia="pl-PL"/>
        </w:rPr>
      </w:pPr>
      <w:hyperlink w:anchor="_Toc71549850" w:history="1">
        <w:r w:rsidR="00E80758" w:rsidRPr="00672C49">
          <w:rPr>
            <w:rStyle w:val="Hipercze"/>
            <w:sz w:val="22"/>
            <w:szCs w:val="22"/>
          </w:rPr>
          <w:t>Spis rycin</w:t>
        </w:r>
        <w:r w:rsidR="00E80758" w:rsidRPr="00672C49">
          <w:rPr>
            <w:webHidden/>
            <w:sz w:val="22"/>
            <w:szCs w:val="22"/>
          </w:rPr>
          <w:tab/>
        </w:r>
        <w:r w:rsidRPr="00672C49">
          <w:rPr>
            <w:webHidden/>
            <w:sz w:val="22"/>
            <w:szCs w:val="22"/>
          </w:rPr>
          <w:fldChar w:fldCharType="begin"/>
        </w:r>
        <w:r w:rsidR="00E80758" w:rsidRPr="00672C49">
          <w:rPr>
            <w:webHidden/>
            <w:sz w:val="22"/>
            <w:szCs w:val="22"/>
          </w:rPr>
          <w:instrText xml:space="preserve"> PAGEREF _Toc71549850 \h </w:instrText>
        </w:r>
        <w:r w:rsidRPr="00672C49">
          <w:rPr>
            <w:webHidden/>
            <w:sz w:val="22"/>
            <w:szCs w:val="22"/>
          </w:rPr>
        </w:r>
        <w:r w:rsidRPr="00672C49">
          <w:rPr>
            <w:webHidden/>
            <w:sz w:val="22"/>
            <w:szCs w:val="22"/>
          </w:rPr>
          <w:fldChar w:fldCharType="separate"/>
        </w:r>
        <w:r w:rsidR="00827AF2">
          <w:rPr>
            <w:webHidden/>
            <w:sz w:val="22"/>
            <w:szCs w:val="22"/>
          </w:rPr>
          <w:t>116</w:t>
        </w:r>
        <w:r w:rsidRPr="00672C49">
          <w:rPr>
            <w:webHidden/>
            <w:sz w:val="22"/>
            <w:szCs w:val="22"/>
          </w:rPr>
          <w:fldChar w:fldCharType="end"/>
        </w:r>
      </w:hyperlink>
    </w:p>
    <w:p w:rsidR="00DA44AD" w:rsidRDefault="0070449E" w:rsidP="00DA44AD">
      <w:r w:rsidRPr="00672C49">
        <w:rPr>
          <w:rFonts w:cs="Arial"/>
          <w:noProof/>
        </w:rPr>
        <w:fldChar w:fldCharType="end"/>
      </w:r>
    </w:p>
    <w:p w:rsidR="00DA44AD" w:rsidRDefault="00DA44AD" w:rsidP="00DA44AD"/>
    <w:p w:rsidR="00E80758" w:rsidRDefault="00E80758" w:rsidP="00DA44AD"/>
    <w:p w:rsidR="00E80758" w:rsidRDefault="00E80758" w:rsidP="00DA44AD"/>
    <w:p w:rsidR="00DA44AD" w:rsidRDefault="00DA44AD" w:rsidP="00DA44AD">
      <w:pPr>
        <w:pStyle w:val="Nagwek1"/>
      </w:pPr>
      <w:bookmarkStart w:id="3" w:name="_Toc71549822"/>
      <w:r>
        <w:lastRenderedPageBreak/>
        <w:t>Wykaz skrótów</w:t>
      </w:r>
      <w:bookmarkEnd w:id="3"/>
    </w:p>
    <w:p w:rsidR="000278AB" w:rsidRDefault="000278AB" w:rsidP="000278AB">
      <w:r>
        <w:t>B(a)P – benzo(a)piren</w:t>
      </w:r>
    </w:p>
    <w:p w:rsidR="00632231" w:rsidRDefault="00632231" w:rsidP="000D30F3">
      <w:r>
        <w:t>dB – decybel</w:t>
      </w:r>
    </w:p>
    <w:p w:rsidR="00632231" w:rsidRDefault="00632231" w:rsidP="000D30F3">
      <w:r>
        <w:t>Dz. U. – Dziennik Ustaw</w:t>
      </w:r>
    </w:p>
    <w:p w:rsidR="003F076B" w:rsidRDefault="003F076B" w:rsidP="000D30F3">
      <w:r>
        <w:t>EFRR – Europejski Fundusz Rozwoju Regionalnego</w:t>
      </w:r>
    </w:p>
    <w:p w:rsidR="003F076B" w:rsidRDefault="003F076B" w:rsidP="000D30F3">
      <w:r>
        <w:t>FK – Fundusz Kolejowy</w:t>
      </w:r>
    </w:p>
    <w:p w:rsidR="00D13E69" w:rsidRDefault="00D13E69" w:rsidP="000D30F3">
      <w:r>
        <w:t>GDDKiA – Generalna Dyrekcja Dróg Krajowych i Autostrad</w:t>
      </w:r>
    </w:p>
    <w:p w:rsidR="00632231" w:rsidRDefault="00632231" w:rsidP="000D30F3">
      <w:r>
        <w:t>GDOŚ – Generalna Dyrekcja Ochrony Środowiska</w:t>
      </w:r>
    </w:p>
    <w:p w:rsidR="002153C0" w:rsidRPr="00632231" w:rsidRDefault="002153C0" w:rsidP="000D30F3">
      <w:pPr>
        <w:rPr>
          <w:szCs w:val="20"/>
        </w:rPr>
      </w:pPr>
      <w:r>
        <w:t xml:space="preserve">GIOŚ – Główny </w:t>
      </w:r>
      <w:r w:rsidRPr="00632231">
        <w:rPr>
          <w:szCs w:val="20"/>
        </w:rPr>
        <w:t>Inspektorat Ochrony Środowiska</w:t>
      </w:r>
    </w:p>
    <w:p w:rsidR="00D13E69" w:rsidRPr="00632231" w:rsidRDefault="00D13E69" w:rsidP="000D30F3">
      <w:pPr>
        <w:rPr>
          <w:szCs w:val="20"/>
        </w:rPr>
      </w:pPr>
      <w:r w:rsidRPr="00632231">
        <w:rPr>
          <w:szCs w:val="20"/>
        </w:rPr>
        <w:t>GPH – Generalny Pomiar Hałasu</w:t>
      </w:r>
    </w:p>
    <w:p w:rsidR="000D30F3" w:rsidRPr="00632231" w:rsidRDefault="000D30F3" w:rsidP="000D30F3">
      <w:pPr>
        <w:rPr>
          <w:szCs w:val="20"/>
        </w:rPr>
      </w:pPr>
      <w:r w:rsidRPr="00632231">
        <w:rPr>
          <w:szCs w:val="20"/>
        </w:rPr>
        <w:t>GUS – Główny Urząd Statystyczny</w:t>
      </w:r>
    </w:p>
    <w:p w:rsidR="00167ED9" w:rsidRPr="00632231" w:rsidRDefault="00167ED9" w:rsidP="000D30F3">
      <w:pPr>
        <w:rPr>
          <w:szCs w:val="20"/>
        </w:rPr>
      </w:pPr>
      <w:r w:rsidRPr="00632231">
        <w:rPr>
          <w:szCs w:val="20"/>
        </w:rPr>
        <w:t>JCWP – jednolite części wód powierzchniowych</w:t>
      </w:r>
    </w:p>
    <w:p w:rsidR="00167ED9" w:rsidRDefault="00167ED9" w:rsidP="000D30F3">
      <w:pPr>
        <w:rPr>
          <w:szCs w:val="20"/>
        </w:rPr>
      </w:pPr>
      <w:r w:rsidRPr="00632231">
        <w:rPr>
          <w:szCs w:val="20"/>
        </w:rPr>
        <w:t>JCWPd – jednolite części wód podziemnych</w:t>
      </w:r>
    </w:p>
    <w:p w:rsidR="00632231" w:rsidRDefault="00632231" w:rsidP="000D30F3">
      <w:pPr>
        <w:rPr>
          <w:szCs w:val="20"/>
        </w:rPr>
      </w:pPr>
      <w:r>
        <w:rPr>
          <w:szCs w:val="20"/>
        </w:rPr>
        <w:t>KP PSP – Komenda Powiatowa Państwowej Straży Pożarnej</w:t>
      </w:r>
    </w:p>
    <w:p w:rsidR="00632231" w:rsidRPr="00632231" w:rsidRDefault="00632231" w:rsidP="000D30F3">
      <w:pPr>
        <w:rPr>
          <w:szCs w:val="20"/>
        </w:rPr>
      </w:pPr>
      <w:r>
        <w:rPr>
          <w:szCs w:val="20"/>
        </w:rPr>
        <w:t>KW PSP – Komenda Wojewódzka Państwowej Straży Pożarnej</w:t>
      </w:r>
    </w:p>
    <w:p w:rsidR="002952E0" w:rsidRPr="00632231" w:rsidRDefault="002952E0" w:rsidP="000D30F3">
      <w:pPr>
        <w:rPr>
          <w:szCs w:val="20"/>
        </w:rPr>
      </w:pPr>
      <w:r w:rsidRPr="00632231">
        <w:rPr>
          <w:szCs w:val="20"/>
        </w:rPr>
        <w:t xml:space="preserve">LP – Lasy Państwowe </w:t>
      </w:r>
    </w:p>
    <w:p w:rsidR="00AE1580" w:rsidRDefault="00AE1580" w:rsidP="000D30F3">
      <w:pPr>
        <w:rPr>
          <w:szCs w:val="20"/>
        </w:rPr>
      </w:pPr>
      <w:r w:rsidRPr="00632231">
        <w:rPr>
          <w:szCs w:val="20"/>
        </w:rPr>
        <w:t>NFOŚiGW – Narodowy Fundusz Ochrony Środowiska i Gospodarki Wodnej</w:t>
      </w:r>
    </w:p>
    <w:p w:rsidR="000278AB" w:rsidRPr="00632231" w:rsidRDefault="000278AB" w:rsidP="000278AB">
      <w:pPr>
        <w:rPr>
          <w:szCs w:val="20"/>
        </w:rPr>
      </w:pPr>
      <w:bookmarkStart w:id="4" w:name="_Hlk68241054"/>
      <w:r w:rsidRPr="00632231">
        <w:rPr>
          <w:szCs w:val="20"/>
        </w:rPr>
        <w:t>PEM - Promieniowanie elektromagnetyczne</w:t>
      </w:r>
    </w:p>
    <w:p w:rsidR="00632231" w:rsidRPr="00632231" w:rsidRDefault="00632231" w:rsidP="00632231">
      <w:pPr>
        <w:rPr>
          <w:szCs w:val="20"/>
        </w:rPr>
      </w:pPr>
      <w:bookmarkStart w:id="5" w:name="_Hlk68241030"/>
      <w:bookmarkEnd w:id="4"/>
      <w:r w:rsidRPr="00632231">
        <w:rPr>
          <w:szCs w:val="20"/>
        </w:rPr>
        <w:t>PIG-PIB - Państwowy Instytut Geologiczny</w:t>
      </w:r>
      <w:r w:rsidR="000278AB">
        <w:rPr>
          <w:szCs w:val="20"/>
        </w:rPr>
        <w:t xml:space="preserve"> </w:t>
      </w:r>
      <w:r w:rsidRPr="00632231">
        <w:rPr>
          <w:szCs w:val="20"/>
        </w:rPr>
        <w:t>-</w:t>
      </w:r>
      <w:r w:rsidR="000278AB">
        <w:rPr>
          <w:szCs w:val="20"/>
        </w:rPr>
        <w:t xml:space="preserve"> </w:t>
      </w:r>
      <w:r w:rsidRPr="00632231">
        <w:rPr>
          <w:szCs w:val="20"/>
        </w:rPr>
        <w:t>Państwowy Instytut Badawczy</w:t>
      </w:r>
    </w:p>
    <w:p w:rsidR="00632231" w:rsidRPr="00632231" w:rsidRDefault="00632231" w:rsidP="00632231">
      <w:pPr>
        <w:rPr>
          <w:szCs w:val="20"/>
        </w:rPr>
      </w:pPr>
      <w:bookmarkStart w:id="6" w:name="_Hlk68241066"/>
      <w:bookmarkEnd w:id="5"/>
      <w:r w:rsidRPr="00632231">
        <w:rPr>
          <w:szCs w:val="20"/>
        </w:rPr>
        <w:t>PM</w:t>
      </w:r>
      <w:r w:rsidRPr="00632231">
        <w:rPr>
          <w:szCs w:val="20"/>
          <w:vertAlign w:val="subscript"/>
        </w:rPr>
        <w:t xml:space="preserve">10 </w:t>
      </w:r>
      <w:r w:rsidRPr="00632231">
        <w:rPr>
          <w:szCs w:val="20"/>
        </w:rPr>
        <w:t xml:space="preserve">- pył z mieszaniny cząstek zawieszonych w powietrzu o średnicy mniejszej niż 10 mikrometrów </w:t>
      </w:r>
    </w:p>
    <w:p w:rsidR="00632231" w:rsidRPr="00632231" w:rsidRDefault="00632231" w:rsidP="00632231">
      <w:pPr>
        <w:rPr>
          <w:szCs w:val="20"/>
        </w:rPr>
      </w:pPr>
      <w:r w:rsidRPr="00632231">
        <w:rPr>
          <w:szCs w:val="20"/>
        </w:rPr>
        <w:t>PM</w:t>
      </w:r>
      <w:r w:rsidRPr="00632231">
        <w:rPr>
          <w:szCs w:val="20"/>
          <w:vertAlign w:val="subscript"/>
        </w:rPr>
        <w:t xml:space="preserve">2,5 </w:t>
      </w:r>
      <w:r w:rsidRPr="00632231">
        <w:rPr>
          <w:szCs w:val="20"/>
        </w:rPr>
        <w:t xml:space="preserve">- pył z mieszaniny cząstek zawieszonych w powietrzu o średnicy mniejszej niż 2,5 mikrometra </w:t>
      </w:r>
    </w:p>
    <w:bookmarkEnd w:id="6"/>
    <w:p w:rsidR="00AE1580" w:rsidRPr="00632231" w:rsidRDefault="00AE1580" w:rsidP="000D30F3">
      <w:pPr>
        <w:rPr>
          <w:szCs w:val="20"/>
        </w:rPr>
      </w:pPr>
      <w:r w:rsidRPr="00632231">
        <w:rPr>
          <w:szCs w:val="20"/>
        </w:rPr>
        <w:t>POIiŚ – Program Operacyjny Infrastruktura i Środowisko</w:t>
      </w:r>
    </w:p>
    <w:p w:rsidR="002952E0" w:rsidRDefault="002952E0" w:rsidP="002952E0">
      <w:pPr>
        <w:rPr>
          <w:szCs w:val="20"/>
        </w:rPr>
      </w:pPr>
      <w:r w:rsidRPr="00632231">
        <w:rPr>
          <w:szCs w:val="20"/>
        </w:rPr>
        <w:t>PSZOK – Punkt Selektywnej Zbiórki Odpadów Komunalnych</w:t>
      </w:r>
    </w:p>
    <w:p w:rsidR="000278AB" w:rsidRPr="00632231" w:rsidRDefault="000278AB" w:rsidP="002952E0">
      <w:pPr>
        <w:rPr>
          <w:szCs w:val="20"/>
        </w:rPr>
      </w:pPr>
      <w:r>
        <w:rPr>
          <w:szCs w:val="20"/>
        </w:rPr>
        <w:t>RDLP – Regionalna Dyrekcja Lasów Państwowych</w:t>
      </w:r>
    </w:p>
    <w:p w:rsidR="003F076B" w:rsidRPr="00632231" w:rsidRDefault="003F076B" w:rsidP="002952E0">
      <w:pPr>
        <w:rPr>
          <w:szCs w:val="20"/>
        </w:rPr>
      </w:pPr>
      <w:bookmarkStart w:id="7" w:name="_Hlk68241098"/>
      <w:r w:rsidRPr="00632231">
        <w:rPr>
          <w:szCs w:val="20"/>
        </w:rPr>
        <w:t xml:space="preserve">RPO </w:t>
      </w:r>
      <w:r w:rsidR="00AE1580" w:rsidRPr="00632231">
        <w:rPr>
          <w:szCs w:val="20"/>
        </w:rPr>
        <w:t xml:space="preserve">WO </w:t>
      </w:r>
      <w:r w:rsidRPr="00632231">
        <w:rPr>
          <w:szCs w:val="20"/>
        </w:rPr>
        <w:t>– Regionalny Program Operacyjny</w:t>
      </w:r>
      <w:r w:rsidR="00AE1580" w:rsidRPr="00632231">
        <w:rPr>
          <w:szCs w:val="20"/>
        </w:rPr>
        <w:t xml:space="preserve"> Województwa Opolskiego</w:t>
      </w:r>
    </w:p>
    <w:bookmarkEnd w:id="7"/>
    <w:p w:rsidR="002153C0" w:rsidRPr="00632231" w:rsidRDefault="002153C0" w:rsidP="000D30F3">
      <w:pPr>
        <w:rPr>
          <w:szCs w:val="20"/>
        </w:rPr>
      </w:pPr>
      <w:r w:rsidRPr="00632231">
        <w:rPr>
          <w:szCs w:val="20"/>
        </w:rPr>
        <w:t>RZGW – Regionalny Zarząd Gospodarki Wodnej</w:t>
      </w:r>
    </w:p>
    <w:p w:rsidR="00EF6E35" w:rsidRPr="00632231" w:rsidRDefault="00EF6E35" w:rsidP="000D30F3">
      <w:pPr>
        <w:rPr>
          <w:szCs w:val="20"/>
        </w:rPr>
      </w:pPr>
      <w:r w:rsidRPr="00632231">
        <w:rPr>
          <w:szCs w:val="20"/>
        </w:rPr>
        <w:t>SIR – Sieć na rzecz innowacji w rolnictwie i na obszarach wiejskich</w:t>
      </w:r>
    </w:p>
    <w:p w:rsidR="00AE1580" w:rsidRPr="00632231" w:rsidRDefault="00AE1580" w:rsidP="000D30F3">
      <w:pPr>
        <w:rPr>
          <w:szCs w:val="20"/>
        </w:rPr>
      </w:pPr>
      <w:r w:rsidRPr="00632231">
        <w:rPr>
          <w:szCs w:val="20"/>
        </w:rPr>
        <w:t>WFOŚiGW – Wojewódzki Fundusz Ochrony Środowiska i Gospodarki Wodnej</w:t>
      </w:r>
    </w:p>
    <w:p w:rsidR="00DF3E97" w:rsidRPr="00632231" w:rsidRDefault="00DF3E97" w:rsidP="000D30F3">
      <w:pPr>
        <w:rPr>
          <w:szCs w:val="20"/>
        </w:rPr>
      </w:pPr>
      <w:r w:rsidRPr="00632231">
        <w:rPr>
          <w:szCs w:val="20"/>
        </w:rPr>
        <w:t>WIOŚ – Wojewódzki Inspektorat Ochrony Środ</w:t>
      </w:r>
      <w:r w:rsidR="00167ED9" w:rsidRPr="00632231">
        <w:rPr>
          <w:szCs w:val="20"/>
        </w:rPr>
        <w:t>o</w:t>
      </w:r>
      <w:r w:rsidRPr="00632231">
        <w:rPr>
          <w:szCs w:val="20"/>
        </w:rPr>
        <w:t>wiska</w:t>
      </w:r>
    </w:p>
    <w:p w:rsidR="002952E0" w:rsidRPr="00632231" w:rsidRDefault="002952E0" w:rsidP="000D30F3">
      <w:pPr>
        <w:rPr>
          <w:szCs w:val="20"/>
        </w:rPr>
      </w:pPr>
      <w:r w:rsidRPr="00632231">
        <w:rPr>
          <w:szCs w:val="20"/>
        </w:rPr>
        <w:t>WPGO – Wojewódzki Plan Gospodarki Odpadami</w:t>
      </w:r>
    </w:p>
    <w:p w:rsidR="00DA44AD" w:rsidRDefault="00DA44AD" w:rsidP="00DA44AD"/>
    <w:p w:rsidR="00DA44AD" w:rsidRDefault="00DA44AD" w:rsidP="00DA44AD">
      <w:pPr>
        <w:pStyle w:val="Nagwek1"/>
      </w:pPr>
      <w:bookmarkStart w:id="8" w:name="_Toc71549823"/>
      <w:r>
        <w:lastRenderedPageBreak/>
        <w:t xml:space="preserve">1. </w:t>
      </w:r>
      <w:r w:rsidRPr="0051256A">
        <w:t>Wstęp</w:t>
      </w:r>
      <w:bookmarkEnd w:id="8"/>
    </w:p>
    <w:p w:rsidR="00DA44AD" w:rsidRDefault="00DA44AD" w:rsidP="00DA44AD">
      <w:pPr>
        <w:pStyle w:val="Nagwek2"/>
      </w:pPr>
      <w:bookmarkStart w:id="9" w:name="_Toc71549824"/>
      <w:r>
        <w:t xml:space="preserve">1.1. Podstawa </w:t>
      </w:r>
      <w:r w:rsidRPr="0051256A">
        <w:t>prawna</w:t>
      </w:r>
      <w:r w:rsidR="0034182F">
        <w:t xml:space="preserve"> wykonania raportu</w:t>
      </w:r>
      <w:bookmarkEnd w:id="9"/>
    </w:p>
    <w:p w:rsidR="00DA44AD" w:rsidRDefault="00DA44AD" w:rsidP="006D0550">
      <w:pPr>
        <w:ind w:firstLine="284"/>
        <w:rPr>
          <w:rFonts w:cs="Arial"/>
          <w:szCs w:val="20"/>
          <w:shd w:val="clear" w:color="auto" w:fill="FFFFFF"/>
        </w:rPr>
      </w:pPr>
      <w:r w:rsidRPr="00081BA2">
        <w:rPr>
          <w:szCs w:val="20"/>
        </w:rPr>
        <w:t xml:space="preserve">Do sporządzenia raportu z realizacji programu ochrony środowiska obliguje art. 18 ust. 2 ustawy z dnia 27 kwietnia 2001 r. Prawo ochrony środowiska </w:t>
      </w:r>
      <w:r w:rsidR="00081BA2" w:rsidRPr="00081BA2">
        <w:rPr>
          <w:rFonts w:cs="Arial"/>
          <w:szCs w:val="20"/>
          <w:shd w:val="clear" w:color="auto" w:fill="FFFFFF"/>
        </w:rPr>
        <w:t>(t.j. Dz. U. z 2020 r. poz. 1219 z późn. zm.). Zgodnie z niniejszą ustawą</w:t>
      </w:r>
      <w:r w:rsidR="00FA608B">
        <w:rPr>
          <w:rFonts w:cs="Arial"/>
          <w:szCs w:val="20"/>
          <w:shd w:val="clear" w:color="auto" w:fill="FFFFFF"/>
        </w:rPr>
        <w:t>,</w:t>
      </w:r>
      <w:r w:rsidR="00402654">
        <w:rPr>
          <w:rFonts w:cs="Arial"/>
          <w:szCs w:val="20"/>
          <w:shd w:val="clear" w:color="auto" w:fill="FFFFFF"/>
        </w:rPr>
        <w:t xml:space="preserve"> organ wykonawczy województwa</w:t>
      </w:r>
      <w:r w:rsidR="00081BA2">
        <w:rPr>
          <w:rFonts w:cs="Arial"/>
          <w:szCs w:val="20"/>
          <w:shd w:val="clear" w:color="auto" w:fill="FFFFFF"/>
        </w:rPr>
        <w:t xml:space="preserve"> co 2 lata sporządza raport z wykonania programu ochrony środowiska, któr</w:t>
      </w:r>
      <w:r w:rsidR="00FE59EA">
        <w:rPr>
          <w:rFonts w:cs="Arial"/>
          <w:szCs w:val="20"/>
          <w:shd w:val="clear" w:color="auto" w:fill="FFFFFF"/>
        </w:rPr>
        <w:t>y</w:t>
      </w:r>
      <w:r w:rsidR="00081BA2">
        <w:rPr>
          <w:rFonts w:cs="Arial"/>
          <w:szCs w:val="20"/>
          <w:shd w:val="clear" w:color="auto" w:fill="FFFFFF"/>
        </w:rPr>
        <w:t xml:space="preserve"> przedstawia sejmikowi województwa.</w:t>
      </w:r>
    </w:p>
    <w:p w:rsidR="0034182F" w:rsidRDefault="0034182F" w:rsidP="0034182F">
      <w:pPr>
        <w:pStyle w:val="Nagwek2"/>
        <w:rPr>
          <w:shd w:val="clear" w:color="auto" w:fill="FFFFFF"/>
        </w:rPr>
      </w:pPr>
      <w:bookmarkStart w:id="10" w:name="_Toc71549825"/>
      <w:r>
        <w:rPr>
          <w:shd w:val="clear" w:color="auto" w:fill="FFFFFF"/>
        </w:rPr>
        <w:t>1.2. Cel wykonania raportu</w:t>
      </w:r>
      <w:bookmarkEnd w:id="10"/>
    </w:p>
    <w:p w:rsidR="00402654" w:rsidRDefault="00B51A86" w:rsidP="00402654">
      <w:r>
        <w:t>Raport z realizacji Programu ochrony środowiska</w:t>
      </w:r>
      <w:r w:rsidR="00402654">
        <w:t xml:space="preserve"> dla województwa opolskiego na lata 2016-2020</w:t>
      </w:r>
      <w:r>
        <w:t xml:space="preserve"> obejmujący lata 2018-2020, zwany dalej </w:t>
      </w:r>
      <w:r w:rsidRPr="00B51A86">
        <w:rPr>
          <w:i/>
          <w:iCs/>
        </w:rPr>
        <w:t>Raportem</w:t>
      </w:r>
      <w:r>
        <w:rPr>
          <w:i/>
          <w:iCs/>
        </w:rPr>
        <w:t xml:space="preserve">, </w:t>
      </w:r>
      <w:r>
        <w:t xml:space="preserve">zawiera analizę wykonania zadań określonych w Programie ochrony środowiska dla województwa opolskiego na lata 2016-2020. </w:t>
      </w:r>
      <w:r w:rsidR="00402654">
        <w:t>Przedstawiono w nim weryfikację i ocenę realizacji z</w:t>
      </w:r>
      <w:r>
        <w:t xml:space="preserve">adań z zakresu ochrony środowiska i poprawy jego stanu zapisanych w wyżej wymienionym dokumencie. </w:t>
      </w:r>
      <w:r w:rsidR="00402654">
        <w:t>Raport obrazuje także zmiany w stanie środowiska, jakie zaszły w czasie realizacji Programu.</w:t>
      </w:r>
    </w:p>
    <w:p w:rsidR="0034182F" w:rsidRDefault="00B51A86" w:rsidP="00B51A86">
      <w:r>
        <w:t xml:space="preserve">Celem przygotowania niniejszego Raportu jest zestawienie danych, które będą stanowiły podstawę do oceny stopnia realizacji celów zawartych w Programie ochrony środowiska. </w:t>
      </w:r>
    </w:p>
    <w:p w:rsidR="00B51A86" w:rsidRDefault="00B51A86" w:rsidP="00B51A86">
      <w:pPr>
        <w:pStyle w:val="Nagwek2"/>
      </w:pPr>
      <w:bookmarkStart w:id="11" w:name="_Toc71549826"/>
      <w:r>
        <w:t>1.3. Okres objęty raportowaniem i zakres raportowania</w:t>
      </w:r>
      <w:bookmarkEnd w:id="11"/>
    </w:p>
    <w:p w:rsidR="00B51A86" w:rsidRDefault="00B51A86" w:rsidP="00B51A86">
      <w:r>
        <w:t xml:space="preserve">Niniejszy </w:t>
      </w:r>
      <w:r w:rsidR="00402654">
        <w:t>r</w:t>
      </w:r>
      <w:r>
        <w:t xml:space="preserve">aport obejmuje okres realizacji Programu ochrony środowiska </w:t>
      </w:r>
      <w:r w:rsidR="00355AC2">
        <w:t>dla województwa opolskiego na lata 2016-2020 w latach 2018-2020.</w:t>
      </w:r>
    </w:p>
    <w:p w:rsidR="00355AC2" w:rsidRDefault="004271CD" w:rsidP="00B51A86">
      <w:r>
        <w:t xml:space="preserve">Bezpośrednim wskaźnikiem zaawansowania realizacji zadań Programu jest wysokość ponoszonych nakładów finansowych oraz uzyskiwane efekty rzeczowe. </w:t>
      </w:r>
      <w:r w:rsidR="00355AC2">
        <w:t xml:space="preserve">W dokumencie przedstawiono stopień oraz zakres realizacji celów i zadań zaplanowanych w okresie obowiązywania Programu. Dokument </w:t>
      </w:r>
      <w:r w:rsidR="00C17968">
        <w:t xml:space="preserve">zawiera </w:t>
      </w:r>
      <w:r w:rsidR="00355AC2">
        <w:t>rezultaty i poniesione nakłady finansowe</w:t>
      </w:r>
      <w:r w:rsidR="00C17968">
        <w:t xml:space="preserve"> </w:t>
      </w:r>
      <w:r>
        <w:t>wynikające z realizacji zadań, a także</w:t>
      </w:r>
      <w:r w:rsidR="00355AC2">
        <w:t xml:space="preserve"> zawiera zestawienie i usystematyzowane informacje na temat działań, jakie zostały podjęte w województwie opolskim w zakresie ochrony środowiska na przes</w:t>
      </w:r>
      <w:r w:rsidR="00FE7CE0">
        <w:t>trzeni lat 2018-2020 w następujących obszarach:</w:t>
      </w:r>
    </w:p>
    <w:p w:rsidR="00FE7CE0" w:rsidRDefault="00FE7CE0" w:rsidP="001C491D">
      <w:pPr>
        <w:pStyle w:val="Akapitzlist"/>
        <w:numPr>
          <w:ilvl w:val="0"/>
          <w:numId w:val="18"/>
        </w:numPr>
      </w:pPr>
      <w:r>
        <w:t>jakość powietrza</w:t>
      </w:r>
    </w:p>
    <w:p w:rsidR="00FE7CE0" w:rsidRDefault="00FE7CE0" w:rsidP="001C491D">
      <w:pPr>
        <w:pStyle w:val="Akapitzlist"/>
        <w:numPr>
          <w:ilvl w:val="0"/>
          <w:numId w:val="18"/>
        </w:numPr>
      </w:pPr>
      <w:r>
        <w:t>zagrożenie hałasem</w:t>
      </w:r>
    </w:p>
    <w:p w:rsidR="00FE7CE0" w:rsidRDefault="00FE7CE0" w:rsidP="001C491D">
      <w:pPr>
        <w:pStyle w:val="Akapitzlist"/>
        <w:numPr>
          <w:ilvl w:val="0"/>
          <w:numId w:val="18"/>
        </w:numPr>
      </w:pPr>
      <w:r>
        <w:t>pola elektromagnetyczne</w:t>
      </w:r>
    </w:p>
    <w:p w:rsidR="00FE7CE0" w:rsidRDefault="00FE7CE0" w:rsidP="001C491D">
      <w:pPr>
        <w:pStyle w:val="Akapitzlist"/>
        <w:numPr>
          <w:ilvl w:val="0"/>
          <w:numId w:val="18"/>
        </w:numPr>
      </w:pPr>
      <w:r>
        <w:t>gospodarowanie wodami</w:t>
      </w:r>
    </w:p>
    <w:p w:rsidR="00FE7CE0" w:rsidRDefault="00FE7CE0" w:rsidP="001C491D">
      <w:pPr>
        <w:pStyle w:val="Akapitzlist"/>
        <w:numPr>
          <w:ilvl w:val="0"/>
          <w:numId w:val="18"/>
        </w:numPr>
      </w:pPr>
      <w:r>
        <w:t>gospodarka wodno-ściekowa</w:t>
      </w:r>
    </w:p>
    <w:p w:rsidR="00FE7CE0" w:rsidRDefault="00FE7CE0" w:rsidP="001C491D">
      <w:pPr>
        <w:pStyle w:val="Akapitzlist"/>
        <w:numPr>
          <w:ilvl w:val="0"/>
          <w:numId w:val="18"/>
        </w:numPr>
      </w:pPr>
      <w:r>
        <w:t>zasoby geologiczne</w:t>
      </w:r>
    </w:p>
    <w:p w:rsidR="00FE7CE0" w:rsidRDefault="00FE7CE0" w:rsidP="001C491D">
      <w:pPr>
        <w:pStyle w:val="Akapitzlist"/>
        <w:numPr>
          <w:ilvl w:val="0"/>
          <w:numId w:val="18"/>
        </w:numPr>
      </w:pPr>
      <w:r>
        <w:t>gleby</w:t>
      </w:r>
    </w:p>
    <w:p w:rsidR="00FE7CE0" w:rsidRDefault="007600E7" w:rsidP="001C491D">
      <w:pPr>
        <w:pStyle w:val="Akapitzlist"/>
        <w:numPr>
          <w:ilvl w:val="0"/>
          <w:numId w:val="18"/>
        </w:numPr>
      </w:pPr>
      <w:r>
        <w:t>gospodarka odpadami</w:t>
      </w:r>
    </w:p>
    <w:p w:rsidR="007600E7" w:rsidRDefault="007600E7" w:rsidP="001C491D">
      <w:pPr>
        <w:pStyle w:val="Akapitzlist"/>
        <w:numPr>
          <w:ilvl w:val="0"/>
          <w:numId w:val="18"/>
        </w:numPr>
      </w:pPr>
      <w:r>
        <w:t>zasoby przyrodnicze</w:t>
      </w:r>
    </w:p>
    <w:p w:rsidR="007600E7" w:rsidRDefault="007600E7" w:rsidP="001C491D">
      <w:pPr>
        <w:pStyle w:val="Akapitzlist"/>
        <w:numPr>
          <w:ilvl w:val="0"/>
          <w:numId w:val="18"/>
        </w:numPr>
      </w:pPr>
      <w:r>
        <w:t>zagrożenia poważnymi awariami</w:t>
      </w:r>
    </w:p>
    <w:p w:rsidR="007600E7" w:rsidRDefault="007600E7" w:rsidP="007600E7">
      <w:pPr>
        <w:pStyle w:val="Nagwek2"/>
      </w:pPr>
      <w:bookmarkStart w:id="12" w:name="_Toc71549827"/>
      <w:r>
        <w:lastRenderedPageBreak/>
        <w:t>1.4. Metodyka i tok pracy</w:t>
      </w:r>
      <w:bookmarkEnd w:id="12"/>
    </w:p>
    <w:p w:rsidR="007600E7" w:rsidRDefault="007600E7" w:rsidP="007600E7">
      <w:r>
        <w:t xml:space="preserve">W celu </w:t>
      </w:r>
      <w:r w:rsidR="00512344">
        <w:t>sporządzenia</w:t>
      </w:r>
      <w:r>
        <w:t xml:space="preserve"> niniejszego Raportu w pierwszej kolejności przystąpiono do prac przygotowawczych, polegających na zgromadzeniu materiałów źródłowych, danych dotyczących aktualnego stanu środowiska na terenie województwa oraz danych dotyczących stopnia realizacji zadań zaplanowanych w analizowanym Programie.</w:t>
      </w:r>
    </w:p>
    <w:p w:rsidR="00A40B08" w:rsidRDefault="00A40B08" w:rsidP="007600E7">
      <w:r>
        <w:t>W celu opisania zmian stanu środowiska, za rok bazowy przyjęto rok 2015, czyli okres poprzedzający rok przyjęcia Programu ochrony środowiska. Jako dane obrazujące aktualny stan środowiska, przyjęto dane z 2019 roku, ponieważ w czasie sporządzania Raportu (luty-marzec 2021 r.) dane za rok 2020 nie były jeszcze dostępne.</w:t>
      </w:r>
    </w:p>
    <w:p w:rsidR="003356A6" w:rsidRDefault="007600E7" w:rsidP="003356A6">
      <w:r>
        <w:t xml:space="preserve">W celu </w:t>
      </w:r>
      <w:r w:rsidR="003356A6">
        <w:t>zebrania</w:t>
      </w:r>
      <w:r>
        <w:t xml:space="preserve"> danych dotyczących realizacji zadań zaplanowanych w Programie ochrony środowiska </w:t>
      </w:r>
      <w:r w:rsidR="003356A6">
        <w:t>opracowano ankiety, które zostały rozesłane do podmiotów zobowiązanych do wykonania przedmiotowych zadań</w:t>
      </w:r>
      <w:r w:rsidR="00512344">
        <w:t>,</w:t>
      </w:r>
      <w:r w:rsidR="003356A6">
        <w:t xml:space="preserve"> a także do pozostałych podmiotów, których działalność obejmuje między innymi realizację zadań z zakresu ochrony środowiska. Ankiety zostały przygotowane w formie tabelarycznej </w:t>
      </w:r>
      <w:r w:rsidR="004324E9">
        <w:t xml:space="preserve">(dla podmiotów, które planowały zadania w ramach Programu ochrony środowiska) </w:t>
      </w:r>
      <w:r w:rsidR="003356A6">
        <w:t xml:space="preserve">oraz </w:t>
      </w:r>
      <w:r w:rsidR="004324E9">
        <w:t xml:space="preserve">w formie ankiety </w:t>
      </w:r>
      <w:r w:rsidR="003356A6">
        <w:t>elektronicznej</w:t>
      </w:r>
      <w:r w:rsidR="004324E9">
        <w:t xml:space="preserve"> (dla</w:t>
      </w:r>
      <w:r w:rsidR="00512344">
        <w:t xml:space="preserve"> Urzędu Marszałkowskiego Województwa Opolskiego oraz</w:t>
      </w:r>
      <w:r w:rsidR="004324E9">
        <w:t xml:space="preserve"> pozostałych podmiotów realizujących zadania w zakresie ochrony środowiska)</w:t>
      </w:r>
      <w:r w:rsidR="003356A6">
        <w:t>, a swoim zakresem obejmowały opis podejmowanych działań, jednostkę odpowiedzialną za ich realizację,</w:t>
      </w:r>
      <w:r w:rsidR="00512344">
        <w:t xml:space="preserve"> termin ich realizacji,</w:t>
      </w:r>
      <w:r w:rsidR="003356A6">
        <w:t xml:space="preserve"> koszty realizacji oraz źródła finansowania.</w:t>
      </w:r>
      <w:r w:rsidR="004324E9">
        <w:t xml:space="preserve"> </w:t>
      </w:r>
    </w:p>
    <w:p w:rsidR="004324E9" w:rsidRDefault="00C17968" w:rsidP="00EC7F07">
      <w:r>
        <w:t xml:space="preserve">Ankietyzacja została przeprowadzona w </w:t>
      </w:r>
      <w:r w:rsidR="004324E9">
        <w:t>Urzęd</w:t>
      </w:r>
      <w:r>
        <w:t>zie</w:t>
      </w:r>
      <w:r w:rsidR="004324E9">
        <w:t xml:space="preserve"> Marszałkowski</w:t>
      </w:r>
      <w:r>
        <w:t>m</w:t>
      </w:r>
      <w:r w:rsidR="004324E9">
        <w:t xml:space="preserve"> Województwa Opolskiego, instytucj</w:t>
      </w:r>
      <w:r>
        <w:t>ach</w:t>
      </w:r>
      <w:r w:rsidR="00C47040">
        <w:t xml:space="preserve"> działających w obszarze ochrony środowiska oraz</w:t>
      </w:r>
      <w:r w:rsidR="004324E9">
        <w:t xml:space="preserve"> przedsiębiorstw</w:t>
      </w:r>
      <w:r>
        <w:t>ach</w:t>
      </w:r>
      <w:r w:rsidR="004324E9">
        <w:t xml:space="preserve"> </w:t>
      </w:r>
      <w:r w:rsidR="00C47040">
        <w:t xml:space="preserve">korzystających ze środowiska na terenie województwa opolskiego. </w:t>
      </w:r>
      <w:r w:rsidR="004324E9">
        <w:t>Ankieta</w:t>
      </w:r>
      <w:r>
        <w:t xml:space="preserve"> w wersji tabelarycznej została również udostępniona na stronie Biuletynu Informacji Publicznej Urzędu Marszałkowskiego Województwa Opolskiego.</w:t>
      </w:r>
    </w:p>
    <w:p w:rsidR="004271CD" w:rsidRDefault="00C17968" w:rsidP="00EC7F07">
      <w:r>
        <w:t>Uzupełnieniem ankiet były dane uzyskane z  WFOŚiGW w  </w:t>
      </w:r>
      <w:r w:rsidR="00C47040">
        <w:t>Opolu</w:t>
      </w:r>
      <w:r>
        <w:t xml:space="preserve"> odnośnie dotacji</w:t>
      </w:r>
      <w:r w:rsidR="006A50C8">
        <w:t xml:space="preserve"> i pożyczek</w:t>
      </w:r>
      <w:r w:rsidR="00C47040">
        <w:t xml:space="preserve"> </w:t>
      </w:r>
      <w:r>
        <w:t xml:space="preserve">dotyczących projektów </w:t>
      </w:r>
      <w:r w:rsidR="00EC7F07">
        <w:t>z</w:t>
      </w:r>
      <w:r>
        <w:t> zakres</w:t>
      </w:r>
      <w:r w:rsidR="00EC7F07">
        <w:t>u</w:t>
      </w:r>
      <w:r>
        <w:t xml:space="preserve"> ochrony środowiska</w:t>
      </w:r>
      <w:r w:rsidR="00EC7F07">
        <w:t xml:space="preserve"> realizowanych przez samorządy, instytucje i przedsiębiorstwa oraz</w:t>
      </w:r>
      <w:r>
        <w:t xml:space="preserve"> dane z  NFOŚiGW w  Warszawie dotyczące finansowania przedsięwzięć związanych z  ochroną środowiska w  województwie opolskim</w:t>
      </w:r>
      <w:r w:rsidR="00EC7F07">
        <w:t>. Uzyskano także</w:t>
      </w:r>
      <w:r>
        <w:t xml:space="preserve"> informacje </w:t>
      </w:r>
      <w:r w:rsidR="00EC7F07">
        <w:t xml:space="preserve">pochodzące </w:t>
      </w:r>
      <w:r>
        <w:t xml:space="preserve">z  Urzędu Marszałkowskiego Województwa </w:t>
      </w:r>
      <w:r w:rsidR="00EC7F07">
        <w:t>O</w:t>
      </w:r>
      <w:r>
        <w:t>polskiego odnośnie</w:t>
      </w:r>
      <w:r w:rsidR="00EC7F07">
        <w:t xml:space="preserve"> działań finansowanych lub współfinansowanych ze środków pochodzących z Regionalnego Programu Operacyjnego</w:t>
      </w:r>
      <w:r>
        <w:t xml:space="preserve"> </w:t>
      </w:r>
      <w:r w:rsidR="00EC7F07">
        <w:t>Województwa Opolskiego na lata 2014-2020.</w:t>
      </w:r>
    </w:p>
    <w:p w:rsidR="006A50C8" w:rsidRDefault="00E11E08" w:rsidP="00EC7F07">
      <w:r>
        <w:t xml:space="preserve">Rozesłano łącznie 38 ankiet do instytucji i przedsiębiorstw, które wpisały zadania planowane do realizacji w harmonogramie rzeczowo-finansowym Programu ochrony środowiska, a także 11 ankiet do największych przedsiębiorstw korzystających ze środowiska na terenie województwa. </w:t>
      </w:r>
      <w:r w:rsidR="006A50C8">
        <w:t xml:space="preserve">Ilość otrzymanych ankiet zwrotnych była zadowalająca. </w:t>
      </w:r>
      <w:r>
        <w:t>Odpowiedzi udzieliło 95% instytucji i przedsiębiorstw wymienionych w Programie ochrony środowiska (z czego 3% odpowiedziało, że nie zrealizowało żadnych zadań) oraz 73% przedsiębiorstw, które nie wpisały żadnych zadań do przedmiotowego Programu</w:t>
      </w:r>
      <w:r w:rsidR="009D72B5">
        <w:t xml:space="preserve"> (z czego 25% odpowiedziało, że nie wykonywało działań związanych z ochroną środowiska)</w:t>
      </w:r>
      <w:r>
        <w:t>.</w:t>
      </w:r>
    </w:p>
    <w:p w:rsidR="00632231" w:rsidRDefault="00632231" w:rsidP="00EC7F07"/>
    <w:p w:rsidR="00632231" w:rsidRDefault="00632231" w:rsidP="00EC7F07"/>
    <w:p w:rsidR="00632231" w:rsidRDefault="00632231" w:rsidP="00105B7D"/>
    <w:p w:rsidR="008C636E" w:rsidRDefault="008C636E" w:rsidP="008C636E">
      <w:pPr>
        <w:pStyle w:val="Nagwek1"/>
      </w:pPr>
      <w:bookmarkStart w:id="13" w:name="_Toc71549828"/>
      <w:r>
        <w:lastRenderedPageBreak/>
        <w:t>3. Ocena realizacji poszczególnych celów i zadań określonych  w Programie ochrony środowiska dla województwa opolskiego na lata 2016-2020</w:t>
      </w:r>
      <w:bookmarkEnd w:id="13"/>
    </w:p>
    <w:p w:rsidR="008C636E" w:rsidRDefault="008C636E" w:rsidP="008C636E">
      <w:r>
        <w:t xml:space="preserve">Cele zawarte w Programie ochrony środowiska dla województwa opolskiego na lata 2016-2020 zostały zagregowane </w:t>
      </w:r>
      <w:r w:rsidR="00422C9B">
        <w:t xml:space="preserve">w </w:t>
      </w:r>
      <w:r w:rsidR="00E84F8D">
        <w:t xml:space="preserve">11 </w:t>
      </w:r>
      <w:r w:rsidR="00422C9B">
        <w:t>obszarach interwencji:</w:t>
      </w:r>
    </w:p>
    <w:p w:rsidR="00422C9B" w:rsidRDefault="00422C9B" w:rsidP="001C491D">
      <w:pPr>
        <w:pStyle w:val="Akapitzlist"/>
        <w:numPr>
          <w:ilvl w:val="0"/>
          <w:numId w:val="21"/>
        </w:numPr>
      </w:pPr>
      <w:r>
        <w:t>Ochrona klimatu i jakości powietrza – cel: poprawa stanu jakości powietrza na terenie województwa w stosunku do roku bazowego;</w:t>
      </w:r>
    </w:p>
    <w:p w:rsidR="00422C9B" w:rsidRDefault="00422C9B" w:rsidP="001C491D">
      <w:pPr>
        <w:pStyle w:val="Akapitzlist"/>
        <w:numPr>
          <w:ilvl w:val="0"/>
          <w:numId w:val="21"/>
        </w:numPr>
      </w:pPr>
      <w:r>
        <w:t>Zagrożenie hałasem – cele: poprawa stanu klimatu akustycznego na terenie województwa; w</w:t>
      </w:r>
      <w:r w:rsidRPr="00422C9B">
        <w:t>zmocnienie działań mają</w:t>
      </w:r>
      <w:r>
        <w:t>c</w:t>
      </w:r>
      <w:r w:rsidRPr="00422C9B">
        <w:t>ych na celu zapobiegnie sytuacjom konfliktowym w zakresie od</w:t>
      </w:r>
      <w:r>
        <w:t>d</w:t>
      </w:r>
      <w:r w:rsidRPr="00422C9B">
        <w:t>ziaływania akustycznego</w:t>
      </w:r>
      <w:r>
        <w:t>;</w:t>
      </w:r>
    </w:p>
    <w:p w:rsidR="00422C9B" w:rsidRDefault="00422C9B" w:rsidP="001C491D">
      <w:pPr>
        <w:pStyle w:val="Akapitzlist"/>
        <w:numPr>
          <w:ilvl w:val="0"/>
          <w:numId w:val="21"/>
        </w:numPr>
      </w:pPr>
      <w:r>
        <w:t>Pola elektromagnetyczne – cel: utrzymanie poziomu PEM na obecnym poziomie;</w:t>
      </w:r>
    </w:p>
    <w:p w:rsidR="00422C9B" w:rsidRDefault="00422C9B" w:rsidP="001C491D">
      <w:pPr>
        <w:pStyle w:val="Akapitzlist"/>
        <w:numPr>
          <w:ilvl w:val="0"/>
          <w:numId w:val="21"/>
        </w:numPr>
      </w:pPr>
      <w:r>
        <w:t xml:space="preserve">Gospodarowanie wodami – cele: niepogarszanie stanu wód; zwiększenie bezpieczeństwa powodziowego; regulacja cieków; przeciwdziałanie skutkom suszy; poprawa stanu wód; aktualizacja danych </w:t>
      </w:r>
    </w:p>
    <w:p w:rsidR="00422C9B" w:rsidRDefault="00422C9B" w:rsidP="001C491D">
      <w:pPr>
        <w:pStyle w:val="Akapitzlist"/>
        <w:numPr>
          <w:ilvl w:val="0"/>
          <w:numId w:val="21"/>
        </w:numPr>
      </w:pPr>
      <w:r>
        <w:t xml:space="preserve">Gospodarka wodno-ściekowa – cele: ochrona wód; zapewnienie dostępu do awaryjnego źródła wody; </w:t>
      </w:r>
    </w:p>
    <w:p w:rsidR="00422C9B" w:rsidRDefault="00422C9B" w:rsidP="001C491D">
      <w:pPr>
        <w:pStyle w:val="Akapitzlist"/>
        <w:numPr>
          <w:ilvl w:val="0"/>
          <w:numId w:val="21"/>
        </w:numPr>
      </w:pPr>
      <w:r>
        <w:t>Zasoby geologiczne – cel: ochrona i racjonalne gospodarowanie zasobami kopalin;</w:t>
      </w:r>
    </w:p>
    <w:p w:rsidR="00422C9B" w:rsidRDefault="00422C9B" w:rsidP="001C491D">
      <w:pPr>
        <w:pStyle w:val="Akapitzlist"/>
        <w:numPr>
          <w:ilvl w:val="0"/>
          <w:numId w:val="21"/>
        </w:numPr>
      </w:pPr>
      <w:r>
        <w:t>Gleby – cele: ochrona i racjonalne wykorzystanie gleb z dos</w:t>
      </w:r>
      <w:r w:rsidR="00C76885">
        <w:t>tosowaniem formy zagospodarowania oraz kierunków i intensywności produkcji do ich naturalnego potencjału przyrodniczego; ochrona gleb przed negatywnym wpływem czynników naturalnych; ograniczenie negatywnego oddziaływania procesów gospodarczych na powierzchnię ziemi (zwłaszcza zmniejszenie udziału terenów o przekształconej i zanieczyszczonej powierzchni ziemi)</w:t>
      </w:r>
      <w:r w:rsidR="00825EB4">
        <w:t>;</w:t>
      </w:r>
    </w:p>
    <w:p w:rsidR="00C76885" w:rsidRDefault="00C76885" w:rsidP="001C491D">
      <w:pPr>
        <w:pStyle w:val="Akapitzlist"/>
        <w:numPr>
          <w:ilvl w:val="0"/>
          <w:numId w:val="21"/>
        </w:numPr>
      </w:pPr>
      <w:r>
        <w:t>Gospodarka odpadami i zapobieganie powstawaniu odpadów – cele: ujęte w Planie gospodarki odpadami dla województwa opolskiego</w:t>
      </w:r>
      <w:r w:rsidR="00825EB4">
        <w:t>;</w:t>
      </w:r>
    </w:p>
    <w:p w:rsidR="00C76885" w:rsidRDefault="00C76885" w:rsidP="001C491D">
      <w:pPr>
        <w:pStyle w:val="Akapitzlist"/>
        <w:numPr>
          <w:ilvl w:val="0"/>
          <w:numId w:val="21"/>
        </w:numPr>
      </w:pPr>
      <w:r>
        <w:t xml:space="preserve">Zasoby przyrodnicze – cele: </w:t>
      </w:r>
      <w:r w:rsidR="00825EB4">
        <w:t>k</w:t>
      </w:r>
      <w:r>
        <w:t xml:space="preserve">ształtowanie systemu przyrodniczego, ochrona krajobrazu i różnorodności biologicznej; polepszenie wiedzy o stanie środowiska przyrodniczego regionu w celu wzmocnienia jego ochrony; ochrona i rewaloryzacja krajobrazu kulturowego wsparciem dla ochrony </w:t>
      </w:r>
      <w:r w:rsidR="00E84F8D">
        <w:t xml:space="preserve">środowiska przyrodniczego; zwiększanie lesistości i zrównoważona gospodarka leśna; </w:t>
      </w:r>
    </w:p>
    <w:p w:rsidR="00E84F8D" w:rsidRDefault="00E84F8D" w:rsidP="001C491D">
      <w:pPr>
        <w:pStyle w:val="Akapitzlist"/>
        <w:numPr>
          <w:ilvl w:val="0"/>
          <w:numId w:val="21"/>
        </w:numPr>
      </w:pPr>
      <w:r>
        <w:t>Zagrożenie poważnymi awariami – cel: zapobieganie występowaniu awarii oraz eliminacja i minimalizacja skutków w przypadku wystąpienia;</w:t>
      </w:r>
    </w:p>
    <w:p w:rsidR="00E84F8D" w:rsidRDefault="00E84F8D" w:rsidP="001C491D">
      <w:pPr>
        <w:pStyle w:val="Akapitzlist"/>
        <w:numPr>
          <w:ilvl w:val="0"/>
          <w:numId w:val="21"/>
        </w:numPr>
      </w:pPr>
      <w:r>
        <w:t>Działalność edukacyjna – cel: podnoszenie świadomości ekologicznej, zmiana postaw i zachowań społeczeństwa, w tym dzieci, młodzieży, firm.</w:t>
      </w:r>
    </w:p>
    <w:p w:rsidR="00E84F8D" w:rsidRDefault="00E84F8D" w:rsidP="00E84F8D">
      <w:pPr>
        <w:pStyle w:val="Nagwek2"/>
      </w:pPr>
      <w:bookmarkStart w:id="14" w:name="_Toc71549829"/>
      <w:r>
        <w:t xml:space="preserve">3.1. </w:t>
      </w:r>
      <w:r w:rsidR="00402654">
        <w:t>Jakość powietrza atmosferycznego</w:t>
      </w:r>
      <w:bookmarkEnd w:id="14"/>
    </w:p>
    <w:p w:rsidR="00654049" w:rsidRDefault="00E84F8D" w:rsidP="004960F6">
      <w:r>
        <w:t xml:space="preserve">Monitoring jakości powietrza w województwie opolskim prowadzony jest </w:t>
      </w:r>
      <w:r w:rsidR="005A4984">
        <w:t>przez Regionalny Wydział Monitoringu Środowiska w Opolu Głównego Inspektoratu Ochrony Środowiska.</w:t>
      </w:r>
      <w:r w:rsidR="004960F6">
        <w:t xml:space="preserve"> </w:t>
      </w:r>
      <w:r w:rsidR="00654049">
        <w:t>W latach 2018-2019 roczną ocenę jakości powietrza wykonano w oparciu o następujące akty prawne:</w:t>
      </w:r>
    </w:p>
    <w:p w:rsidR="00654049" w:rsidRPr="004960F6" w:rsidRDefault="00654049" w:rsidP="001C491D">
      <w:pPr>
        <w:pStyle w:val="Akapitzlist"/>
        <w:numPr>
          <w:ilvl w:val="0"/>
          <w:numId w:val="24"/>
        </w:numPr>
      </w:pPr>
      <w:r>
        <w:t xml:space="preserve">ustawa z </w:t>
      </w:r>
      <w:r w:rsidRPr="004960F6">
        <w:t>dnia 27 kwietnia 2001 r. – Prawo ochrony środowiska</w:t>
      </w:r>
      <w:r w:rsidR="0013166A">
        <w:t>;</w:t>
      </w:r>
    </w:p>
    <w:p w:rsidR="004960F6" w:rsidRPr="004960F6" w:rsidRDefault="00654049" w:rsidP="001C491D">
      <w:pPr>
        <w:pStyle w:val="Akapitzlist"/>
        <w:numPr>
          <w:ilvl w:val="0"/>
          <w:numId w:val="24"/>
        </w:numPr>
      </w:pPr>
      <w:r w:rsidRPr="004960F6">
        <w:t>rozporządzenie Ministra Środowiska z dnia 24 sierpnia 2012 r. w sprawie poziomów niektórych substancji w powietrzu</w:t>
      </w:r>
      <w:r w:rsidR="0013166A">
        <w:t>;</w:t>
      </w:r>
    </w:p>
    <w:p w:rsidR="00654049" w:rsidRPr="004960F6" w:rsidRDefault="00654049" w:rsidP="001C491D">
      <w:pPr>
        <w:pStyle w:val="Akapitzlist"/>
        <w:numPr>
          <w:ilvl w:val="0"/>
          <w:numId w:val="24"/>
        </w:numPr>
      </w:pPr>
      <w:r w:rsidRPr="004960F6">
        <w:lastRenderedPageBreak/>
        <w:t>rozporządzenie Ministra Środowiska z dnia 8 czerwca 2018 r. w sprawie dokonywania oceny poziomów substancji w powietrzu</w:t>
      </w:r>
      <w:r w:rsidR="0013166A">
        <w:rPr>
          <w:rFonts w:cs="Arial"/>
          <w:shd w:val="clear" w:color="auto" w:fill="FFFFFF"/>
        </w:rPr>
        <w:t>;</w:t>
      </w:r>
    </w:p>
    <w:p w:rsidR="00654049" w:rsidRPr="004960F6" w:rsidRDefault="00654049" w:rsidP="001C491D">
      <w:pPr>
        <w:pStyle w:val="Akapitzlist"/>
        <w:numPr>
          <w:ilvl w:val="0"/>
          <w:numId w:val="24"/>
        </w:numPr>
      </w:pPr>
      <w:r w:rsidRPr="004960F6">
        <w:t>rozporządzenie Ministra Środowiska z dnia 2 sierpnia 2012 r. w sprawie stref, w których dokonuje się oceny jakości powietrza</w:t>
      </w:r>
      <w:r w:rsidR="0013166A">
        <w:t>.</w:t>
      </w:r>
    </w:p>
    <w:p w:rsidR="004960F6" w:rsidRDefault="004960F6" w:rsidP="004960F6">
      <w:pPr>
        <w:ind w:firstLine="360"/>
      </w:pPr>
      <w:r>
        <w:t>W rocznej ocenie jakości powietrza uwzględnia się dwie grupy kryteriów:</w:t>
      </w:r>
    </w:p>
    <w:p w:rsidR="004960F6" w:rsidRDefault="004960F6" w:rsidP="001C491D">
      <w:pPr>
        <w:pStyle w:val="Akapitzlist"/>
        <w:numPr>
          <w:ilvl w:val="0"/>
          <w:numId w:val="24"/>
        </w:numPr>
      </w:pPr>
      <w:r>
        <w:t>ustanowionych ze względu na ochronę zdrowia ludzi;</w:t>
      </w:r>
    </w:p>
    <w:p w:rsidR="004960F6" w:rsidRPr="004960F6" w:rsidRDefault="004960F6" w:rsidP="001C491D">
      <w:pPr>
        <w:pStyle w:val="Akapitzlist"/>
        <w:numPr>
          <w:ilvl w:val="0"/>
          <w:numId w:val="24"/>
        </w:numPr>
      </w:pPr>
      <w:r>
        <w:t>ustanowionych ze względu na ochronę roślin.</w:t>
      </w:r>
    </w:p>
    <w:p w:rsidR="00E84F8D" w:rsidRDefault="005A4984" w:rsidP="00E84F8D">
      <w:r>
        <w:t>Oceny jakości powietrza wykonywane są w odniesieniu do obszaru strefy. Województwo opolskie podzielone zostało na dwie strefy:</w:t>
      </w:r>
    </w:p>
    <w:p w:rsidR="005A4984" w:rsidRDefault="005A4984" w:rsidP="001C491D">
      <w:pPr>
        <w:pStyle w:val="Akapitzlist"/>
        <w:numPr>
          <w:ilvl w:val="0"/>
          <w:numId w:val="22"/>
        </w:numPr>
      </w:pPr>
      <w:r>
        <w:t>miasto Opole</w:t>
      </w:r>
      <w:r w:rsidR="00BD769A">
        <w:t>;</w:t>
      </w:r>
    </w:p>
    <w:p w:rsidR="005A4984" w:rsidRDefault="005A4984" w:rsidP="001C491D">
      <w:pPr>
        <w:pStyle w:val="Akapitzlist"/>
        <w:numPr>
          <w:ilvl w:val="0"/>
          <w:numId w:val="22"/>
        </w:numPr>
      </w:pPr>
      <w:r>
        <w:t>strefę opolską</w:t>
      </w:r>
      <w:r w:rsidR="00BD769A">
        <w:t>.</w:t>
      </w:r>
    </w:p>
    <w:p w:rsidR="00BD769A" w:rsidRPr="007B2781" w:rsidRDefault="00BD769A" w:rsidP="00BD769A">
      <w:r w:rsidRPr="007B2781">
        <w:t xml:space="preserve">W wyniku klasyfikacji, w zależności od analizy stężeń w danej strefie, można wydzielić następujące klasy stref: </w:t>
      </w:r>
    </w:p>
    <w:p w:rsidR="00BD769A" w:rsidRPr="007B2781" w:rsidRDefault="00BD769A" w:rsidP="001C491D">
      <w:pPr>
        <w:pStyle w:val="Akapitzlist"/>
        <w:numPr>
          <w:ilvl w:val="0"/>
          <w:numId w:val="23"/>
        </w:numPr>
      </w:pPr>
      <w:r w:rsidRPr="007B2781">
        <w:t xml:space="preserve">dla substancji, dla których określone są poziomy dopuszczalne lub docelowe: </w:t>
      </w:r>
    </w:p>
    <w:p w:rsidR="00BD769A" w:rsidRPr="007B2781" w:rsidRDefault="00BD769A" w:rsidP="001C491D">
      <w:pPr>
        <w:pStyle w:val="Akapitzlist"/>
        <w:numPr>
          <w:ilvl w:val="1"/>
          <w:numId w:val="23"/>
        </w:numPr>
      </w:pPr>
      <w:bookmarkStart w:id="15" w:name="_Hlk56508482"/>
      <w:r w:rsidRPr="007B2781">
        <w:t xml:space="preserve">klasa A - stężenia zanieczyszczeń na terenie strefy nie przekraczają poziomów dopuszczalnych </w:t>
      </w:r>
      <w:r w:rsidRPr="007B2781">
        <w:br/>
        <w:t>i poziomów docelowych;</w:t>
      </w:r>
    </w:p>
    <w:p w:rsidR="00BD769A" w:rsidRPr="007B2781" w:rsidRDefault="00BD769A" w:rsidP="001C491D">
      <w:pPr>
        <w:pStyle w:val="Akapitzlist"/>
        <w:numPr>
          <w:ilvl w:val="2"/>
          <w:numId w:val="23"/>
        </w:numPr>
      </w:pPr>
      <w:r w:rsidRPr="007B2781">
        <w:t>klasa A1 - oznaczenie strefy pod kątem pyłu zawieszonego PM</w:t>
      </w:r>
      <w:r w:rsidRPr="00991E3E">
        <w:t>2,5</w:t>
      </w:r>
      <w:r w:rsidRPr="007B2781">
        <w:t>, w przypadku osiągnięcia poziomu określonego dla fazy II tj. 20 μg/m</w:t>
      </w:r>
      <w:r w:rsidRPr="007B2781">
        <w:rPr>
          <w:vertAlign w:val="superscript"/>
        </w:rPr>
        <w:t>3</w:t>
      </w:r>
      <w:r w:rsidRPr="007B2781">
        <w:t>;</w:t>
      </w:r>
    </w:p>
    <w:p w:rsidR="00BD769A" w:rsidRPr="007B2781" w:rsidRDefault="00BD769A" w:rsidP="001C491D">
      <w:pPr>
        <w:pStyle w:val="Akapitzlist"/>
        <w:numPr>
          <w:ilvl w:val="1"/>
          <w:numId w:val="23"/>
        </w:numPr>
      </w:pPr>
      <w:r w:rsidRPr="007B2781">
        <w:t xml:space="preserve">klasa C - stężenia zanieczyszczeń na terenie strefy przekraczają poziomy dopuszczalne </w:t>
      </w:r>
      <w:r w:rsidRPr="007B2781">
        <w:br/>
        <w:t>i poziomy docelowe;</w:t>
      </w:r>
    </w:p>
    <w:p w:rsidR="00BD769A" w:rsidRPr="007B2781" w:rsidRDefault="00BD769A" w:rsidP="001C491D">
      <w:pPr>
        <w:pStyle w:val="Akapitzlist"/>
        <w:numPr>
          <w:ilvl w:val="2"/>
          <w:numId w:val="23"/>
        </w:numPr>
      </w:pPr>
      <w:r w:rsidRPr="007B2781">
        <w:t>klasa C1 - oznaczenie strefy pod kątem pyłu zawieszonego PM</w:t>
      </w:r>
      <w:r w:rsidRPr="00991E3E">
        <w:t>2,5</w:t>
      </w:r>
      <w:r w:rsidRPr="007B2781">
        <w:t>, w przypadku braku osiągnięcia poziomu określonego dla fazy II tj. 20 μg/m</w:t>
      </w:r>
      <w:r w:rsidRPr="007B2781">
        <w:rPr>
          <w:vertAlign w:val="superscript"/>
        </w:rPr>
        <w:t>3</w:t>
      </w:r>
      <w:r w:rsidRPr="007B2781">
        <w:t>;</w:t>
      </w:r>
    </w:p>
    <w:p w:rsidR="00BD769A" w:rsidRPr="007B2781" w:rsidRDefault="00BD769A" w:rsidP="001C491D">
      <w:pPr>
        <w:pStyle w:val="Akapitzlist"/>
        <w:numPr>
          <w:ilvl w:val="0"/>
          <w:numId w:val="23"/>
        </w:numPr>
      </w:pPr>
      <w:r w:rsidRPr="007B2781">
        <w:t>dla substancji, dla których określone są poziomy celu długoterminowego:</w:t>
      </w:r>
    </w:p>
    <w:p w:rsidR="00BD769A" w:rsidRPr="007B2781" w:rsidRDefault="00BD769A" w:rsidP="001C491D">
      <w:pPr>
        <w:pStyle w:val="Akapitzlist"/>
        <w:numPr>
          <w:ilvl w:val="1"/>
          <w:numId w:val="23"/>
        </w:numPr>
      </w:pPr>
      <w:r w:rsidRPr="007B2781">
        <w:t>klasa D1 - stężenia ozonu i współczynnik AOT40 nie przekraczają poziomu celu długoterminowego;</w:t>
      </w:r>
    </w:p>
    <w:p w:rsidR="00BD769A" w:rsidRDefault="00BD769A" w:rsidP="001C491D">
      <w:pPr>
        <w:pStyle w:val="Akapitzlist"/>
        <w:numPr>
          <w:ilvl w:val="1"/>
          <w:numId w:val="23"/>
        </w:numPr>
      </w:pPr>
      <w:r w:rsidRPr="007B2781">
        <w:t>klasa D2 - stężenia ozonu i współczynnik AOT40 przekraczają poziom celu długoterminowego.</w:t>
      </w:r>
    </w:p>
    <w:bookmarkEnd w:id="15"/>
    <w:p w:rsidR="00BD769A" w:rsidRDefault="00BD769A" w:rsidP="00BD769A">
      <w:pPr>
        <w:ind w:firstLine="708"/>
      </w:pPr>
      <w:r>
        <w:t>W przypadku ozonu wyznaczono poziom celu długoterminowego, oznaczający poziom substancji w powietrzu, który należy osiągnąć w dłuższej perspektywie – z wyjątkiem przypadków, gdy nie jest to możliwe w drodze zastosowania proporcjonalnych środków – w celu zapewnienia skutecznej ochrony zdrowia ludzkiego i środowiska.</w:t>
      </w:r>
    </w:p>
    <w:p w:rsidR="00BD769A" w:rsidRDefault="00BD769A" w:rsidP="00BD769A">
      <w:pPr>
        <w:ind w:firstLine="708"/>
      </w:pPr>
      <w:r w:rsidRPr="00A77F1E">
        <w:t>Klasyfikacja wiąże się z określonymi wymogami, co do działań na rzecz poprawy jakości powietrza (w przypadku, gdy nie są spełnione określone kryteria) lub na rzecz utrzymania tej jakości (jeśli spełnia ona przyjęte standardy). Podstawę zaliczenia strefy do określonej klasy stanowią wyniki oceny uzyskane na obszarze o najwyższych poziomach stężeń danego zanieczyszczenia w strefie.</w:t>
      </w:r>
    </w:p>
    <w:p w:rsidR="00531E18" w:rsidRDefault="00531E18" w:rsidP="00BD769A">
      <w:pPr>
        <w:ind w:firstLine="708"/>
      </w:pPr>
      <w:r>
        <w:t>W poniższych tabelach zestawiono wyniki klasyfikacji stref w województwie opolskim ze względu na ochronę zdrowia ludzi w roku bazowym (2015) oraz latach 2018-2019. W okresie sporządzania niniejszego raportu (luty 2021 roku) dane dotyczące oceny jakości powietrza za 2020 rok nie są jeszcze upublicznione.</w:t>
      </w:r>
    </w:p>
    <w:p w:rsidR="002153C0" w:rsidRDefault="002153C0" w:rsidP="00F96BBF">
      <w:pPr>
        <w:pStyle w:val="Legenda"/>
      </w:pPr>
      <w:bookmarkStart w:id="16" w:name="_Toc58828225"/>
      <w:bookmarkStart w:id="17" w:name="_Toc73082801"/>
      <w:r w:rsidRPr="002153C0">
        <w:lastRenderedPageBreak/>
        <w:t>Klasyfikacja</w:t>
      </w:r>
      <w:r w:rsidRPr="00E476BA">
        <w:t xml:space="preserve"> </w:t>
      </w:r>
      <w:r>
        <w:t xml:space="preserve">stref województwa opolskiego w 2015 roku </w:t>
      </w:r>
      <w:r w:rsidRPr="00E476BA">
        <w:t>z uwzględnieniem kryteriów określonych w celu ochrony zdrowia</w:t>
      </w:r>
      <w:bookmarkEnd w:id="16"/>
      <w:r w:rsidR="00FE62AE">
        <w:t xml:space="preserve"> ludzi</w:t>
      </w:r>
      <w:bookmarkEnd w:id="17"/>
    </w:p>
    <w:tbl>
      <w:tblPr>
        <w:tblStyle w:val="Tabela-Siatka"/>
        <w:tblW w:w="9776" w:type="dxa"/>
        <w:jc w:val="center"/>
        <w:tblLook w:val="04A0"/>
      </w:tblPr>
      <w:tblGrid>
        <w:gridCol w:w="1321"/>
        <w:gridCol w:w="659"/>
        <w:gridCol w:w="635"/>
        <w:gridCol w:w="631"/>
        <w:gridCol w:w="579"/>
        <w:gridCol w:w="646"/>
        <w:gridCol w:w="667"/>
        <w:gridCol w:w="608"/>
        <w:gridCol w:w="604"/>
        <w:gridCol w:w="597"/>
        <w:gridCol w:w="609"/>
        <w:gridCol w:w="715"/>
        <w:gridCol w:w="756"/>
        <w:gridCol w:w="749"/>
      </w:tblGrid>
      <w:tr w:rsidR="00531E18" w:rsidRPr="005F28C6" w:rsidTr="0094624C">
        <w:trPr>
          <w:trHeight w:val="530"/>
          <w:jc w:val="center"/>
        </w:trPr>
        <w:tc>
          <w:tcPr>
            <w:tcW w:w="1321" w:type="dxa"/>
            <w:vMerge w:val="restart"/>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Nazwa strefy</w:t>
            </w:r>
          </w:p>
        </w:tc>
        <w:tc>
          <w:tcPr>
            <w:tcW w:w="659" w:type="dxa"/>
            <w:vMerge w:val="restart"/>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Rok</w:t>
            </w:r>
          </w:p>
        </w:tc>
        <w:tc>
          <w:tcPr>
            <w:tcW w:w="7796" w:type="dxa"/>
            <w:gridSpan w:val="12"/>
            <w:shd w:val="clear" w:color="auto" w:fill="80D219" w:themeFill="accent3" w:themeFillShade="BF"/>
            <w:vAlign w:val="center"/>
          </w:tcPr>
          <w:p w:rsidR="00531E18" w:rsidRPr="005F28C6" w:rsidRDefault="00531E18" w:rsidP="00531E18">
            <w:pPr>
              <w:spacing w:before="0" w:after="0"/>
              <w:ind w:firstLine="0"/>
              <w:jc w:val="center"/>
              <w:rPr>
                <w:b/>
                <w:bCs/>
                <w:sz w:val="20"/>
                <w:szCs w:val="20"/>
                <w:vertAlign w:val="subscript"/>
              </w:rPr>
            </w:pPr>
            <w:r w:rsidRPr="005F28C6">
              <w:rPr>
                <w:rFonts w:eastAsia="Times New Roman"/>
                <w:b/>
                <w:bCs/>
                <w:sz w:val="20"/>
                <w:szCs w:val="20"/>
                <w:lang w:eastAsia="pl-PL"/>
              </w:rPr>
              <w:t>Symbol klasy wynikowej dla poszczególnych zanieczyszczeń dla obszaru całej strefy</w:t>
            </w:r>
          </w:p>
        </w:tc>
      </w:tr>
      <w:tr w:rsidR="00531E18" w:rsidRPr="005F28C6" w:rsidTr="0094624C">
        <w:trPr>
          <w:jc w:val="center"/>
        </w:trPr>
        <w:tc>
          <w:tcPr>
            <w:tcW w:w="1321" w:type="dxa"/>
            <w:vMerge/>
            <w:shd w:val="clear" w:color="auto" w:fill="80D219" w:themeFill="accent3" w:themeFillShade="BF"/>
            <w:vAlign w:val="center"/>
          </w:tcPr>
          <w:p w:rsidR="00531E18" w:rsidRPr="005F28C6" w:rsidRDefault="00531E18" w:rsidP="00531E18">
            <w:pPr>
              <w:spacing w:before="0" w:after="0"/>
              <w:ind w:firstLine="0"/>
              <w:jc w:val="center"/>
              <w:rPr>
                <w:sz w:val="20"/>
                <w:szCs w:val="20"/>
              </w:rPr>
            </w:pPr>
          </w:p>
        </w:tc>
        <w:tc>
          <w:tcPr>
            <w:tcW w:w="659" w:type="dxa"/>
            <w:vMerge/>
            <w:shd w:val="clear" w:color="auto" w:fill="80D219" w:themeFill="accent3" w:themeFillShade="BF"/>
            <w:vAlign w:val="center"/>
          </w:tcPr>
          <w:p w:rsidR="00531E18" w:rsidRPr="005F28C6" w:rsidRDefault="00531E18" w:rsidP="00531E18">
            <w:pPr>
              <w:spacing w:before="0" w:after="0"/>
              <w:ind w:firstLine="0"/>
              <w:jc w:val="center"/>
              <w:rPr>
                <w:sz w:val="20"/>
                <w:szCs w:val="20"/>
              </w:rPr>
            </w:pPr>
          </w:p>
        </w:tc>
        <w:tc>
          <w:tcPr>
            <w:tcW w:w="635"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SO</w:t>
            </w:r>
            <w:r w:rsidRPr="005F28C6">
              <w:rPr>
                <w:b/>
                <w:bCs/>
                <w:sz w:val="20"/>
                <w:szCs w:val="20"/>
                <w:vertAlign w:val="subscript"/>
              </w:rPr>
              <w:t>2</w:t>
            </w:r>
          </w:p>
        </w:tc>
        <w:tc>
          <w:tcPr>
            <w:tcW w:w="631"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CO</w:t>
            </w:r>
          </w:p>
        </w:tc>
        <w:tc>
          <w:tcPr>
            <w:tcW w:w="579"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NO</w:t>
            </w:r>
            <w:r w:rsidRPr="005F28C6">
              <w:rPr>
                <w:b/>
                <w:bCs/>
                <w:sz w:val="20"/>
                <w:szCs w:val="20"/>
                <w:vertAlign w:val="subscript"/>
              </w:rPr>
              <w:t>2</w:t>
            </w:r>
          </w:p>
        </w:tc>
        <w:tc>
          <w:tcPr>
            <w:tcW w:w="646"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BaP</w:t>
            </w:r>
          </w:p>
        </w:tc>
        <w:tc>
          <w:tcPr>
            <w:tcW w:w="667"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C</w:t>
            </w:r>
            <w:r w:rsidRPr="005F28C6">
              <w:rPr>
                <w:b/>
                <w:bCs/>
                <w:sz w:val="20"/>
                <w:szCs w:val="20"/>
                <w:vertAlign w:val="subscript"/>
              </w:rPr>
              <w:t>6</w:t>
            </w:r>
            <w:r w:rsidRPr="005F28C6">
              <w:rPr>
                <w:b/>
                <w:bCs/>
                <w:sz w:val="20"/>
                <w:szCs w:val="20"/>
              </w:rPr>
              <w:t>H</w:t>
            </w:r>
            <w:r w:rsidRPr="005F28C6">
              <w:rPr>
                <w:b/>
                <w:bCs/>
                <w:sz w:val="20"/>
                <w:szCs w:val="20"/>
                <w:vertAlign w:val="subscript"/>
              </w:rPr>
              <w:t>6</w:t>
            </w:r>
          </w:p>
        </w:tc>
        <w:tc>
          <w:tcPr>
            <w:tcW w:w="608"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Pb</w:t>
            </w:r>
          </w:p>
        </w:tc>
        <w:tc>
          <w:tcPr>
            <w:tcW w:w="604"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As</w:t>
            </w:r>
          </w:p>
        </w:tc>
        <w:tc>
          <w:tcPr>
            <w:tcW w:w="597"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Ni</w:t>
            </w:r>
          </w:p>
        </w:tc>
        <w:tc>
          <w:tcPr>
            <w:tcW w:w="609"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Cd</w:t>
            </w:r>
          </w:p>
        </w:tc>
        <w:tc>
          <w:tcPr>
            <w:tcW w:w="715"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PM10</w:t>
            </w:r>
          </w:p>
        </w:tc>
        <w:tc>
          <w:tcPr>
            <w:tcW w:w="756"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PM2,5</w:t>
            </w:r>
          </w:p>
        </w:tc>
        <w:tc>
          <w:tcPr>
            <w:tcW w:w="749" w:type="dxa"/>
            <w:shd w:val="clear" w:color="auto" w:fill="80D219" w:themeFill="accent3" w:themeFillShade="BF"/>
            <w:vAlign w:val="center"/>
          </w:tcPr>
          <w:p w:rsidR="00531E18" w:rsidRPr="005F28C6" w:rsidRDefault="00531E18" w:rsidP="00531E18">
            <w:pPr>
              <w:spacing w:before="0" w:after="0"/>
              <w:ind w:firstLine="0"/>
              <w:jc w:val="center"/>
              <w:rPr>
                <w:b/>
                <w:bCs/>
                <w:sz w:val="20"/>
                <w:szCs w:val="20"/>
              </w:rPr>
            </w:pPr>
            <w:r w:rsidRPr="005F28C6">
              <w:rPr>
                <w:b/>
                <w:bCs/>
                <w:sz w:val="20"/>
                <w:szCs w:val="20"/>
              </w:rPr>
              <w:t>O</w:t>
            </w:r>
            <w:r w:rsidRPr="005F28C6">
              <w:rPr>
                <w:b/>
                <w:bCs/>
                <w:sz w:val="20"/>
                <w:szCs w:val="20"/>
                <w:vertAlign w:val="subscript"/>
              </w:rPr>
              <w:t>3</w:t>
            </w:r>
          </w:p>
        </w:tc>
      </w:tr>
      <w:tr w:rsidR="002153C0" w:rsidRPr="005F28C6" w:rsidTr="0094624C">
        <w:trPr>
          <w:trHeight w:val="310"/>
          <w:jc w:val="center"/>
        </w:trPr>
        <w:tc>
          <w:tcPr>
            <w:tcW w:w="1321" w:type="dxa"/>
            <w:vMerge w:val="restart"/>
            <w:shd w:val="clear" w:color="auto" w:fill="auto"/>
            <w:vAlign w:val="center"/>
          </w:tcPr>
          <w:p w:rsidR="002153C0" w:rsidRPr="005F28C6" w:rsidRDefault="002153C0" w:rsidP="002153C0">
            <w:pPr>
              <w:spacing w:before="0" w:after="0"/>
              <w:ind w:firstLine="0"/>
              <w:jc w:val="center"/>
              <w:rPr>
                <w:sz w:val="20"/>
                <w:szCs w:val="20"/>
              </w:rPr>
            </w:pPr>
            <w:r w:rsidRPr="005F28C6">
              <w:rPr>
                <w:sz w:val="20"/>
                <w:szCs w:val="20"/>
              </w:rPr>
              <w:t>miasto Opole</w:t>
            </w:r>
          </w:p>
        </w:tc>
        <w:tc>
          <w:tcPr>
            <w:tcW w:w="659" w:type="dxa"/>
            <w:vMerge w:val="restart"/>
            <w:shd w:val="clear" w:color="auto" w:fill="auto"/>
            <w:vAlign w:val="center"/>
          </w:tcPr>
          <w:p w:rsidR="002153C0" w:rsidRPr="005F28C6" w:rsidRDefault="002153C0" w:rsidP="00531E18">
            <w:pPr>
              <w:spacing w:before="0" w:after="0"/>
              <w:ind w:firstLine="0"/>
              <w:jc w:val="center"/>
              <w:rPr>
                <w:b/>
                <w:bCs/>
                <w:sz w:val="20"/>
                <w:szCs w:val="20"/>
              </w:rPr>
            </w:pPr>
            <w:r w:rsidRPr="005F28C6">
              <w:rPr>
                <w:b/>
                <w:bCs/>
                <w:sz w:val="20"/>
                <w:szCs w:val="20"/>
              </w:rPr>
              <w:t>2015</w:t>
            </w:r>
          </w:p>
        </w:tc>
        <w:tc>
          <w:tcPr>
            <w:tcW w:w="635" w:type="dxa"/>
            <w:vMerge w:val="restart"/>
            <w:shd w:val="clear" w:color="auto" w:fill="auto"/>
            <w:vAlign w:val="center"/>
          </w:tcPr>
          <w:p w:rsidR="002153C0" w:rsidRPr="005F28C6" w:rsidRDefault="002153C0" w:rsidP="00531E18">
            <w:pPr>
              <w:spacing w:before="0" w:after="0"/>
              <w:ind w:firstLine="0"/>
              <w:jc w:val="center"/>
              <w:rPr>
                <w:sz w:val="20"/>
                <w:szCs w:val="20"/>
              </w:rPr>
            </w:pPr>
            <w:r w:rsidRPr="005F28C6">
              <w:rPr>
                <w:sz w:val="20"/>
                <w:szCs w:val="20"/>
              </w:rPr>
              <w:t>A</w:t>
            </w:r>
          </w:p>
        </w:tc>
        <w:tc>
          <w:tcPr>
            <w:tcW w:w="631" w:type="dxa"/>
            <w:vMerge w:val="restart"/>
            <w:shd w:val="clear" w:color="auto" w:fill="auto"/>
            <w:vAlign w:val="center"/>
          </w:tcPr>
          <w:p w:rsidR="002153C0" w:rsidRPr="005F28C6" w:rsidRDefault="002153C0" w:rsidP="00531E18">
            <w:pPr>
              <w:spacing w:before="0" w:after="0"/>
              <w:ind w:firstLine="0"/>
              <w:jc w:val="center"/>
              <w:rPr>
                <w:sz w:val="20"/>
                <w:szCs w:val="20"/>
              </w:rPr>
            </w:pPr>
            <w:r w:rsidRPr="005F28C6">
              <w:rPr>
                <w:sz w:val="20"/>
                <w:szCs w:val="20"/>
              </w:rPr>
              <w:t>A</w:t>
            </w:r>
          </w:p>
        </w:tc>
        <w:tc>
          <w:tcPr>
            <w:tcW w:w="579" w:type="dxa"/>
            <w:vMerge w:val="restart"/>
            <w:shd w:val="clear" w:color="auto" w:fill="auto"/>
            <w:vAlign w:val="center"/>
          </w:tcPr>
          <w:p w:rsidR="002153C0" w:rsidRPr="005F28C6" w:rsidRDefault="002153C0" w:rsidP="00531E18">
            <w:pPr>
              <w:spacing w:before="0" w:after="0"/>
              <w:ind w:firstLine="0"/>
              <w:jc w:val="center"/>
              <w:rPr>
                <w:sz w:val="20"/>
                <w:szCs w:val="20"/>
              </w:rPr>
            </w:pPr>
            <w:r w:rsidRPr="005F28C6">
              <w:rPr>
                <w:sz w:val="20"/>
                <w:szCs w:val="20"/>
              </w:rPr>
              <w:t>A</w:t>
            </w:r>
          </w:p>
        </w:tc>
        <w:tc>
          <w:tcPr>
            <w:tcW w:w="646" w:type="dxa"/>
            <w:vMerge w:val="restart"/>
            <w:shd w:val="clear" w:color="auto" w:fill="F14124" w:themeFill="accent6"/>
            <w:vAlign w:val="center"/>
          </w:tcPr>
          <w:p w:rsidR="002153C0" w:rsidRPr="005F28C6" w:rsidRDefault="002153C0" w:rsidP="00531E18">
            <w:pPr>
              <w:spacing w:before="0" w:after="0"/>
              <w:ind w:firstLine="0"/>
              <w:jc w:val="center"/>
              <w:rPr>
                <w:sz w:val="20"/>
                <w:szCs w:val="20"/>
              </w:rPr>
            </w:pPr>
            <w:r w:rsidRPr="005F28C6">
              <w:rPr>
                <w:sz w:val="20"/>
                <w:szCs w:val="20"/>
              </w:rPr>
              <w:t>C</w:t>
            </w:r>
          </w:p>
        </w:tc>
        <w:tc>
          <w:tcPr>
            <w:tcW w:w="667" w:type="dxa"/>
            <w:vMerge w:val="restart"/>
            <w:shd w:val="clear" w:color="auto" w:fill="auto"/>
            <w:vAlign w:val="center"/>
          </w:tcPr>
          <w:p w:rsidR="002153C0" w:rsidRPr="005F28C6" w:rsidRDefault="002153C0" w:rsidP="00531E18">
            <w:pPr>
              <w:spacing w:before="0" w:after="0"/>
              <w:ind w:firstLine="0"/>
              <w:jc w:val="center"/>
              <w:rPr>
                <w:sz w:val="20"/>
                <w:szCs w:val="20"/>
              </w:rPr>
            </w:pPr>
            <w:r w:rsidRPr="005F28C6">
              <w:rPr>
                <w:sz w:val="20"/>
                <w:szCs w:val="20"/>
              </w:rPr>
              <w:t>A</w:t>
            </w:r>
          </w:p>
        </w:tc>
        <w:tc>
          <w:tcPr>
            <w:tcW w:w="608" w:type="dxa"/>
            <w:vMerge w:val="restart"/>
            <w:shd w:val="clear" w:color="auto" w:fill="auto"/>
            <w:vAlign w:val="center"/>
          </w:tcPr>
          <w:p w:rsidR="002153C0" w:rsidRPr="005F28C6" w:rsidRDefault="002153C0" w:rsidP="00531E18">
            <w:pPr>
              <w:spacing w:before="0" w:after="0"/>
              <w:ind w:firstLine="0"/>
              <w:jc w:val="center"/>
              <w:rPr>
                <w:sz w:val="20"/>
                <w:szCs w:val="20"/>
              </w:rPr>
            </w:pPr>
            <w:r w:rsidRPr="005F28C6">
              <w:rPr>
                <w:sz w:val="20"/>
                <w:szCs w:val="20"/>
              </w:rPr>
              <w:t>A</w:t>
            </w:r>
          </w:p>
        </w:tc>
        <w:tc>
          <w:tcPr>
            <w:tcW w:w="604" w:type="dxa"/>
            <w:vMerge w:val="restart"/>
            <w:shd w:val="clear" w:color="auto" w:fill="auto"/>
            <w:vAlign w:val="center"/>
          </w:tcPr>
          <w:p w:rsidR="002153C0" w:rsidRPr="005F28C6" w:rsidRDefault="002153C0" w:rsidP="00531E18">
            <w:pPr>
              <w:spacing w:before="0" w:after="0"/>
              <w:ind w:firstLine="0"/>
              <w:jc w:val="center"/>
              <w:rPr>
                <w:sz w:val="20"/>
                <w:szCs w:val="20"/>
              </w:rPr>
            </w:pPr>
            <w:r w:rsidRPr="005F28C6">
              <w:rPr>
                <w:sz w:val="20"/>
                <w:szCs w:val="20"/>
              </w:rPr>
              <w:t>A</w:t>
            </w:r>
          </w:p>
        </w:tc>
        <w:tc>
          <w:tcPr>
            <w:tcW w:w="597" w:type="dxa"/>
            <w:vMerge w:val="restart"/>
            <w:shd w:val="clear" w:color="auto" w:fill="auto"/>
            <w:vAlign w:val="center"/>
          </w:tcPr>
          <w:p w:rsidR="002153C0" w:rsidRPr="005F28C6" w:rsidRDefault="002153C0" w:rsidP="00531E18">
            <w:pPr>
              <w:spacing w:before="0" w:after="0"/>
              <w:ind w:firstLine="0"/>
              <w:jc w:val="center"/>
              <w:rPr>
                <w:sz w:val="20"/>
                <w:szCs w:val="20"/>
              </w:rPr>
            </w:pPr>
            <w:r w:rsidRPr="005F28C6">
              <w:rPr>
                <w:sz w:val="20"/>
                <w:szCs w:val="20"/>
              </w:rPr>
              <w:t>A</w:t>
            </w:r>
          </w:p>
        </w:tc>
        <w:tc>
          <w:tcPr>
            <w:tcW w:w="609" w:type="dxa"/>
            <w:vMerge w:val="restart"/>
            <w:shd w:val="clear" w:color="auto" w:fill="auto"/>
            <w:vAlign w:val="center"/>
          </w:tcPr>
          <w:p w:rsidR="002153C0" w:rsidRPr="005F28C6" w:rsidRDefault="002153C0" w:rsidP="00531E18">
            <w:pPr>
              <w:spacing w:before="0" w:after="0"/>
              <w:ind w:firstLine="0"/>
              <w:jc w:val="center"/>
              <w:rPr>
                <w:sz w:val="20"/>
                <w:szCs w:val="20"/>
              </w:rPr>
            </w:pPr>
            <w:r w:rsidRPr="005F28C6">
              <w:rPr>
                <w:sz w:val="20"/>
                <w:szCs w:val="20"/>
              </w:rPr>
              <w:t>A</w:t>
            </w:r>
          </w:p>
        </w:tc>
        <w:tc>
          <w:tcPr>
            <w:tcW w:w="715" w:type="dxa"/>
            <w:vMerge w:val="restart"/>
            <w:shd w:val="clear" w:color="auto" w:fill="F14124" w:themeFill="accent6"/>
            <w:vAlign w:val="center"/>
          </w:tcPr>
          <w:p w:rsidR="002153C0" w:rsidRPr="005F28C6" w:rsidRDefault="002153C0" w:rsidP="00531E18">
            <w:pPr>
              <w:spacing w:before="0" w:after="0"/>
              <w:ind w:firstLine="0"/>
              <w:jc w:val="center"/>
              <w:rPr>
                <w:sz w:val="20"/>
                <w:szCs w:val="20"/>
              </w:rPr>
            </w:pPr>
            <w:r w:rsidRPr="005F28C6">
              <w:rPr>
                <w:sz w:val="20"/>
                <w:szCs w:val="20"/>
              </w:rPr>
              <w:t>C</w:t>
            </w:r>
          </w:p>
        </w:tc>
        <w:tc>
          <w:tcPr>
            <w:tcW w:w="756" w:type="dxa"/>
            <w:shd w:val="clear" w:color="auto" w:fill="auto"/>
            <w:vAlign w:val="center"/>
          </w:tcPr>
          <w:p w:rsidR="002153C0" w:rsidRPr="005F28C6" w:rsidRDefault="00CB3EBA" w:rsidP="00531E18">
            <w:pPr>
              <w:spacing w:before="0" w:after="0"/>
              <w:ind w:firstLine="0"/>
              <w:jc w:val="center"/>
              <w:rPr>
                <w:sz w:val="20"/>
                <w:szCs w:val="20"/>
              </w:rPr>
            </w:pPr>
            <w:r w:rsidRPr="005F28C6">
              <w:rPr>
                <w:sz w:val="20"/>
                <w:szCs w:val="20"/>
              </w:rPr>
              <w:t>A</w:t>
            </w:r>
          </w:p>
        </w:tc>
        <w:tc>
          <w:tcPr>
            <w:tcW w:w="749" w:type="dxa"/>
            <w:shd w:val="clear" w:color="auto" w:fill="auto"/>
            <w:vAlign w:val="center"/>
          </w:tcPr>
          <w:p w:rsidR="002153C0" w:rsidRPr="005F28C6" w:rsidRDefault="00CB3EBA" w:rsidP="00531E18">
            <w:pPr>
              <w:spacing w:before="0" w:after="0"/>
              <w:ind w:firstLine="0"/>
              <w:jc w:val="center"/>
              <w:rPr>
                <w:sz w:val="20"/>
                <w:szCs w:val="20"/>
              </w:rPr>
            </w:pPr>
            <w:r w:rsidRPr="005F28C6">
              <w:rPr>
                <w:sz w:val="20"/>
                <w:szCs w:val="20"/>
              </w:rPr>
              <w:t>A</w:t>
            </w:r>
          </w:p>
        </w:tc>
      </w:tr>
      <w:tr w:rsidR="002153C0" w:rsidRPr="005F28C6" w:rsidTr="0094624C">
        <w:trPr>
          <w:trHeight w:val="286"/>
          <w:jc w:val="center"/>
        </w:trPr>
        <w:tc>
          <w:tcPr>
            <w:tcW w:w="1321" w:type="dxa"/>
            <w:vMerge/>
            <w:shd w:val="clear" w:color="auto" w:fill="auto"/>
            <w:vAlign w:val="center"/>
          </w:tcPr>
          <w:p w:rsidR="002153C0" w:rsidRPr="005F28C6" w:rsidRDefault="002153C0" w:rsidP="00531E18">
            <w:pPr>
              <w:spacing w:before="0" w:after="0"/>
              <w:ind w:firstLine="0"/>
              <w:jc w:val="center"/>
              <w:rPr>
                <w:sz w:val="20"/>
                <w:szCs w:val="20"/>
              </w:rPr>
            </w:pPr>
          </w:p>
        </w:tc>
        <w:tc>
          <w:tcPr>
            <w:tcW w:w="659" w:type="dxa"/>
            <w:vMerge/>
            <w:shd w:val="clear" w:color="auto" w:fill="auto"/>
            <w:vAlign w:val="center"/>
          </w:tcPr>
          <w:p w:rsidR="002153C0" w:rsidRPr="005F28C6" w:rsidRDefault="002153C0" w:rsidP="00531E18">
            <w:pPr>
              <w:spacing w:before="0" w:after="0"/>
              <w:ind w:firstLine="0"/>
              <w:jc w:val="center"/>
              <w:rPr>
                <w:b/>
                <w:bCs/>
                <w:sz w:val="20"/>
                <w:szCs w:val="20"/>
              </w:rPr>
            </w:pPr>
          </w:p>
        </w:tc>
        <w:tc>
          <w:tcPr>
            <w:tcW w:w="635" w:type="dxa"/>
            <w:vMerge/>
            <w:shd w:val="clear" w:color="auto" w:fill="auto"/>
            <w:vAlign w:val="center"/>
          </w:tcPr>
          <w:p w:rsidR="002153C0" w:rsidRPr="005F28C6" w:rsidRDefault="002153C0" w:rsidP="00531E18">
            <w:pPr>
              <w:spacing w:before="0" w:after="0"/>
              <w:ind w:firstLine="0"/>
              <w:jc w:val="center"/>
              <w:rPr>
                <w:sz w:val="20"/>
                <w:szCs w:val="20"/>
              </w:rPr>
            </w:pPr>
          </w:p>
        </w:tc>
        <w:tc>
          <w:tcPr>
            <w:tcW w:w="631" w:type="dxa"/>
            <w:vMerge/>
            <w:shd w:val="clear" w:color="auto" w:fill="auto"/>
            <w:vAlign w:val="center"/>
          </w:tcPr>
          <w:p w:rsidR="002153C0" w:rsidRPr="005F28C6" w:rsidRDefault="002153C0" w:rsidP="00531E18">
            <w:pPr>
              <w:spacing w:before="0" w:after="0"/>
              <w:ind w:firstLine="0"/>
              <w:jc w:val="center"/>
              <w:rPr>
                <w:sz w:val="20"/>
                <w:szCs w:val="20"/>
              </w:rPr>
            </w:pPr>
          </w:p>
        </w:tc>
        <w:tc>
          <w:tcPr>
            <w:tcW w:w="579" w:type="dxa"/>
            <w:vMerge/>
            <w:shd w:val="clear" w:color="auto" w:fill="auto"/>
            <w:vAlign w:val="center"/>
          </w:tcPr>
          <w:p w:rsidR="002153C0" w:rsidRPr="005F28C6" w:rsidRDefault="002153C0" w:rsidP="00531E18">
            <w:pPr>
              <w:spacing w:before="0" w:after="0"/>
              <w:ind w:firstLine="0"/>
              <w:jc w:val="center"/>
              <w:rPr>
                <w:sz w:val="20"/>
                <w:szCs w:val="20"/>
              </w:rPr>
            </w:pPr>
          </w:p>
        </w:tc>
        <w:tc>
          <w:tcPr>
            <w:tcW w:w="646" w:type="dxa"/>
            <w:vMerge/>
            <w:shd w:val="clear" w:color="auto" w:fill="F14124" w:themeFill="accent6"/>
            <w:vAlign w:val="center"/>
          </w:tcPr>
          <w:p w:rsidR="002153C0" w:rsidRPr="005F28C6" w:rsidRDefault="002153C0" w:rsidP="00531E18">
            <w:pPr>
              <w:spacing w:before="0" w:after="0"/>
              <w:ind w:firstLine="0"/>
              <w:jc w:val="center"/>
              <w:rPr>
                <w:sz w:val="20"/>
                <w:szCs w:val="20"/>
              </w:rPr>
            </w:pPr>
          </w:p>
        </w:tc>
        <w:tc>
          <w:tcPr>
            <w:tcW w:w="667" w:type="dxa"/>
            <w:vMerge/>
            <w:shd w:val="clear" w:color="auto" w:fill="auto"/>
            <w:vAlign w:val="center"/>
          </w:tcPr>
          <w:p w:rsidR="002153C0" w:rsidRPr="005F28C6" w:rsidRDefault="002153C0" w:rsidP="00531E18">
            <w:pPr>
              <w:spacing w:before="0" w:after="0"/>
              <w:ind w:firstLine="0"/>
              <w:jc w:val="center"/>
              <w:rPr>
                <w:sz w:val="20"/>
                <w:szCs w:val="20"/>
              </w:rPr>
            </w:pPr>
          </w:p>
        </w:tc>
        <w:tc>
          <w:tcPr>
            <w:tcW w:w="608" w:type="dxa"/>
            <w:vMerge/>
            <w:shd w:val="clear" w:color="auto" w:fill="auto"/>
            <w:vAlign w:val="center"/>
          </w:tcPr>
          <w:p w:rsidR="002153C0" w:rsidRPr="005F28C6" w:rsidRDefault="002153C0" w:rsidP="00531E18">
            <w:pPr>
              <w:spacing w:before="0" w:after="0"/>
              <w:ind w:firstLine="0"/>
              <w:jc w:val="center"/>
              <w:rPr>
                <w:sz w:val="20"/>
                <w:szCs w:val="20"/>
              </w:rPr>
            </w:pPr>
          </w:p>
        </w:tc>
        <w:tc>
          <w:tcPr>
            <w:tcW w:w="604" w:type="dxa"/>
            <w:vMerge/>
            <w:shd w:val="clear" w:color="auto" w:fill="auto"/>
            <w:vAlign w:val="center"/>
          </w:tcPr>
          <w:p w:rsidR="002153C0" w:rsidRPr="005F28C6" w:rsidRDefault="002153C0" w:rsidP="00531E18">
            <w:pPr>
              <w:spacing w:before="0" w:after="0"/>
              <w:ind w:firstLine="0"/>
              <w:jc w:val="center"/>
              <w:rPr>
                <w:sz w:val="20"/>
                <w:szCs w:val="20"/>
              </w:rPr>
            </w:pPr>
          </w:p>
        </w:tc>
        <w:tc>
          <w:tcPr>
            <w:tcW w:w="597" w:type="dxa"/>
            <w:vMerge/>
            <w:shd w:val="clear" w:color="auto" w:fill="auto"/>
            <w:vAlign w:val="center"/>
          </w:tcPr>
          <w:p w:rsidR="002153C0" w:rsidRPr="005F28C6" w:rsidRDefault="002153C0" w:rsidP="00531E18">
            <w:pPr>
              <w:spacing w:before="0" w:after="0"/>
              <w:ind w:firstLine="0"/>
              <w:jc w:val="center"/>
              <w:rPr>
                <w:sz w:val="20"/>
                <w:szCs w:val="20"/>
              </w:rPr>
            </w:pPr>
          </w:p>
        </w:tc>
        <w:tc>
          <w:tcPr>
            <w:tcW w:w="609" w:type="dxa"/>
            <w:vMerge/>
            <w:shd w:val="clear" w:color="auto" w:fill="auto"/>
            <w:vAlign w:val="center"/>
          </w:tcPr>
          <w:p w:rsidR="002153C0" w:rsidRPr="005F28C6" w:rsidRDefault="002153C0" w:rsidP="00531E18">
            <w:pPr>
              <w:spacing w:before="0" w:after="0"/>
              <w:ind w:firstLine="0"/>
              <w:jc w:val="center"/>
              <w:rPr>
                <w:sz w:val="20"/>
                <w:szCs w:val="20"/>
              </w:rPr>
            </w:pPr>
          </w:p>
        </w:tc>
        <w:tc>
          <w:tcPr>
            <w:tcW w:w="715" w:type="dxa"/>
            <w:vMerge/>
            <w:shd w:val="clear" w:color="auto" w:fill="F14124" w:themeFill="accent6"/>
            <w:vAlign w:val="center"/>
          </w:tcPr>
          <w:p w:rsidR="002153C0" w:rsidRPr="005F28C6" w:rsidRDefault="002153C0" w:rsidP="00531E18">
            <w:pPr>
              <w:spacing w:before="0" w:after="0"/>
              <w:ind w:firstLine="0"/>
              <w:jc w:val="center"/>
              <w:rPr>
                <w:sz w:val="20"/>
                <w:szCs w:val="20"/>
              </w:rPr>
            </w:pPr>
          </w:p>
        </w:tc>
        <w:tc>
          <w:tcPr>
            <w:tcW w:w="756" w:type="dxa"/>
            <w:shd w:val="clear" w:color="auto" w:fill="F14124" w:themeFill="accent6"/>
            <w:vAlign w:val="center"/>
          </w:tcPr>
          <w:p w:rsidR="002153C0" w:rsidRPr="005F28C6" w:rsidRDefault="002153C0" w:rsidP="00531E18">
            <w:pPr>
              <w:spacing w:before="0" w:after="0"/>
              <w:ind w:firstLine="0"/>
              <w:jc w:val="center"/>
              <w:rPr>
                <w:sz w:val="20"/>
                <w:szCs w:val="20"/>
              </w:rPr>
            </w:pPr>
            <w:r w:rsidRPr="005F28C6">
              <w:rPr>
                <w:sz w:val="20"/>
                <w:szCs w:val="20"/>
              </w:rPr>
              <w:t>C1</w:t>
            </w:r>
          </w:p>
        </w:tc>
        <w:tc>
          <w:tcPr>
            <w:tcW w:w="749" w:type="dxa"/>
            <w:shd w:val="clear" w:color="auto" w:fill="F14124" w:themeFill="accent6"/>
            <w:vAlign w:val="center"/>
          </w:tcPr>
          <w:p w:rsidR="002153C0" w:rsidRPr="005F28C6" w:rsidRDefault="002153C0" w:rsidP="00531E18">
            <w:pPr>
              <w:spacing w:before="0" w:after="0"/>
              <w:ind w:firstLine="0"/>
              <w:jc w:val="center"/>
              <w:rPr>
                <w:sz w:val="20"/>
                <w:szCs w:val="20"/>
              </w:rPr>
            </w:pPr>
            <w:r w:rsidRPr="005F28C6">
              <w:rPr>
                <w:sz w:val="20"/>
                <w:szCs w:val="20"/>
              </w:rPr>
              <w:t>D2</w:t>
            </w:r>
          </w:p>
        </w:tc>
      </w:tr>
      <w:tr w:rsidR="00531E18" w:rsidRPr="005F28C6" w:rsidTr="0094624C">
        <w:trPr>
          <w:trHeight w:val="261"/>
          <w:jc w:val="center"/>
        </w:trPr>
        <w:tc>
          <w:tcPr>
            <w:tcW w:w="1321" w:type="dxa"/>
            <w:vMerge w:val="restart"/>
            <w:shd w:val="clear" w:color="auto" w:fill="auto"/>
            <w:vAlign w:val="center"/>
          </w:tcPr>
          <w:p w:rsidR="00531E18" w:rsidRPr="005F28C6" w:rsidRDefault="002153C0" w:rsidP="00531E18">
            <w:pPr>
              <w:spacing w:before="0" w:after="0"/>
              <w:ind w:firstLine="0"/>
              <w:jc w:val="center"/>
              <w:rPr>
                <w:sz w:val="20"/>
                <w:szCs w:val="20"/>
              </w:rPr>
            </w:pPr>
            <w:r w:rsidRPr="005F28C6">
              <w:rPr>
                <w:sz w:val="20"/>
                <w:szCs w:val="20"/>
              </w:rPr>
              <w:t>s</w:t>
            </w:r>
            <w:r w:rsidR="00531E18" w:rsidRPr="005F28C6">
              <w:rPr>
                <w:sz w:val="20"/>
                <w:szCs w:val="20"/>
              </w:rPr>
              <w:t>trefa opolska</w:t>
            </w:r>
          </w:p>
        </w:tc>
        <w:tc>
          <w:tcPr>
            <w:tcW w:w="659" w:type="dxa"/>
            <w:vMerge/>
            <w:shd w:val="clear" w:color="auto" w:fill="auto"/>
            <w:vAlign w:val="center"/>
          </w:tcPr>
          <w:p w:rsidR="00531E18" w:rsidRPr="005F28C6" w:rsidRDefault="00531E18" w:rsidP="00531E18">
            <w:pPr>
              <w:spacing w:before="0" w:after="0"/>
              <w:ind w:firstLine="0"/>
              <w:jc w:val="center"/>
              <w:rPr>
                <w:b/>
                <w:bCs/>
                <w:sz w:val="20"/>
                <w:szCs w:val="20"/>
              </w:rPr>
            </w:pPr>
          </w:p>
        </w:tc>
        <w:tc>
          <w:tcPr>
            <w:tcW w:w="635" w:type="dxa"/>
            <w:vMerge w:val="restart"/>
            <w:shd w:val="clear" w:color="auto" w:fill="auto"/>
            <w:vAlign w:val="center"/>
          </w:tcPr>
          <w:p w:rsidR="00531E18" w:rsidRPr="005F28C6" w:rsidRDefault="002153C0" w:rsidP="00531E18">
            <w:pPr>
              <w:spacing w:before="0" w:after="0"/>
              <w:ind w:firstLine="0"/>
              <w:jc w:val="center"/>
              <w:rPr>
                <w:sz w:val="20"/>
                <w:szCs w:val="20"/>
              </w:rPr>
            </w:pPr>
            <w:r w:rsidRPr="005F28C6">
              <w:rPr>
                <w:sz w:val="20"/>
                <w:szCs w:val="20"/>
              </w:rPr>
              <w:t>A</w:t>
            </w:r>
          </w:p>
        </w:tc>
        <w:tc>
          <w:tcPr>
            <w:tcW w:w="631" w:type="dxa"/>
            <w:vMerge w:val="restart"/>
            <w:shd w:val="clear" w:color="auto" w:fill="auto"/>
            <w:vAlign w:val="center"/>
          </w:tcPr>
          <w:p w:rsidR="00531E18" w:rsidRPr="005F28C6" w:rsidRDefault="002153C0" w:rsidP="00531E18">
            <w:pPr>
              <w:spacing w:before="0" w:after="0"/>
              <w:ind w:firstLine="0"/>
              <w:jc w:val="center"/>
              <w:rPr>
                <w:sz w:val="20"/>
                <w:szCs w:val="20"/>
              </w:rPr>
            </w:pPr>
            <w:r w:rsidRPr="005F28C6">
              <w:rPr>
                <w:sz w:val="20"/>
                <w:szCs w:val="20"/>
              </w:rPr>
              <w:t>A</w:t>
            </w:r>
          </w:p>
        </w:tc>
        <w:tc>
          <w:tcPr>
            <w:tcW w:w="579" w:type="dxa"/>
            <w:vMerge w:val="restart"/>
            <w:shd w:val="clear" w:color="auto" w:fill="auto"/>
            <w:vAlign w:val="center"/>
          </w:tcPr>
          <w:p w:rsidR="00531E18" w:rsidRPr="005F28C6" w:rsidRDefault="002153C0" w:rsidP="00531E18">
            <w:pPr>
              <w:spacing w:before="0" w:after="0"/>
              <w:ind w:firstLine="0"/>
              <w:jc w:val="center"/>
              <w:rPr>
                <w:sz w:val="20"/>
                <w:szCs w:val="20"/>
              </w:rPr>
            </w:pPr>
            <w:r w:rsidRPr="005F28C6">
              <w:rPr>
                <w:sz w:val="20"/>
                <w:szCs w:val="20"/>
              </w:rPr>
              <w:t>A</w:t>
            </w:r>
          </w:p>
        </w:tc>
        <w:tc>
          <w:tcPr>
            <w:tcW w:w="646" w:type="dxa"/>
            <w:vMerge w:val="restart"/>
            <w:shd w:val="clear" w:color="auto" w:fill="F14124" w:themeFill="accent6"/>
            <w:vAlign w:val="center"/>
          </w:tcPr>
          <w:p w:rsidR="00531E18" w:rsidRPr="005F28C6" w:rsidRDefault="00531E18" w:rsidP="00531E18">
            <w:pPr>
              <w:spacing w:before="0" w:after="0"/>
              <w:ind w:firstLine="0"/>
              <w:jc w:val="center"/>
              <w:rPr>
                <w:sz w:val="20"/>
                <w:szCs w:val="20"/>
              </w:rPr>
            </w:pPr>
            <w:r w:rsidRPr="005F28C6">
              <w:rPr>
                <w:sz w:val="20"/>
                <w:szCs w:val="20"/>
              </w:rPr>
              <w:t>C</w:t>
            </w:r>
          </w:p>
        </w:tc>
        <w:tc>
          <w:tcPr>
            <w:tcW w:w="667" w:type="dxa"/>
            <w:vMerge w:val="restart"/>
            <w:shd w:val="clear" w:color="auto" w:fill="auto"/>
            <w:vAlign w:val="center"/>
          </w:tcPr>
          <w:p w:rsidR="00531E18" w:rsidRPr="005F28C6" w:rsidRDefault="002153C0" w:rsidP="00531E18">
            <w:pPr>
              <w:spacing w:before="0" w:after="0"/>
              <w:ind w:firstLine="0"/>
              <w:jc w:val="center"/>
              <w:rPr>
                <w:sz w:val="20"/>
                <w:szCs w:val="20"/>
              </w:rPr>
            </w:pPr>
            <w:r w:rsidRPr="005F28C6">
              <w:rPr>
                <w:sz w:val="20"/>
                <w:szCs w:val="20"/>
              </w:rPr>
              <w:t>A</w:t>
            </w:r>
          </w:p>
        </w:tc>
        <w:tc>
          <w:tcPr>
            <w:tcW w:w="608" w:type="dxa"/>
            <w:vMerge w:val="restart"/>
            <w:shd w:val="clear" w:color="auto" w:fill="auto"/>
            <w:vAlign w:val="center"/>
          </w:tcPr>
          <w:p w:rsidR="00531E18" w:rsidRPr="005F28C6" w:rsidRDefault="002153C0" w:rsidP="00531E18">
            <w:pPr>
              <w:spacing w:before="0" w:after="0"/>
              <w:ind w:firstLine="0"/>
              <w:jc w:val="center"/>
              <w:rPr>
                <w:sz w:val="20"/>
                <w:szCs w:val="20"/>
              </w:rPr>
            </w:pPr>
            <w:r w:rsidRPr="005F28C6">
              <w:rPr>
                <w:sz w:val="20"/>
                <w:szCs w:val="20"/>
              </w:rPr>
              <w:t>A</w:t>
            </w:r>
          </w:p>
        </w:tc>
        <w:tc>
          <w:tcPr>
            <w:tcW w:w="604" w:type="dxa"/>
            <w:vMerge w:val="restart"/>
            <w:shd w:val="clear" w:color="auto" w:fill="auto"/>
            <w:vAlign w:val="center"/>
          </w:tcPr>
          <w:p w:rsidR="00531E18" w:rsidRPr="005F28C6" w:rsidRDefault="002153C0" w:rsidP="00531E18">
            <w:pPr>
              <w:spacing w:before="0" w:after="0"/>
              <w:ind w:firstLine="0"/>
              <w:jc w:val="center"/>
              <w:rPr>
                <w:sz w:val="20"/>
                <w:szCs w:val="20"/>
              </w:rPr>
            </w:pPr>
            <w:r w:rsidRPr="005F28C6">
              <w:rPr>
                <w:sz w:val="20"/>
                <w:szCs w:val="20"/>
              </w:rPr>
              <w:t>A</w:t>
            </w:r>
          </w:p>
        </w:tc>
        <w:tc>
          <w:tcPr>
            <w:tcW w:w="597" w:type="dxa"/>
            <w:vMerge w:val="restart"/>
            <w:shd w:val="clear" w:color="auto" w:fill="auto"/>
            <w:vAlign w:val="center"/>
          </w:tcPr>
          <w:p w:rsidR="00531E18" w:rsidRPr="005F28C6" w:rsidRDefault="002153C0" w:rsidP="00531E18">
            <w:pPr>
              <w:spacing w:before="0" w:after="0"/>
              <w:ind w:firstLine="0"/>
              <w:jc w:val="center"/>
              <w:rPr>
                <w:sz w:val="20"/>
                <w:szCs w:val="20"/>
              </w:rPr>
            </w:pPr>
            <w:r w:rsidRPr="005F28C6">
              <w:rPr>
                <w:sz w:val="20"/>
                <w:szCs w:val="20"/>
              </w:rPr>
              <w:t>A</w:t>
            </w:r>
          </w:p>
        </w:tc>
        <w:tc>
          <w:tcPr>
            <w:tcW w:w="609" w:type="dxa"/>
            <w:vMerge w:val="restart"/>
            <w:shd w:val="clear" w:color="auto" w:fill="auto"/>
            <w:vAlign w:val="center"/>
          </w:tcPr>
          <w:p w:rsidR="00531E18" w:rsidRPr="005F28C6" w:rsidRDefault="002153C0" w:rsidP="00531E18">
            <w:pPr>
              <w:spacing w:before="0" w:after="0"/>
              <w:ind w:firstLine="0"/>
              <w:jc w:val="center"/>
              <w:rPr>
                <w:sz w:val="20"/>
                <w:szCs w:val="20"/>
              </w:rPr>
            </w:pPr>
            <w:r w:rsidRPr="005F28C6">
              <w:rPr>
                <w:sz w:val="20"/>
                <w:szCs w:val="20"/>
              </w:rPr>
              <w:t>A</w:t>
            </w:r>
          </w:p>
        </w:tc>
        <w:tc>
          <w:tcPr>
            <w:tcW w:w="715" w:type="dxa"/>
            <w:vMerge w:val="restart"/>
            <w:shd w:val="clear" w:color="auto" w:fill="F14124" w:themeFill="accent6"/>
            <w:vAlign w:val="center"/>
          </w:tcPr>
          <w:p w:rsidR="00531E18" w:rsidRPr="005F28C6" w:rsidRDefault="00531E18" w:rsidP="00531E18">
            <w:pPr>
              <w:spacing w:before="0" w:after="0"/>
              <w:ind w:firstLine="0"/>
              <w:jc w:val="center"/>
              <w:rPr>
                <w:sz w:val="20"/>
                <w:szCs w:val="20"/>
              </w:rPr>
            </w:pPr>
            <w:r w:rsidRPr="005F28C6">
              <w:rPr>
                <w:sz w:val="20"/>
                <w:szCs w:val="20"/>
              </w:rPr>
              <w:t>C</w:t>
            </w:r>
          </w:p>
        </w:tc>
        <w:tc>
          <w:tcPr>
            <w:tcW w:w="756" w:type="dxa"/>
            <w:shd w:val="clear" w:color="auto" w:fill="F14124" w:themeFill="accent6"/>
            <w:vAlign w:val="center"/>
          </w:tcPr>
          <w:p w:rsidR="00531E18" w:rsidRPr="005F28C6" w:rsidRDefault="00CB3EBA" w:rsidP="00531E18">
            <w:pPr>
              <w:spacing w:before="0" w:after="0"/>
              <w:ind w:firstLine="0"/>
              <w:jc w:val="center"/>
              <w:rPr>
                <w:sz w:val="20"/>
                <w:szCs w:val="20"/>
              </w:rPr>
            </w:pPr>
            <w:r w:rsidRPr="005F28C6">
              <w:rPr>
                <w:sz w:val="20"/>
                <w:szCs w:val="20"/>
              </w:rPr>
              <w:t>C</w:t>
            </w:r>
          </w:p>
        </w:tc>
        <w:tc>
          <w:tcPr>
            <w:tcW w:w="749" w:type="dxa"/>
            <w:shd w:val="clear" w:color="auto" w:fill="F14124" w:themeFill="accent6"/>
            <w:vAlign w:val="center"/>
          </w:tcPr>
          <w:p w:rsidR="00531E18" w:rsidRPr="005F28C6" w:rsidRDefault="00CB3EBA" w:rsidP="00531E18">
            <w:pPr>
              <w:spacing w:before="0" w:after="0"/>
              <w:ind w:firstLine="0"/>
              <w:jc w:val="center"/>
              <w:rPr>
                <w:sz w:val="20"/>
                <w:szCs w:val="20"/>
              </w:rPr>
            </w:pPr>
            <w:r w:rsidRPr="005F28C6">
              <w:rPr>
                <w:sz w:val="20"/>
                <w:szCs w:val="20"/>
              </w:rPr>
              <w:t>C</w:t>
            </w:r>
          </w:p>
        </w:tc>
      </w:tr>
      <w:tr w:rsidR="00531E18" w:rsidRPr="005F28C6" w:rsidTr="0094624C">
        <w:trPr>
          <w:trHeight w:val="279"/>
          <w:jc w:val="center"/>
        </w:trPr>
        <w:tc>
          <w:tcPr>
            <w:tcW w:w="1321" w:type="dxa"/>
            <w:vMerge/>
            <w:shd w:val="clear" w:color="auto" w:fill="auto"/>
            <w:vAlign w:val="center"/>
          </w:tcPr>
          <w:p w:rsidR="00531E18" w:rsidRPr="005F28C6" w:rsidRDefault="00531E18" w:rsidP="00531E18">
            <w:pPr>
              <w:spacing w:before="0" w:after="0"/>
              <w:ind w:firstLine="0"/>
              <w:jc w:val="center"/>
              <w:rPr>
                <w:sz w:val="20"/>
                <w:szCs w:val="20"/>
              </w:rPr>
            </w:pPr>
          </w:p>
        </w:tc>
        <w:tc>
          <w:tcPr>
            <w:tcW w:w="659" w:type="dxa"/>
            <w:vMerge/>
            <w:shd w:val="clear" w:color="auto" w:fill="auto"/>
            <w:vAlign w:val="center"/>
          </w:tcPr>
          <w:p w:rsidR="00531E18" w:rsidRPr="005F28C6" w:rsidRDefault="00531E18" w:rsidP="00531E18">
            <w:pPr>
              <w:spacing w:before="0" w:after="0"/>
              <w:ind w:firstLine="0"/>
              <w:jc w:val="center"/>
              <w:rPr>
                <w:b/>
                <w:bCs/>
                <w:sz w:val="20"/>
                <w:szCs w:val="20"/>
              </w:rPr>
            </w:pPr>
          </w:p>
        </w:tc>
        <w:tc>
          <w:tcPr>
            <w:tcW w:w="635" w:type="dxa"/>
            <w:vMerge/>
            <w:shd w:val="clear" w:color="auto" w:fill="auto"/>
            <w:vAlign w:val="center"/>
          </w:tcPr>
          <w:p w:rsidR="00531E18" w:rsidRPr="005F28C6" w:rsidRDefault="00531E18" w:rsidP="00531E18">
            <w:pPr>
              <w:spacing w:before="0" w:after="0"/>
              <w:ind w:firstLine="0"/>
              <w:jc w:val="center"/>
              <w:rPr>
                <w:sz w:val="20"/>
                <w:szCs w:val="20"/>
              </w:rPr>
            </w:pPr>
          </w:p>
        </w:tc>
        <w:tc>
          <w:tcPr>
            <w:tcW w:w="631" w:type="dxa"/>
            <w:vMerge/>
            <w:shd w:val="clear" w:color="auto" w:fill="auto"/>
            <w:vAlign w:val="center"/>
          </w:tcPr>
          <w:p w:rsidR="00531E18" w:rsidRPr="005F28C6" w:rsidRDefault="00531E18" w:rsidP="00531E18">
            <w:pPr>
              <w:spacing w:before="0" w:after="0"/>
              <w:ind w:firstLine="0"/>
              <w:jc w:val="center"/>
              <w:rPr>
                <w:sz w:val="20"/>
                <w:szCs w:val="20"/>
              </w:rPr>
            </w:pPr>
          </w:p>
        </w:tc>
        <w:tc>
          <w:tcPr>
            <w:tcW w:w="579" w:type="dxa"/>
            <w:vMerge/>
            <w:shd w:val="clear" w:color="auto" w:fill="auto"/>
            <w:vAlign w:val="center"/>
          </w:tcPr>
          <w:p w:rsidR="00531E18" w:rsidRPr="005F28C6" w:rsidRDefault="00531E18" w:rsidP="00531E18">
            <w:pPr>
              <w:spacing w:before="0" w:after="0"/>
              <w:ind w:firstLine="0"/>
              <w:jc w:val="center"/>
              <w:rPr>
                <w:sz w:val="20"/>
                <w:szCs w:val="20"/>
              </w:rPr>
            </w:pPr>
          </w:p>
        </w:tc>
        <w:tc>
          <w:tcPr>
            <w:tcW w:w="646" w:type="dxa"/>
            <w:vMerge/>
            <w:shd w:val="clear" w:color="auto" w:fill="F14124" w:themeFill="accent6"/>
            <w:vAlign w:val="center"/>
          </w:tcPr>
          <w:p w:rsidR="00531E18" w:rsidRPr="005F28C6" w:rsidRDefault="00531E18" w:rsidP="00531E18">
            <w:pPr>
              <w:spacing w:before="0" w:after="0"/>
              <w:ind w:firstLine="0"/>
              <w:jc w:val="center"/>
              <w:rPr>
                <w:sz w:val="20"/>
                <w:szCs w:val="20"/>
              </w:rPr>
            </w:pPr>
          </w:p>
        </w:tc>
        <w:tc>
          <w:tcPr>
            <w:tcW w:w="667" w:type="dxa"/>
            <w:vMerge/>
            <w:shd w:val="clear" w:color="auto" w:fill="auto"/>
            <w:vAlign w:val="center"/>
          </w:tcPr>
          <w:p w:rsidR="00531E18" w:rsidRPr="005F28C6" w:rsidRDefault="00531E18" w:rsidP="00531E18">
            <w:pPr>
              <w:spacing w:before="0" w:after="0"/>
              <w:ind w:firstLine="0"/>
              <w:jc w:val="center"/>
              <w:rPr>
                <w:sz w:val="20"/>
                <w:szCs w:val="20"/>
              </w:rPr>
            </w:pPr>
          </w:p>
        </w:tc>
        <w:tc>
          <w:tcPr>
            <w:tcW w:w="608" w:type="dxa"/>
            <w:vMerge/>
            <w:shd w:val="clear" w:color="auto" w:fill="auto"/>
            <w:vAlign w:val="center"/>
          </w:tcPr>
          <w:p w:rsidR="00531E18" w:rsidRPr="005F28C6" w:rsidRDefault="00531E18" w:rsidP="00531E18">
            <w:pPr>
              <w:spacing w:before="0" w:after="0"/>
              <w:ind w:firstLine="0"/>
              <w:jc w:val="center"/>
              <w:rPr>
                <w:sz w:val="20"/>
                <w:szCs w:val="20"/>
              </w:rPr>
            </w:pPr>
          </w:p>
        </w:tc>
        <w:tc>
          <w:tcPr>
            <w:tcW w:w="604" w:type="dxa"/>
            <w:vMerge/>
            <w:shd w:val="clear" w:color="auto" w:fill="auto"/>
            <w:vAlign w:val="center"/>
          </w:tcPr>
          <w:p w:rsidR="00531E18" w:rsidRPr="005F28C6" w:rsidRDefault="00531E18" w:rsidP="00531E18">
            <w:pPr>
              <w:spacing w:before="0" w:after="0"/>
              <w:ind w:firstLine="0"/>
              <w:jc w:val="center"/>
              <w:rPr>
                <w:sz w:val="20"/>
                <w:szCs w:val="20"/>
              </w:rPr>
            </w:pPr>
          </w:p>
        </w:tc>
        <w:tc>
          <w:tcPr>
            <w:tcW w:w="597" w:type="dxa"/>
            <w:vMerge/>
            <w:shd w:val="clear" w:color="auto" w:fill="auto"/>
            <w:vAlign w:val="center"/>
          </w:tcPr>
          <w:p w:rsidR="00531E18" w:rsidRPr="005F28C6" w:rsidRDefault="00531E18" w:rsidP="00531E18">
            <w:pPr>
              <w:spacing w:before="0" w:after="0"/>
              <w:ind w:firstLine="0"/>
              <w:jc w:val="center"/>
              <w:rPr>
                <w:sz w:val="20"/>
                <w:szCs w:val="20"/>
              </w:rPr>
            </w:pPr>
          </w:p>
        </w:tc>
        <w:tc>
          <w:tcPr>
            <w:tcW w:w="609" w:type="dxa"/>
            <w:vMerge/>
            <w:shd w:val="clear" w:color="auto" w:fill="auto"/>
            <w:vAlign w:val="center"/>
          </w:tcPr>
          <w:p w:rsidR="00531E18" w:rsidRPr="005F28C6" w:rsidRDefault="00531E18" w:rsidP="00531E18">
            <w:pPr>
              <w:spacing w:before="0" w:after="0"/>
              <w:ind w:firstLine="0"/>
              <w:jc w:val="center"/>
              <w:rPr>
                <w:sz w:val="20"/>
                <w:szCs w:val="20"/>
              </w:rPr>
            </w:pPr>
          </w:p>
        </w:tc>
        <w:tc>
          <w:tcPr>
            <w:tcW w:w="715" w:type="dxa"/>
            <w:vMerge/>
            <w:shd w:val="clear" w:color="auto" w:fill="F14124" w:themeFill="accent6"/>
            <w:vAlign w:val="center"/>
          </w:tcPr>
          <w:p w:rsidR="00531E18" w:rsidRPr="005F28C6" w:rsidRDefault="00531E18" w:rsidP="00531E18">
            <w:pPr>
              <w:spacing w:before="0" w:after="0"/>
              <w:ind w:firstLine="0"/>
              <w:jc w:val="center"/>
              <w:rPr>
                <w:sz w:val="20"/>
                <w:szCs w:val="20"/>
              </w:rPr>
            </w:pPr>
          </w:p>
        </w:tc>
        <w:tc>
          <w:tcPr>
            <w:tcW w:w="756" w:type="dxa"/>
            <w:shd w:val="clear" w:color="auto" w:fill="F14124" w:themeFill="accent6"/>
            <w:vAlign w:val="center"/>
          </w:tcPr>
          <w:p w:rsidR="00531E18" w:rsidRPr="005F28C6" w:rsidRDefault="002153C0" w:rsidP="00531E18">
            <w:pPr>
              <w:spacing w:before="0" w:after="0"/>
              <w:ind w:firstLine="0"/>
              <w:jc w:val="center"/>
              <w:rPr>
                <w:sz w:val="20"/>
                <w:szCs w:val="20"/>
              </w:rPr>
            </w:pPr>
            <w:r w:rsidRPr="005F28C6">
              <w:rPr>
                <w:sz w:val="20"/>
                <w:szCs w:val="20"/>
              </w:rPr>
              <w:t>C1</w:t>
            </w:r>
          </w:p>
        </w:tc>
        <w:tc>
          <w:tcPr>
            <w:tcW w:w="749" w:type="dxa"/>
            <w:shd w:val="clear" w:color="auto" w:fill="F14124" w:themeFill="accent6"/>
            <w:vAlign w:val="center"/>
          </w:tcPr>
          <w:p w:rsidR="00531E18" w:rsidRPr="005F28C6" w:rsidRDefault="002153C0" w:rsidP="00531E18">
            <w:pPr>
              <w:spacing w:before="0" w:after="0"/>
              <w:ind w:firstLine="0"/>
              <w:jc w:val="center"/>
              <w:rPr>
                <w:sz w:val="20"/>
                <w:szCs w:val="20"/>
              </w:rPr>
            </w:pPr>
            <w:r w:rsidRPr="005F28C6">
              <w:rPr>
                <w:sz w:val="20"/>
                <w:szCs w:val="20"/>
              </w:rPr>
              <w:t>D2</w:t>
            </w:r>
          </w:p>
        </w:tc>
      </w:tr>
    </w:tbl>
    <w:p w:rsidR="00BD769A" w:rsidRDefault="002153C0" w:rsidP="005C6A4A">
      <w:pPr>
        <w:pStyle w:val="rdo0"/>
      </w:pPr>
      <w:r>
        <w:t xml:space="preserve">Źródło: </w:t>
      </w:r>
      <w:r w:rsidR="0018081E">
        <w:t>Roczna ocena jakości powietrza w województwie opolskim – raport wojewódzki za rok 2015</w:t>
      </w:r>
      <w:r w:rsidR="0030324A">
        <w:t xml:space="preserve"> (WIOŚ, 2016)</w:t>
      </w:r>
    </w:p>
    <w:p w:rsidR="002153C0" w:rsidRDefault="002153C0" w:rsidP="00F96BBF">
      <w:pPr>
        <w:pStyle w:val="Legenda"/>
      </w:pPr>
      <w:bookmarkStart w:id="18" w:name="_Toc73082802"/>
      <w:r w:rsidRPr="002153C0">
        <w:t>Klasyfikacja</w:t>
      </w:r>
      <w:r w:rsidRPr="00E476BA">
        <w:t xml:space="preserve"> </w:t>
      </w:r>
      <w:r>
        <w:t xml:space="preserve">stref województwa opolskiego w 2018 roku </w:t>
      </w:r>
      <w:r w:rsidRPr="00E476BA">
        <w:t>z uwzględnieniem kryteriów określonych w celu ochrony zdrowia</w:t>
      </w:r>
      <w:r w:rsidR="00FE62AE">
        <w:t xml:space="preserve"> ludzi</w:t>
      </w:r>
      <w:bookmarkEnd w:id="18"/>
    </w:p>
    <w:tbl>
      <w:tblPr>
        <w:tblStyle w:val="Tabela-Siatka"/>
        <w:tblW w:w="9776" w:type="dxa"/>
        <w:jc w:val="center"/>
        <w:tblLook w:val="04A0"/>
      </w:tblPr>
      <w:tblGrid>
        <w:gridCol w:w="1321"/>
        <w:gridCol w:w="659"/>
        <w:gridCol w:w="635"/>
        <w:gridCol w:w="631"/>
        <w:gridCol w:w="579"/>
        <w:gridCol w:w="646"/>
        <w:gridCol w:w="667"/>
        <w:gridCol w:w="608"/>
        <w:gridCol w:w="604"/>
        <w:gridCol w:w="597"/>
        <w:gridCol w:w="609"/>
        <w:gridCol w:w="715"/>
        <w:gridCol w:w="756"/>
        <w:gridCol w:w="749"/>
      </w:tblGrid>
      <w:tr w:rsidR="002153C0" w:rsidRPr="005F28C6" w:rsidTr="0094624C">
        <w:trPr>
          <w:trHeight w:val="530"/>
          <w:jc w:val="center"/>
        </w:trPr>
        <w:tc>
          <w:tcPr>
            <w:tcW w:w="1321" w:type="dxa"/>
            <w:vMerge w:val="restart"/>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Nazwa strefy</w:t>
            </w:r>
          </w:p>
        </w:tc>
        <w:tc>
          <w:tcPr>
            <w:tcW w:w="659" w:type="dxa"/>
            <w:vMerge w:val="restart"/>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Rok</w:t>
            </w:r>
          </w:p>
        </w:tc>
        <w:tc>
          <w:tcPr>
            <w:tcW w:w="7796" w:type="dxa"/>
            <w:gridSpan w:val="12"/>
            <w:shd w:val="clear" w:color="auto" w:fill="80D219" w:themeFill="accent3" w:themeFillShade="BF"/>
            <w:vAlign w:val="center"/>
          </w:tcPr>
          <w:p w:rsidR="002153C0" w:rsidRPr="005F28C6" w:rsidRDefault="002153C0" w:rsidP="00B77828">
            <w:pPr>
              <w:spacing w:before="0" w:after="0"/>
              <w:ind w:firstLine="0"/>
              <w:jc w:val="center"/>
              <w:rPr>
                <w:b/>
                <w:bCs/>
                <w:sz w:val="20"/>
                <w:szCs w:val="20"/>
                <w:vertAlign w:val="subscript"/>
              </w:rPr>
            </w:pPr>
            <w:r w:rsidRPr="005F28C6">
              <w:rPr>
                <w:rFonts w:eastAsia="Times New Roman"/>
                <w:b/>
                <w:bCs/>
                <w:sz w:val="20"/>
                <w:szCs w:val="20"/>
                <w:lang w:eastAsia="pl-PL"/>
              </w:rPr>
              <w:t>Symbol klasy wynikowej dla poszczególnych zanieczyszczeń dla obszaru całej strefy</w:t>
            </w:r>
          </w:p>
        </w:tc>
      </w:tr>
      <w:tr w:rsidR="002153C0" w:rsidRPr="005F28C6" w:rsidTr="0094624C">
        <w:trPr>
          <w:jc w:val="center"/>
        </w:trPr>
        <w:tc>
          <w:tcPr>
            <w:tcW w:w="1321" w:type="dxa"/>
            <w:vMerge/>
            <w:shd w:val="clear" w:color="auto" w:fill="80D219" w:themeFill="accent3" w:themeFillShade="BF"/>
            <w:vAlign w:val="center"/>
          </w:tcPr>
          <w:p w:rsidR="002153C0" w:rsidRPr="005F28C6" w:rsidRDefault="002153C0" w:rsidP="00B77828">
            <w:pPr>
              <w:spacing w:before="0" w:after="0"/>
              <w:ind w:firstLine="0"/>
              <w:jc w:val="center"/>
              <w:rPr>
                <w:sz w:val="20"/>
                <w:szCs w:val="20"/>
              </w:rPr>
            </w:pPr>
          </w:p>
        </w:tc>
        <w:tc>
          <w:tcPr>
            <w:tcW w:w="659" w:type="dxa"/>
            <w:vMerge/>
            <w:shd w:val="clear" w:color="auto" w:fill="80D219" w:themeFill="accent3" w:themeFillShade="BF"/>
            <w:vAlign w:val="center"/>
          </w:tcPr>
          <w:p w:rsidR="002153C0" w:rsidRPr="005F28C6" w:rsidRDefault="002153C0" w:rsidP="00B77828">
            <w:pPr>
              <w:spacing w:before="0" w:after="0"/>
              <w:ind w:firstLine="0"/>
              <w:jc w:val="center"/>
              <w:rPr>
                <w:sz w:val="20"/>
                <w:szCs w:val="20"/>
              </w:rPr>
            </w:pPr>
          </w:p>
        </w:tc>
        <w:tc>
          <w:tcPr>
            <w:tcW w:w="635"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SO</w:t>
            </w:r>
            <w:r w:rsidRPr="005F28C6">
              <w:rPr>
                <w:b/>
                <w:bCs/>
                <w:sz w:val="20"/>
                <w:szCs w:val="20"/>
                <w:vertAlign w:val="subscript"/>
              </w:rPr>
              <w:t>2</w:t>
            </w:r>
          </w:p>
        </w:tc>
        <w:tc>
          <w:tcPr>
            <w:tcW w:w="631"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CO</w:t>
            </w:r>
          </w:p>
        </w:tc>
        <w:tc>
          <w:tcPr>
            <w:tcW w:w="579"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NO</w:t>
            </w:r>
            <w:r w:rsidRPr="005F28C6">
              <w:rPr>
                <w:b/>
                <w:bCs/>
                <w:sz w:val="20"/>
                <w:szCs w:val="20"/>
                <w:vertAlign w:val="subscript"/>
              </w:rPr>
              <w:t>2</w:t>
            </w:r>
          </w:p>
        </w:tc>
        <w:tc>
          <w:tcPr>
            <w:tcW w:w="646"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BaP</w:t>
            </w:r>
          </w:p>
        </w:tc>
        <w:tc>
          <w:tcPr>
            <w:tcW w:w="667"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C</w:t>
            </w:r>
            <w:r w:rsidRPr="005F28C6">
              <w:rPr>
                <w:b/>
                <w:bCs/>
                <w:sz w:val="20"/>
                <w:szCs w:val="20"/>
                <w:vertAlign w:val="subscript"/>
              </w:rPr>
              <w:t>6</w:t>
            </w:r>
            <w:r w:rsidRPr="005F28C6">
              <w:rPr>
                <w:b/>
                <w:bCs/>
                <w:sz w:val="20"/>
                <w:szCs w:val="20"/>
              </w:rPr>
              <w:t>H</w:t>
            </w:r>
            <w:r w:rsidRPr="005F28C6">
              <w:rPr>
                <w:b/>
                <w:bCs/>
                <w:sz w:val="20"/>
                <w:szCs w:val="20"/>
                <w:vertAlign w:val="subscript"/>
              </w:rPr>
              <w:t>6</w:t>
            </w:r>
          </w:p>
        </w:tc>
        <w:tc>
          <w:tcPr>
            <w:tcW w:w="608"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Pb</w:t>
            </w:r>
          </w:p>
        </w:tc>
        <w:tc>
          <w:tcPr>
            <w:tcW w:w="604"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As</w:t>
            </w:r>
          </w:p>
        </w:tc>
        <w:tc>
          <w:tcPr>
            <w:tcW w:w="597"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Ni</w:t>
            </w:r>
          </w:p>
        </w:tc>
        <w:tc>
          <w:tcPr>
            <w:tcW w:w="609"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Cd</w:t>
            </w:r>
          </w:p>
        </w:tc>
        <w:tc>
          <w:tcPr>
            <w:tcW w:w="715"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PM10</w:t>
            </w:r>
          </w:p>
        </w:tc>
        <w:tc>
          <w:tcPr>
            <w:tcW w:w="756"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PM2,5</w:t>
            </w:r>
          </w:p>
        </w:tc>
        <w:tc>
          <w:tcPr>
            <w:tcW w:w="749"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O</w:t>
            </w:r>
            <w:r w:rsidRPr="005F28C6">
              <w:rPr>
                <w:b/>
                <w:bCs/>
                <w:sz w:val="20"/>
                <w:szCs w:val="20"/>
                <w:vertAlign w:val="subscript"/>
              </w:rPr>
              <w:t>3</w:t>
            </w:r>
          </w:p>
        </w:tc>
      </w:tr>
      <w:tr w:rsidR="002153C0" w:rsidRPr="005F28C6" w:rsidTr="0094624C">
        <w:trPr>
          <w:trHeight w:val="310"/>
          <w:jc w:val="center"/>
        </w:trPr>
        <w:tc>
          <w:tcPr>
            <w:tcW w:w="1321"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miasto Opole</w:t>
            </w:r>
          </w:p>
        </w:tc>
        <w:tc>
          <w:tcPr>
            <w:tcW w:w="659" w:type="dxa"/>
            <w:vMerge w:val="restart"/>
            <w:shd w:val="clear" w:color="auto" w:fill="auto"/>
            <w:vAlign w:val="center"/>
          </w:tcPr>
          <w:p w:rsidR="002153C0" w:rsidRPr="005F28C6" w:rsidRDefault="002153C0" w:rsidP="00B77828">
            <w:pPr>
              <w:spacing w:before="0" w:after="0"/>
              <w:ind w:firstLine="0"/>
              <w:jc w:val="center"/>
              <w:rPr>
                <w:b/>
                <w:bCs/>
                <w:sz w:val="20"/>
                <w:szCs w:val="20"/>
              </w:rPr>
            </w:pPr>
            <w:r w:rsidRPr="005F28C6">
              <w:rPr>
                <w:b/>
                <w:bCs/>
                <w:sz w:val="20"/>
                <w:szCs w:val="20"/>
              </w:rPr>
              <w:t>2018</w:t>
            </w:r>
          </w:p>
        </w:tc>
        <w:tc>
          <w:tcPr>
            <w:tcW w:w="635"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31"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579"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46" w:type="dxa"/>
            <w:vMerge w:val="restart"/>
            <w:shd w:val="clear" w:color="auto" w:fill="F14124" w:themeFill="accent6"/>
            <w:vAlign w:val="center"/>
          </w:tcPr>
          <w:p w:rsidR="002153C0" w:rsidRPr="005F28C6" w:rsidRDefault="002153C0" w:rsidP="00B77828">
            <w:pPr>
              <w:spacing w:before="0" w:after="0"/>
              <w:ind w:firstLine="0"/>
              <w:jc w:val="center"/>
              <w:rPr>
                <w:sz w:val="20"/>
                <w:szCs w:val="20"/>
              </w:rPr>
            </w:pPr>
            <w:r w:rsidRPr="005F28C6">
              <w:rPr>
                <w:sz w:val="20"/>
                <w:szCs w:val="20"/>
              </w:rPr>
              <w:t>C</w:t>
            </w:r>
          </w:p>
        </w:tc>
        <w:tc>
          <w:tcPr>
            <w:tcW w:w="667"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08"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04"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597"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09"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715" w:type="dxa"/>
            <w:vMerge w:val="restart"/>
            <w:shd w:val="clear" w:color="auto" w:fill="F14124" w:themeFill="accent6"/>
            <w:vAlign w:val="center"/>
          </w:tcPr>
          <w:p w:rsidR="002153C0" w:rsidRPr="005F28C6" w:rsidRDefault="002153C0" w:rsidP="00B77828">
            <w:pPr>
              <w:spacing w:before="0" w:after="0"/>
              <w:ind w:firstLine="0"/>
              <w:jc w:val="center"/>
              <w:rPr>
                <w:sz w:val="20"/>
                <w:szCs w:val="20"/>
              </w:rPr>
            </w:pPr>
            <w:r w:rsidRPr="005F28C6">
              <w:rPr>
                <w:sz w:val="20"/>
                <w:szCs w:val="20"/>
              </w:rPr>
              <w:t>C</w:t>
            </w:r>
          </w:p>
        </w:tc>
        <w:tc>
          <w:tcPr>
            <w:tcW w:w="756" w:type="dxa"/>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749" w:type="dxa"/>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r>
      <w:tr w:rsidR="002153C0" w:rsidRPr="005F28C6" w:rsidTr="0094624C">
        <w:trPr>
          <w:trHeight w:val="286"/>
          <w:jc w:val="center"/>
        </w:trPr>
        <w:tc>
          <w:tcPr>
            <w:tcW w:w="1321" w:type="dxa"/>
            <w:vMerge/>
            <w:shd w:val="clear" w:color="auto" w:fill="auto"/>
            <w:vAlign w:val="center"/>
          </w:tcPr>
          <w:p w:rsidR="002153C0" w:rsidRPr="005F28C6" w:rsidRDefault="002153C0" w:rsidP="00B77828">
            <w:pPr>
              <w:spacing w:before="0" w:after="0"/>
              <w:ind w:firstLine="0"/>
              <w:jc w:val="center"/>
              <w:rPr>
                <w:sz w:val="20"/>
                <w:szCs w:val="20"/>
              </w:rPr>
            </w:pPr>
          </w:p>
        </w:tc>
        <w:tc>
          <w:tcPr>
            <w:tcW w:w="659" w:type="dxa"/>
            <w:vMerge/>
            <w:shd w:val="clear" w:color="auto" w:fill="auto"/>
            <w:vAlign w:val="center"/>
          </w:tcPr>
          <w:p w:rsidR="002153C0" w:rsidRPr="005F28C6" w:rsidRDefault="002153C0" w:rsidP="00B77828">
            <w:pPr>
              <w:spacing w:before="0" w:after="0"/>
              <w:ind w:firstLine="0"/>
              <w:jc w:val="center"/>
              <w:rPr>
                <w:b/>
                <w:bCs/>
                <w:sz w:val="20"/>
                <w:szCs w:val="20"/>
              </w:rPr>
            </w:pPr>
          </w:p>
        </w:tc>
        <w:tc>
          <w:tcPr>
            <w:tcW w:w="635" w:type="dxa"/>
            <w:vMerge/>
            <w:shd w:val="clear" w:color="auto" w:fill="auto"/>
            <w:vAlign w:val="center"/>
          </w:tcPr>
          <w:p w:rsidR="002153C0" w:rsidRPr="005F28C6" w:rsidRDefault="002153C0" w:rsidP="00B77828">
            <w:pPr>
              <w:spacing w:before="0" w:after="0"/>
              <w:ind w:firstLine="0"/>
              <w:jc w:val="center"/>
              <w:rPr>
                <w:sz w:val="20"/>
                <w:szCs w:val="20"/>
              </w:rPr>
            </w:pPr>
          </w:p>
        </w:tc>
        <w:tc>
          <w:tcPr>
            <w:tcW w:w="631" w:type="dxa"/>
            <w:vMerge/>
            <w:shd w:val="clear" w:color="auto" w:fill="auto"/>
            <w:vAlign w:val="center"/>
          </w:tcPr>
          <w:p w:rsidR="002153C0" w:rsidRPr="005F28C6" w:rsidRDefault="002153C0" w:rsidP="00B77828">
            <w:pPr>
              <w:spacing w:before="0" w:after="0"/>
              <w:ind w:firstLine="0"/>
              <w:jc w:val="center"/>
              <w:rPr>
                <w:sz w:val="20"/>
                <w:szCs w:val="20"/>
              </w:rPr>
            </w:pPr>
          </w:p>
        </w:tc>
        <w:tc>
          <w:tcPr>
            <w:tcW w:w="579" w:type="dxa"/>
            <w:vMerge/>
            <w:shd w:val="clear" w:color="auto" w:fill="auto"/>
            <w:vAlign w:val="center"/>
          </w:tcPr>
          <w:p w:rsidR="002153C0" w:rsidRPr="005F28C6" w:rsidRDefault="002153C0" w:rsidP="00B77828">
            <w:pPr>
              <w:spacing w:before="0" w:after="0"/>
              <w:ind w:firstLine="0"/>
              <w:jc w:val="center"/>
              <w:rPr>
                <w:sz w:val="20"/>
                <w:szCs w:val="20"/>
              </w:rPr>
            </w:pPr>
          </w:p>
        </w:tc>
        <w:tc>
          <w:tcPr>
            <w:tcW w:w="646" w:type="dxa"/>
            <w:vMerge/>
            <w:shd w:val="clear" w:color="auto" w:fill="F14124" w:themeFill="accent6"/>
            <w:vAlign w:val="center"/>
          </w:tcPr>
          <w:p w:rsidR="002153C0" w:rsidRPr="005F28C6" w:rsidRDefault="002153C0" w:rsidP="00B77828">
            <w:pPr>
              <w:spacing w:before="0" w:after="0"/>
              <w:ind w:firstLine="0"/>
              <w:jc w:val="center"/>
              <w:rPr>
                <w:sz w:val="20"/>
                <w:szCs w:val="20"/>
              </w:rPr>
            </w:pPr>
          </w:p>
        </w:tc>
        <w:tc>
          <w:tcPr>
            <w:tcW w:w="667" w:type="dxa"/>
            <w:vMerge/>
            <w:shd w:val="clear" w:color="auto" w:fill="auto"/>
            <w:vAlign w:val="center"/>
          </w:tcPr>
          <w:p w:rsidR="002153C0" w:rsidRPr="005F28C6" w:rsidRDefault="002153C0" w:rsidP="00B77828">
            <w:pPr>
              <w:spacing w:before="0" w:after="0"/>
              <w:ind w:firstLine="0"/>
              <w:jc w:val="center"/>
              <w:rPr>
                <w:sz w:val="20"/>
                <w:szCs w:val="20"/>
              </w:rPr>
            </w:pPr>
          </w:p>
        </w:tc>
        <w:tc>
          <w:tcPr>
            <w:tcW w:w="608" w:type="dxa"/>
            <w:vMerge/>
            <w:shd w:val="clear" w:color="auto" w:fill="auto"/>
            <w:vAlign w:val="center"/>
          </w:tcPr>
          <w:p w:rsidR="002153C0" w:rsidRPr="005F28C6" w:rsidRDefault="002153C0" w:rsidP="00B77828">
            <w:pPr>
              <w:spacing w:before="0" w:after="0"/>
              <w:ind w:firstLine="0"/>
              <w:jc w:val="center"/>
              <w:rPr>
                <w:sz w:val="20"/>
                <w:szCs w:val="20"/>
              </w:rPr>
            </w:pPr>
          </w:p>
        </w:tc>
        <w:tc>
          <w:tcPr>
            <w:tcW w:w="604" w:type="dxa"/>
            <w:vMerge/>
            <w:shd w:val="clear" w:color="auto" w:fill="auto"/>
            <w:vAlign w:val="center"/>
          </w:tcPr>
          <w:p w:rsidR="002153C0" w:rsidRPr="005F28C6" w:rsidRDefault="002153C0" w:rsidP="00B77828">
            <w:pPr>
              <w:spacing w:before="0" w:after="0"/>
              <w:ind w:firstLine="0"/>
              <w:jc w:val="center"/>
              <w:rPr>
                <w:sz w:val="20"/>
                <w:szCs w:val="20"/>
              </w:rPr>
            </w:pPr>
          </w:p>
        </w:tc>
        <w:tc>
          <w:tcPr>
            <w:tcW w:w="597" w:type="dxa"/>
            <w:vMerge/>
            <w:shd w:val="clear" w:color="auto" w:fill="auto"/>
            <w:vAlign w:val="center"/>
          </w:tcPr>
          <w:p w:rsidR="002153C0" w:rsidRPr="005F28C6" w:rsidRDefault="002153C0" w:rsidP="00B77828">
            <w:pPr>
              <w:spacing w:before="0" w:after="0"/>
              <w:ind w:firstLine="0"/>
              <w:jc w:val="center"/>
              <w:rPr>
                <w:sz w:val="20"/>
                <w:szCs w:val="20"/>
              </w:rPr>
            </w:pPr>
          </w:p>
        </w:tc>
        <w:tc>
          <w:tcPr>
            <w:tcW w:w="609" w:type="dxa"/>
            <w:vMerge/>
            <w:shd w:val="clear" w:color="auto" w:fill="auto"/>
            <w:vAlign w:val="center"/>
          </w:tcPr>
          <w:p w:rsidR="002153C0" w:rsidRPr="005F28C6" w:rsidRDefault="002153C0" w:rsidP="00B77828">
            <w:pPr>
              <w:spacing w:before="0" w:after="0"/>
              <w:ind w:firstLine="0"/>
              <w:jc w:val="center"/>
              <w:rPr>
                <w:sz w:val="20"/>
                <w:szCs w:val="20"/>
              </w:rPr>
            </w:pPr>
          </w:p>
        </w:tc>
        <w:tc>
          <w:tcPr>
            <w:tcW w:w="715" w:type="dxa"/>
            <w:vMerge/>
            <w:shd w:val="clear" w:color="auto" w:fill="F14124" w:themeFill="accent6"/>
            <w:vAlign w:val="center"/>
          </w:tcPr>
          <w:p w:rsidR="002153C0" w:rsidRPr="005F28C6" w:rsidRDefault="002153C0" w:rsidP="00B77828">
            <w:pPr>
              <w:spacing w:before="0" w:after="0"/>
              <w:ind w:firstLine="0"/>
              <w:jc w:val="center"/>
              <w:rPr>
                <w:sz w:val="20"/>
                <w:szCs w:val="20"/>
              </w:rPr>
            </w:pPr>
          </w:p>
        </w:tc>
        <w:tc>
          <w:tcPr>
            <w:tcW w:w="756" w:type="dxa"/>
            <w:shd w:val="clear" w:color="auto" w:fill="F14124" w:themeFill="accent6"/>
            <w:vAlign w:val="center"/>
          </w:tcPr>
          <w:p w:rsidR="002153C0" w:rsidRPr="005F28C6" w:rsidRDefault="00142332" w:rsidP="00B77828">
            <w:pPr>
              <w:spacing w:before="0" w:after="0"/>
              <w:ind w:firstLine="0"/>
              <w:jc w:val="center"/>
              <w:rPr>
                <w:sz w:val="20"/>
                <w:szCs w:val="20"/>
              </w:rPr>
            </w:pPr>
            <w:r w:rsidRPr="005F28C6">
              <w:rPr>
                <w:sz w:val="20"/>
                <w:szCs w:val="20"/>
              </w:rPr>
              <w:t>C1</w:t>
            </w:r>
          </w:p>
        </w:tc>
        <w:tc>
          <w:tcPr>
            <w:tcW w:w="749" w:type="dxa"/>
            <w:shd w:val="clear" w:color="auto" w:fill="F14124" w:themeFill="accent6"/>
            <w:vAlign w:val="center"/>
          </w:tcPr>
          <w:p w:rsidR="002153C0" w:rsidRPr="005F28C6" w:rsidRDefault="00142332" w:rsidP="00B77828">
            <w:pPr>
              <w:spacing w:before="0" w:after="0"/>
              <w:ind w:firstLine="0"/>
              <w:jc w:val="center"/>
              <w:rPr>
                <w:sz w:val="20"/>
                <w:szCs w:val="20"/>
              </w:rPr>
            </w:pPr>
            <w:r w:rsidRPr="005F28C6">
              <w:rPr>
                <w:sz w:val="20"/>
                <w:szCs w:val="20"/>
              </w:rPr>
              <w:t>D2</w:t>
            </w:r>
          </w:p>
        </w:tc>
      </w:tr>
      <w:tr w:rsidR="002153C0" w:rsidRPr="005F28C6" w:rsidTr="0094624C">
        <w:trPr>
          <w:trHeight w:val="261"/>
          <w:jc w:val="center"/>
        </w:trPr>
        <w:tc>
          <w:tcPr>
            <w:tcW w:w="1321"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strefa opolska</w:t>
            </w:r>
          </w:p>
        </w:tc>
        <w:tc>
          <w:tcPr>
            <w:tcW w:w="659" w:type="dxa"/>
            <w:vMerge/>
            <w:shd w:val="clear" w:color="auto" w:fill="auto"/>
            <w:vAlign w:val="center"/>
          </w:tcPr>
          <w:p w:rsidR="002153C0" w:rsidRPr="005F28C6" w:rsidRDefault="002153C0" w:rsidP="00B77828">
            <w:pPr>
              <w:spacing w:before="0" w:after="0"/>
              <w:ind w:firstLine="0"/>
              <w:jc w:val="center"/>
              <w:rPr>
                <w:b/>
                <w:bCs/>
                <w:sz w:val="20"/>
                <w:szCs w:val="20"/>
              </w:rPr>
            </w:pPr>
          </w:p>
        </w:tc>
        <w:tc>
          <w:tcPr>
            <w:tcW w:w="635"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31"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579"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46" w:type="dxa"/>
            <w:vMerge w:val="restart"/>
            <w:shd w:val="clear" w:color="auto" w:fill="F14124" w:themeFill="accent6"/>
            <w:vAlign w:val="center"/>
          </w:tcPr>
          <w:p w:rsidR="002153C0" w:rsidRPr="005F28C6" w:rsidRDefault="002153C0" w:rsidP="00B77828">
            <w:pPr>
              <w:spacing w:before="0" w:after="0"/>
              <w:ind w:firstLine="0"/>
              <w:jc w:val="center"/>
              <w:rPr>
                <w:sz w:val="20"/>
                <w:szCs w:val="20"/>
              </w:rPr>
            </w:pPr>
            <w:r w:rsidRPr="005F28C6">
              <w:rPr>
                <w:sz w:val="20"/>
                <w:szCs w:val="20"/>
              </w:rPr>
              <w:t>C</w:t>
            </w:r>
          </w:p>
        </w:tc>
        <w:tc>
          <w:tcPr>
            <w:tcW w:w="667"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08"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04"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597"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609"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c>
          <w:tcPr>
            <w:tcW w:w="715" w:type="dxa"/>
            <w:vMerge w:val="restart"/>
            <w:shd w:val="clear" w:color="auto" w:fill="F14124" w:themeFill="accent6"/>
            <w:vAlign w:val="center"/>
          </w:tcPr>
          <w:p w:rsidR="002153C0" w:rsidRPr="005F28C6" w:rsidRDefault="002153C0" w:rsidP="00B77828">
            <w:pPr>
              <w:spacing w:before="0" w:after="0"/>
              <w:ind w:firstLine="0"/>
              <w:jc w:val="center"/>
              <w:rPr>
                <w:sz w:val="20"/>
                <w:szCs w:val="20"/>
              </w:rPr>
            </w:pPr>
            <w:r w:rsidRPr="005F28C6">
              <w:rPr>
                <w:sz w:val="20"/>
                <w:szCs w:val="20"/>
              </w:rPr>
              <w:t>C</w:t>
            </w:r>
          </w:p>
        </w:tc>
        <w:tc>
          <w:tcPr>
            <w:tcW w:w="756" w:type="dxa"/>
            <w:shd w:val="clear" w:color="auto" w:fill="F14124" w:themeFill="accent6"/>
            <w:vAlign w:val="center"/>
          </w:tcPr>
          <w:p w:rsidR="002153C0" w:rsidRPr="005F28C6" w:rsidRDefault="002153C0" w:rsidP="00B77828">
            <w:pPr>
              <w:spacing w:before="0" w:after="0"/>
              <w:ind w:firstLine="0"/>
              <w:jc w:val="center"/>
              <w:rPr>
                <w:sz w:val="20"/>
                <w:szCs w:val="20"/>
              </w:rPr>
            </w:pPr>
            <w:r w:rsidRPr="005F28C6">
              <w:rPr>
                <w:sz w:val="20"/>
                <w:szCs w:val="20"/>
              </w:rPr>
              <w:t>C</w:t>
            </w:r>
          </w:p>
        </w:tc>
        <w:tc>
          <w:tcPr>
            <w:tcW w:w="749" w:type="dxa"/>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A</w:t>
            </w:r>
          </w:p>
        </w:tc>
      </w:tr>
      <w:tr w:rsidR="002153C0" w:rsidRPr="005F28C6" w:rsidTr="0094624C">
        <w:trPr>
          <w:trHeight w:val="279"/>
          <w:jc w:val="center"/>
        </w:trPr>
        <w:tc>
          <w:tcPr>
            <w:tcW w:w="1321" w:type="dxa"/>
            <w:vMerge/>
            <w:shd w:val="clear" w:color="auto" w:fill="auto"/>
            <w:vAlign w:val="center"/>
          </w:tcPr>
          <w:p w:rsidR="002153C0" w:rsidRPr="005F28C6" w:rsidRDefault="002153C0" w:rsidP="00B77828">
            <w:pPr>
              <w:spacing w:before="0" w:after="0"/>
              <w:ind w:firstLine="0"/>
              <w:jc w:val="center"/>
              <w:rPr>
                <w:sz w:val="20"/>
                <w:szCs w:val="20"/>
              </w:rPr>
            </w:pPr>
          </w:p>
        </w:tc>
        <w:tc>
          <w:tcPr>
            <w:tcW w:w="659" w:type="dxa"/>
            <w:vMerge/>
            <w:shd w:val="clear" w:color="auto" w:fill="auto"/>
            <w:vAlign w:val="center"/>
          </w:tcPr>
          <w:p w:rsidR="002153C0" w:rsidRPr="005F28C6" w:rsidRDefault="002153C0" w:rsidP="00B77828">
            <w:pPr>
              <w:spacing w:before="0" w:after="0"/>
              <w:ind w:firstLine="0"/>
              <w:jc w:val="center"/>
              <w:rPr>
                <w:b/>
                <w:bCs/>
                <w:sz w:val="20"/>
                <w:szCs w:val="20"/>
              </w:rPr>
            </w:pPr>
          </w:p>
        </w:tc>
        <w:tc>
          <w:tcPr>
            <w:tcW w:w="635" w:type="dxa"/>
            <w:vMerge/>
            <w:shd w:val="clear" w:color="auto" w:fill="auto"/>
            <w:vAlign w:val="center"/>
          </w:tcPr>
          <w:p w:rsidR="002153C0" w:rsidRPr="005F28C6" w:rsidRDefault="002153C0" w:rsidP="00B77828">
            <w:pPr>
              <w:spacing w:before="0" w:after="0"/>
              <w:ind w:firstLine="0"/>
              <w:jc w:val="center"/>
              <w:rPr>
                <w:sz w:val="20"/>
                <w:szCs w:val="20"/>
              </w:rPr>
            </w:pPr>
          </w:p>
        </w:tc>
        <w:tc>
          <w:tcPr>
            <w:tcW w:w="631" w:type="dxa"/>
            <w:vMerge/>
            <w:shd w:val="clear" w:color="auto" w:fill="auto"/>
            <w:vAlign w:val="center"/>
          </w:tcPr>
          <w:p w:rsidR="002153C0" w:rsidRPr="005F28C6" w:rsidRDefault="002153C0" w:rsidP="00B77828">
            <w:pPr>
              <w:spacing w:before="0" w:after="0"/>
              <w:ind w:firstLine="0"/>
              <w:jc w:val="center"/>
              <w:rPr>
                <w:sz w:val="20"/>
                <w:szCs w:val="20"/>
              </w:rPr>
            </w:pPr>
          </w:p>
        </w:tc>
        <w:tc>
          <w:tcPr>
            <w:tcW w:w="579" w:type="dxa"/>
            <w:vMerge/>
            <w:shd w:val="clear" w:color="auto" w:fill="auto"/>
            <w:vAlign w:val="center"/>
          </w:tcPr>
          <w:p w:rsidR="002153C0" w:rsidRPr="005F28C6" w:rsidRDefault="002153C0" w:rsidP="00B77828">
            <w:pPr>
              <w:spacing w:before="0" w:after="0"/>
              <w:ind w:firstLine="0"/>
              <w:jc w:val="center"/>
              <w:rPr>
                <w:sz w:val="20"/>
                <w:szCs w:val="20"/>
              </w:rPr>
            </w:pPr>
          </w:p>
        </w:tc>
        <w:tc>
          <w:tcPr>
            <w:tcW w:w="646" w:type="dxa"/>
            <w:vMerge/>
            <w:shd w:val="clear" w:color="auto" w:fill="F14124" w:themeFill="accent6"/>
            <w:vAlign w:val="center"/>
          </w:tcPr>
          <w:p w:rsidR="002153C0" w:rsidRPr="005F28C6" w:rsidRDefault="002153C0" w:rsidP="00B77828">
            <w:pPr>
              <w:spacing w:before="0" w:after="0"/>
              <w:ind w:firstLine="0"/>
              <w:jc w:val="center"/>
              <w:rPr>
                <w:sz w:val="20"/>
                <w:szCs w:val="20"/>
              </w:rPr>
            </w:pPr>
          </w:p>
        </w:tc>
        <w:tc>
          <w:tcPr>
            <w:tcW w:w="667" w:type="dxa"/>
            <w:vMerge/>
            <w:shd w:val="clear" w:color="auto" w:fill="auto"/>
            <w:vAlign w:val="center"/>
          </w:tcPr>
          <w:p w:rsidR="002153C0" w:rsidRPr="005F28C6" w:rsidRDefault="002153C0" w:rsidP="00B77828">
            <w:pPr>
              <w:spacing w:before="0" w:after="0"/>
              <w:ind w:firstLine="0"/>
              <w:jc w:val="center"/>
              <w:rPr>
                <w:sz w:val="20"/>
                <w:szCs w:val="20"/>
              </w:rPr>
            </w:pPr>
          </w:p>
        </w:tc>
        <w:tc>
          <w:tcPr>
            <w:tcW w:w="608" w:type="dxa"/>
            <w:vMerge/>
            <w:shd w:val="clear" w:color="auto" w:fill="auto"/>
            <w:vAlign w:val="center"/>
          </w:tcPr>
          <w:p w:rsidR="002153C0" w:rsidRPr="005F28C6" w:rsidRDefault="002153C0" w:rsidP="00B77828">
            <w:pPr>
              <w:spacing w:before="0" w:after="0"/>
              <w:ind w:firstLine="0"/>
              <w:jc w:val="center"/>
              <w:rPr>
                <w:sz w:val="20"/>
                <w:szCs w:val="20"/>
              </w:rPr>
            </w:pPr>
          </w:p>
        </w:tc>
        <w:tc>
          <w:tcPr>
            <w:tcW w:w="604" w:type="dxa"/>
            <w:vMerge/>
            <w:shd w:val="clear" w:color="auto" w:fill="auto"/>
            <w:vAlign w:val="center"/>
          </w:tcPr>
          <w:p w:rsidR="002153C0" w:rsidRPr="005F28C6" w:rsidRDefault="002153C0" w:rsidP="00B77828">
            <w:pPr>
              <w:spacing w:before="0" w:after="0"/>
              <w:ind w:firstLine="0"/>
              <w:jc w:val="center"/>
              <w:rPr>
                <w:sz w:val="20"/>
                <w:szCs w:val="20"/>
              </w:rPr>
            </w:pPr>
          </w:p>
        </w:tc>
        <w:tc>
          <w:tcPr>
            <w:tcW w:w="597" w:type="dxa"/>
            <w:vMerge/>
            <w:shd w:val="clear" w:color="auto" w:fill="auto"/>
            <w:vAlign w:val="center"/>
          </w:tcPr>
          <w:p w:rsidR="002153C0" w:rsidRPr="005F28C6" w:rsidRDefault="002153C0" w:rsidP="00B77828">
            <w:pPr>
              <w:spacing w:before="0" w:after="0"/>
              <w:ind w:firstLine="0"/>
              <w:jc w:val="center"/>
              <w:rPr>
                <w:sz w:val="20"/>
                <w:szCs w:val="20"/>
              </w:rPr>
            </w:pPr>
          </w:p>
        </w:tc>
        <w:tc>
          <w:tcPr>
            <w:tcW w:w="609" w:type="dxa"/>
            <w:vMerge/>
            <w:shd w:val="clear" w:color="auto" w:fill="auto"/>
            <w:vAlign w:val="center"/>
          </w:tcPr>
          <w:p w:rsidR="002153C0" w:rsidRPr="005F28C6" w:rsidRDefault="002153C0" w:rsidP="00B77828">
            <w:pPr>
              <w:spacing w:before="0" w:after="0"/>
              <w:ind w:firstLine="0"/>
              <w:jc w:val="center"/>
              <w:rPr>
                <w:sz w:val="20"/>
                <w:szCs w:val="20"/>
              </w:rPr>
            </w:pPr>
          </w:p>
        </w:tc>
        <w:tc>
          <w:tcPr>
            <w:tcW w:w="715" w:type="dxa"/>
            <w:vMerge/>
            <w:shd w:val="clear" w:color="auto" w:fill="F14124" w:themeFill="accent6"/>
            <w:vAlign w:val="center"/>
          </w:tcPr>
          <w:p w:rsidR="002153C0" w:rsidRPr="005F28C6" w:rsidRDefault="002153C0" w:rsidP="00B77828">
            <w:pPr>
              <w:spacing w:before="0" w:after="0"/>
              <w:ind w:firstLine="0"/>
              <w:jc w:val="center"/>
              <w:rPr>
                <w:sz w:val="20"/>
                <w:szCs w:val="20"/>
              </w:rPr>
            </w:pPr>
          </w:p>
        </w:tc>
        <w:tc>
          <w:tcPr>
            <w:tcW w:w="756" w:type="dxa"/>
            <w:shd w:val="clear" w:color="auto" w:fill="F14124" w:themeFill="accent6"/>
            <w:vAlign w:val="center"/>
          </w:tcPr>
          <w:p w:rsidR="002153C0" w:rsidRPr="005F28C6" w:rsidRDefault="00142332" w:rsidP="00B77828">
            <w:pPr>
              <w:spacing w:before="0" w:after="0"/>
              <w:ind w:firstLine="0"/>
              <w:jc w:val="center"/>
              <w:rPr>
                <w:sz w:val="20"/>
                <w:szCs w:val="20"/>
              </w:rPr>
            </w:pPr>
            <w:r w:rsidRPr="005F28C6">
              <w:rPr>
                <w:sz w:val="20"/>
                <w:szCs w:val="20"/>
              </w:rPr>
              <w:t>C1</w:t>
            </w:r>
          </w:p>
        </w:tc>
        <w:tc>
          <w:tcPr>
            <w:tcW w:w="749" w:type="dxa"/>
            <w:shd w:val="clear" w:color="auto" w:fill="F14124" w:themeFill="accent6"/>
            <w:vAlign w:val="center"/>
          </w:tcPr>
          <w:p w:rsidR="002153C0" w:rsidRPr="005F28C6" w:rsidRDefault="00142332" w:rsidP="00B77828">
            <w:pPr>
              <w:spacing w:before="0" w:after="0"/>
              <w:ind w:firstLine="0"/>
              <w:jc w:val="center"/>
              <w:rPr>
                <w:sz w:val="20"/>
                <w:szCs w:val="20"/>
              </w:rPr>
            </w:pPr>
            <w:r w:rsidRPr="005F28C6">
              <w:rPr>
                <w:sz w:val="20"/>
                <w:szCs w:val="20"/>
              </w:rPr>
              <w:t>D2</w:t>
            </w:r>
          </w:p>
        </w:tc>
      </w:tr>
    </w:tbl>
    <w:p w:rsidR="002153C0" w:rsidRDefault="002153C0" w:rsidP="005C6A4A">
      <w:pPr>
        <w:pStyle w:val="rdo0"/>
      </w:pPr>
      <w:r>
        <w:t xml:space="preserve">Źródło: </w:t>
      </w:r>
      <w:r w:rsidR="0018081E">
        <w:t>Roczna ocena jakości powietrza w województwie opolskim – raport wojewódzki za rok 2018</w:t>
      </w:r>
      <w:r w:rsidR="0030324A">
        <w:t xml:space="preserve"> (GIOŚ, 2019)</w:t>
      </w:r>
    </w:p>
    <w:p w:rsidR="00BD769A" w:rsidRDefault="002153C0" w:rsidP="00F96BBF">
      <w:pPr>
        <w:pStyle w:val="Legenda"/>
      </w:pPr>
      <w:bookmarkStart w:id="19" w:name="_Toc73082803"/>
      <w:r w:rsidRPr="002153C0">
        <w:t>Klasyfikacja</w:t>
      </w:r>
      <w:r w:rsidRPr="00E476BA">
        <w:t xml:space="preserve"> </w:t>
      </w:r>
      <w:r>
        <w:t xml:space="preserve">stref </w:t>
      </w:r>
      <w:r w:rsidRPr="002153C0">
        <w:t>województwa</w:t>
      </w:r>
      <w:r>
        <w:t xml:space="preserve"> opolskiego w 2019 roku </w:t>
      </w:r>
      <w:r w:rsidRPr="00E476BA">
        <w:t>z uwzględnieniem kryteriów określonych w celu ochrony zdrowia</w:t>
      </w:r>
      <w:r w:rsidR="00FE62AE">
        <w:t xml:space="preserve"> ludzi</w:t>
      </w:r>
      <w:bookmarkEnd w:id="19"/>
    </w:p>
    <w:tbl>
      <w:tblPr>
        <w:tblStyle w:val="Tabela-Siatka"/>
        <w:tblW w:w="9776" w:type="dxa"/>
        <w:jc w:val="center"/>
        <w:tblLook w:val="04A0"/>
      </w:tblPr>
      <w:tblGrid>
        <w:gridCol w:w="1321"/>
        <w:gridCol w:w="659"/>
        <w:gridCol w:w="635"/>
        <w:gridCol w:w="631"/>
        <w:gridCol w:w="579"/>
        <w:gridCol w:w="646"/>
        <w:gridCol w:w="667"/>
        <w:gridCol w:w="608"/>
        <w:gridCol w:w="604"/>
        <w:gridCol w:w="597"/>
        <w:gridCol w:w="609"/>
        <w:gridCol w:w="715"/>
        <w:gridCol w:w="756"/>
        <w:gridCol w:w="749"/>
      </w:tblGrid>
      <w:tr w:rsidR="002153C0" w:rsidRPr="005F28C6" w:rsidTr="0094624C">
        <w:trPr>
          <w:trHeight w:val="530"/>
          <w:jc w:val="center"/>
        </w:trPr>
        <w:tc>
          <w:tcPr>
            <w:tcW w:w="1321" w:type="dxa"/>
            <w:vMerge w:val="restart"/>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Nazwa strefy</w:t>
            </w:r>
          </w:p>
        </w:tc>
        <w:tc>
          <w:tcPr>
            <w:tcW w:w="659" w:type="dxa"/>
            <w:vMerge w:val="restart"/>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Rok</w:t>
            </w:r>
          </w:p>
        </w:tc>
        <w:tc>
          <w:tcPr>
            <w:tcW w:w="7796" w:type="dxa"/>
            <w:gridSpan w:val="12"/>
            <w:shd w:val="clear" w:color="auto" w:fill="80D219" w:themeFill="accent3" w:themeFillShade="BF"/>
            <w:vAlign w:val="center"/>
          </w:tcPr>
          <w:p w:rsidR="002153C0" w:rsidRPr="005F28C6" w:rsidRDefault="002153C0" w:rsidP="00B77828">
            <w:pPr>
              <w:spacing w:before="0" w:after="0"/>
              <w:ind w:firstLine="0"/>
              <w:jc w:val="center"/>
              <w:rPr>
                <w:b/>
                <w:bCs/>
                <w:sz w:val="20"/>
                <w:szCs w:val="20"/>
                <w:vertAlign w:val="subscript"/>
              </w:rPr>
            </w:pPr>
            <w:r w:rsidRPr="005F28C6">
              <w:rPr>
                <w:rFonts w:eastAsia="Times New Roman"/>
                <w:b/>
                <w:bCs/>
                <w:sz w:val="20"/>
                <w:szCs w:val="20"/>
                <w:lang w:eastAsia="pl-PL"/>
              </w:rPr>
              <w:t>Symbol klasy wynikowej dla poszczególnych zanieczyszczeń dla obszaru całej strefy</w:t>
            </w:r>
          </w:p>
        </w:tc>
      </w:tr>
      <w:tr w:rsidR="002153C0" w:rsidRPr="005F28C6" w:rsidTr="0094624C">
        <w:trPr>
          <w:jc w:val="center"/>
        </w:trPr>
        <w:tc>
          <w:tcPr>
            <w:tcW w:w="1321" w:type="dxa"/>
            <w:vMerge/>
            <w:shd w:val="clear" w:color="auto" w:fill="80D219" w:themeFill="accent3" w:themeFillShade="BF"/>
            <w:vAlign w:val="center"/>
          </w:tcPr>
          <w:p w:rsidR="002153C0" w:rsidRPr="005F28C6" w:rsidRDefault="002153C0" w:rsidP="00B77828">
            <w:pPr>
              <w:spacing w:before="0" w:after="0"/>
              <w:ind w:firstLine="0"/>
              <w:jc w:val="center"/>
              <w:rPr>
                <w:sz w:val="20"/>
                <w:szCs w:val="20"/>
              </w:rPr>
            </w:pPr>
          </w:p>
        </w:tc>
        <w:tc>
          <w:tcPr>
            <w:tcW w:w="659" w:type="dxa"/>
            <w:vMerge/>
            <w:shd w:val="clear" w:color="auto" w:fill="80D219" w:themeFill="accent3" w:themeFillShade="BF"/>
            <w:vAlign w:val="center"/>
          </w:tcPr>
          <w:p w:rsidR="002153C0" w:rsidRPr="005F28C6" w:rsidRDefault="002153C0" w:rsidP="00B77828">
            <w:pPr>
              <w:spacing w:before="0" w:after="0"/>
              <w:ind w:firstLine="0"/>
              <w:jc w:val="center"/>
              <w:rPr>
                <w:sz w:val="20"/>
                <w:szCs w:val="20"/>
              </w:rPr>
            </w:pPr>
          </w:p>
        </w:tc>
        <w:tc>
          <w:tcPr>
            <w:tcW w:w="635"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SO</w:t>
            </w:r>
            <w:r w:rsidRPr="005F28C6">
              <w:rPr>
                <w:b/>
                <w:bCs/>
                <w:sz w:val="20"/>
                <w:szCs w:val="20"/>
                <w:vertAlign w:val="subscript"/>
              </w:rPr>
              <w:t>2</w:t>
            </w:r>
          </w:p>
        </w:tc>
        <w:tc>
          <w:tcPr>
            <w:tcW w:w="631"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CO</w:t>
            </w:r>
          </w:p>
        </w:tc>
        <w:tc>
          <w:tcPr>
            <w:tcW w:w="579"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NO</w:t>
            </w:r>
            <w:r w:rsidRPr="005F28C6">
              <w:rPr>
                <w:b/>
                <w:bCs/>
                <w:sz w:val="20"/>
                <w:szCs w:val="20"/>
                <w:vertAlign w:val="subscript"/>
              </w:rPr>
              <w:t>2</w:t>
            </w:r>
          </w:p>
        </w:tc>
        <w:tc>
          <w:tcPr>
            <w:tcW w:w="646"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BaP</w:t>
            </w:r>
          </w:p>
        </w:tc>
        <w:tc>
          <w:tcPr>
            <w:tcW w:w="667"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C</w:t>
            </w:r>
            <w:r w:rsidRPr="005F28C6">
              <w:rPr>
                <w:b/>
                <w:bCs/>
                <w:sz w:val="20"/>
                <w:szCs w:val="20"/>
                <w:vertAlign w:val="subscript"/>
              </w:rPr>
              <w:t>6</w:t>
            </w:r>
            <w:r w:rsidRPr="005F28C6">
              <w:rPr>
                <w:b/>
                <w:bCs/>
                <w:sz w:val="20"/>
                <w:szCs w:val="20"/>
              </w:rPr>
              <w:t>H</w:t>
            </w:r>
            <w:r w:rsidRPr="005F28C6">
              <w:rPr>
                <w:b/>
                <w:bCs/>
                <w:sz w:val="20"/>
                <w:szCs w:val="20"/>
                <w:vertAlign w:val="subscript"/>
              </w:rPr>
              <w:t>6</w:t>
            </w:r>
          </w:p>
        </w:tc>
        <w:tc>
          <w:tcPr>
            <w:tcW w:w="608"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Pb</w:t>
            </w:r>
          </w:p>
        </w:tc>
        <w:tc>
          <w:tcPr>
            <w:tcW w:w="604"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As</w:t>
            </w:r>
          </w:p>
        </w:tc>
        <w:tc>
          <w:tcPr>
            <w:tcW w:w="597"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Ni</w:t>
            </w:r>
          </w:p>
        </w:tc>
        <w:tc>
          <w:tcPr>
            <w:tcW w:w="609"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Cd</w:t>
            </w:r>
          </w:p>
        </w:tc>
        <w:tc>
          <w:tcPr>
            <w:tcW w:w="715"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PM10</w:t>
            </w:r>
          </w:p>
        </w:tc>
        <w:tc>
          <w:tcPr>
            <w:tcW w:w="756"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PM2,5</w:t>
            </w:r>
          </w:p>
        </w:tc>
        <w:tc>
          <w:tcPr>
            <w:tcW w:w="749" w:type="dxa"/>
            <w:shd w:val="clear" w:color="auto" w:fill="80D219" w:themeFill="accent3" w:themeFillShade="BF"/>
            <w:vAlign w:val="center"/>
          </w:tcPr>
          <w:p w:rsidR="002153C0" w:rsidRPr="005F28C6" w:rsidRDefault="002153C0" w:rsidP="00B77828">
            <w:pPr>
              <w:spacing w:before="0" w:after="0"/>
              <w:ind w:firstLine="0"/>
              <w:jc w:val="center"/>
              <w:rPr>
                <w:b/>
                <w:bCs/>
                <w:sz w:val="20"/>
                <w:szCs w:val="20"/>
              </w:rPr>
            </w:pPr>
            <w:r w:rsidRPr="005F28C6">
              <w:rPr>
                <w:b/>
                <w:bCs/>
                <w:sz w:val="20"/>
                <w:szCs w:val="20"/>
              </w:rPr>
              <w:t>O</w:t>
            </w:r>
            <w:r w:rsidRPr="005F28C6">
              <w:rPr>
                <w:b/>
                <w:bCs/>
                <w:sz w:val="20"/>
                <w:szCs w:val="20"/>
                <w:vertAlign w:val="subscript"/>
              </w:rPr>
              <w:t>3</w:t>
            </w:r>
          </w:p>
        </w:tc>
      </w:tr>
      <w:tr w:rsidR="00142332" w:rsidRPr="005F28C6" w:rsidTr="0094624C">
        <w:trPr>
          <w:trHeight w:val="310"/>
          <w:jc w:val="center"/>
        </w:trPr>
        <w:tc>
          <w:tcPr>
            <w:tcW w:w="1321"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miasto Opole</w:t>
            </w:r>
          </w:p>
        </w:tc>
        <w:tc>
          <w:tcPr>
            <w:tcW w:w="659" w:type="dxa"/>
            <w:vMerge w:val="restart"/>
            <w:shd w:val="clear" w:color="auto" w:fill="auto"/>
            <w:vAlign w:val="center"/>
          </w:tcPr>
          <w:p w:rsidR="00142332" w:rsidRPr="005F28C6" w:rsidRDefault="00142332" w:rsidP="00B77828">
            <w:pPr>
              <w:spacing w:before="0" w:after="0"/>
              <w:ind w:firstLine="0"/>
              <w:jc w:val="center"/>
              <w:rPr>
                <w:b/>
                <w:bCs/>
                <w:sz w:val="20"/>
                <w:szCs w:val="20"/>
              </w:rPr>
            </w:pPr>
            <w:r w:rsidRPr="005F28C6">
              <w:rPr>
                <w:b/>
                <w:bCs/>
                <w:sz w:val="20"/>
                <w:szCs w:val="20"/>
              </w:rPr>
              <w:t>2019</w:t>
            </w:r>
          </w:p>
        </w:tc>
        <w:tc>
          <w:tcPr>
            <w:tcW w:w="635"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c>
          <w:tcPr>
            <w:tcW w:w="631"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c>
          <w:tcPr>
            <w:tcW w:w="579"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c>
          <w:tcPr>
            <w:tcW w:w="646" w:type="dxa"/>
            <w:vMerge w:val="restart"/>
            <w:shd w:val="clear" w:color="auto" w:fill="F14124" w:themeFill="accent6"/>
            <w:vAlign w:val="center"/>
          </w:tcPr>
          <w:p w:rsidR="00142332" w:rsidRPr="005F28C6" w:rsidRDefault="00142332" w:rsidP="00B77828">
            <w:pPr>
              <w:spacing w:before="0" w:after="0"/>
              <w:ind w:firstLine="0"/>
              <w:jc w:val="center"/>
              <w:rPr>
                <w:sz w:val="20"/>
                <w:szCs w:val="20"/>
              </w:rPr>
            </w:pPr>
            <w:r w:rsidRPr="005F28C6">
              <w:rPr>
                <w:sz w:val="20"/>
                <w:szCs w:val="20"/>
              </w:rPr>
              <w:t>C</w:t>
            </w:r>
          </w:p>
        </w:tc>
        <w:tc>
          <w:tcPr>
            <w:tcW w:w="667"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c>
          <w:tcPr>
            <w:tcW w:w="608"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c>
          <w:tcPr>
            <w:tcW w:w="604"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c>
          <w:tcPr>
            <w:tcW w:w="597"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c>
          <w:tcPr>
            <w:tcW w:w="609"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c>
          <w:tcPr>
            <w:tcW w:w="715" w:type="dxa"/>
            <w:vMerge w:val="restart"/>
            <w:shd w:val="clear" w:color="auto" w:fill="F14124" w:themeFill="accent6"/>
            <w:vAlign w:val="center"/>
          </w:tcPr>
          <w:p w:rsidR="00142332" w:rsidRPr="005F28C6" w:rsidRDefault="00142332" w:rsidP="00B77828">
            <w:pPr>
              <w:spacing w:before="0" w:after="0"/>
              <w:ind w:firstLine="0"/>
              <w:jc w:val="center"/>
              <w:rPr>
                <w:sz w:val="20"/>
                <w:szCs w:val="20"/>
              </w:rPr>
            </w:pPr>
            <w:r w:rsidRPr="005F28C6">
              <w:rPr>
                <w:sz w:val="20"/>
                <w:szCs w:val="20"/>
              </w:rPr>
              <w:t>C</w:t>
            </w:r>
          </w:p>
        </w:tc>
        <w:tc>
          <w:tcPr>
            <w:tcW w:w="756" w:type="dxa"/>
            <w:vMerge w:val="restart"/>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c>
          <w:tcPr>
            <w:tcW w:w="749" w:type="dxa"/>
            <w:shd w:val="clear" w:color="auto" w:fill="auto"/>
            <w:vAlign w:val="center"/>
          </w:tcPr>
          <w:p w:rsidR="00142332" w:rsidRPr="005F28C6" w:rsidRDefault="00142332" w:rsidP="00B77828">
            <w:pPr>
              <w:spacing w:before="0" w:after="0"/>
              <w:ind w:firstLine="0"/>
              <w:jc w:val="center"/>
              <w:rPr>
                <w:sz w:val="20"/>
                <w:szCs w:val="20"/>
              </w:rPr>
            </w:pPr>
            <w:r w:rsidRPr="005F28C6">
              <w:rPr>
                <w:sz w:val="20"/>
                <w:szCs w:val="20"/>
              </w:rPr>
              <w:t>A</w:t>
            </w:r>
          </w:p>
        </w:tc>
      </w:tr>
      <w:tr w:rsidR="00142332" w:rsidRPr="005F28C6" w:rsidTr="0094624C">
        <w:trPr>
          <w:trHeight w:val="286"/>
          <w:jc w:val="center"/>
        </w:trPr>
        <w:tc>
          <w:tcPr>
            <w:tcW w:w="1321" w:type="dxa"/>
            <w:vMerge/>
            <w:shd w:val="clear" w:color="auto" w:fill="auto"/>
            <w:vAlign w:val="center"/>
          </w:tcPr>
          <w:p w:rsidR="00142332" w:rsidRPr="005F28C6" w:rsidRDefault="00142332" w:rsidP="00B77828">
            <w:pPr>
              <w:spacing w:before="0" w:after="0"/>
              <w:ind w:firstLine="0"/>
              <w:jc w:val="center"/>
              <w:rPr>
                <w:sz w:val="20"/>
                <w:szCs w:val="20"/>
              </w:rPr>
            </w:pPr>
          </w:p>
        </w:tc>
        <w:tc>
          <w:tcPr>
            <w:tcW w:w="659" w:type="dxa"/>
            <w:vMerge/>
            <w:shd w:val="clear" w:color="auto" w:fill="auto"/>
            <w:vAlign w:val="center"/>
          </w:tcPr>
          <w:p w:rsidR="00142332" w:rsidRPr="005F28C6" w:rsidRDefault="00142332" w:rsidP="00B77828">
            <w:pPr>
              <w:spacing w:before="0" w:after="0"/>
              <w:ind w:firstLine="0"/>
              <w:jc w:val="center"/>
              <w:rPr>
                <w:b/>
                <w:bCs/>
                <w:sz w:val="20"/>
                <w:szCs w:val="20"/>
              </w:rPr>
            </w:pPr>
          </w:p>
        </w:tc>
        <w:tc>
          <w:tcPr>
            <w:tcW w:w="635" w:type="dxa"/>
            <w:vMerge/>
            <w:shd w:val="clear" w:color="auto" w:fill="auto"/>
            <w:vAlign w:val="center"/>
          </w:tcPr>
          <w:p w:rsidR="00142332" w:rsidRPr="005F28C6" w:rsidRDefault="00142332" w:rsidP="00B77828">
            <w:pPr>
              <w:spacing w:before="0" w:after="0"/>
              <w:ind w:firstLine="0"/>
              <w:jc w:val="center"/>
              <w:rPr>
                <w:sz w:val="20"/>
                <w:szCs w:val="20"/>
              </w:rPr>
            </w:pPr>
          </w:p>
        </w:tc>
        <w:tc>
          <w:tcPr>
            <w:tcW w:w="631" w:type="dxa"/>
            <w:vMerge/>
            <w:shd w:val="clear" w:color="auto" w:fill="auto"/>
            <w:vAlign w:val="center"/>
          </w:tcPr>
          <w:p w:rsidR="00142332" w:rsidRPr="005F28C6" w:rsidRDefault="00142332" w:rsidP="00B77828">
            <w:pPr>
              <w:spacing w:before="0" w:after="0"/>
              <w:ind w:firstLine="0"/>
              <w:jc w:val="center"/>
              <w:rPr>
                <w:sz w:val="20"/>
                <w:szCs w:val="20"/>
              </w:rPr>
            </w:pPr>
          </w:p>
        </w:tc>
        <w:tc>
          <w:tcPr>
            <w:tcW w:w="579" w:type="dxa"/>
            <w:vMerge/>
            <w:shd w:val="clear" w:color="auto" w:fill="auto"/>
            <w:vAlign w:val="center"/>
          </w:tcPr>
          <w:p w:rsidR="00142332" w:rsidRPr="005F28C6" w:rsidRDefault="00142332" w:rsidP="00B77828">
            <w:pPr>
              <w:spacing w:before="0" w:after="0"/>
              <w:ind w:firstLine="0"/>
              <w:jc w:val="center"/>
              <w:rPr>
                <w:sz w:val="20"/>
                <w:szCs w:val="20"/>
              </w:rPr>
            </w:pPr>
          </w:p>
        </w:tc>
        <w:tc>
          <w:tcPr>
            <w:tcW w:w="646" w:type="dxa"/>
            <w:vMerge/>
            <w:shd w:val="clear" w:color="auto" w:fill="F14124" w:themeFill="accent6"/>
            <w:vAlign w:val="center"/>
          </w:tcPr>
          <w:p w:rsidR="00142332" w:rsidRPr="005F28C6" w:rsidRDefault="00142332" w:rsidP="00B77828">
            <w:pPr>
              <w:spacing w:before="0" w:after="0"/>
              <w:ind w:firstLine="0"/>
              <w:jc w:val="center"/>
              <w:rPr>
                <w:sz w:val="20"/>
                <w:szCs w:val="20"/>
              </w:rPr>
            </w:pPr>
          </w:p>
        </w:tc>
        <w:tc>
          <w:tcPr>
            <w:tcW w:w="667" w:type="dxa"/>
            <w:vMerge/>
            <w:shd w:val="clear" w:color="auto" w:fill="auto"/>
            <w:vAlign w:val="center"/>
          </w:tcPr>
          <w:p w:rsidR="00142332" w:rsidRPr="005F28C6" w:rsidRDefault="00142332" w:rsidP="00B77828">
            <w:pPr>
              <w:spacing w:before="0" w:after="0"/>
              <w:ind w:firstLine="0"/>
              <w:jc w:val="center"/>
              <w:rPr>
                <w:sz w:val="20"/>
                <w:szCs w:val="20"/>
              </w:rPr>
            </w:pPr>
          </w:p>
        </w:tc>
        <w:tc>
          <w:tcPr>
            <w:tcW w:w="608" w:type="dxa"/>
            <w:vMerge/>
            <w:shd w:val="clear" w:color="auto" w:fill="auto"/>
            <w:vAlign w:val="center"/>
          </w:tcPr>
          <w:p w:rsidR="00142332" w:rsidRPr="005F28C6" w:rsidRDefault="00142332" w:rsidP="00B77828">
            <w:pPr>
              <w:spacing w:before="0" w:after="0"/>
              <w:ind w:firstLine="0"/>
              <w:jc w:val="center"/>
              <w:rPr>
                <w:sz w:val="20"/>
                <w:szCs w:val="20"/>
              </w:rPr>
            </w:pPr>
          </w:p>
        </w:tc>
        <w:tc>
          <w:tcPr>
            <w:tcW w:w="604" w:type="dxa"/>
            <w:vMerge/>
            <w:shd w:val="clear" w:color="auto" w:fill="auto"/>
            <w:vAlign w:val="center"/>
          </w:tcPr>
          <w:p w:rsidR="00142332" w:rsidRPr="005F28C6" w:rsidRDefault="00142332" w:rsidP="00B77828">
            <w:pPr>
              <w:spacing w:before="0" w:after="0"/>
              <w:ind w:firstLine="0"/>
              <w:jc w:val="center"/>
              <w:rPr>
                <w:sz w:val="20"/>
                <w:szCs w:val="20"/>
              </w:rPr>
            </w:pPr>
          </w:p>
        </w:tc>
        <w:tc>
          <w:tcPr>
            <w:tcW w:w="597" w:type="dxa"/>
            <w:vMerge/>
            <w:shd w:val="clear" w:color="auto" w:fill="auto"/>
            <w:vAlign w:val="center"/>
          </w:tcPr>
          <w:p w:rsidR="00142332" w:rsidRPr="005F28C6" w:rsidRDefault="00142332" w:rsidP="00B77828">
            <w:pPr>
              <w:spacing w:before="0" w:after="0"/>
              <w:ind w:firstLine="0"/>
              <w:jc w:val="center"/>
              <w:rPr>
                <w:sz w:val="20"/>
                <w:szCs w:val="20"/>
              </w:rPr>
            </w:pPr>
          </w:p>
        </w:tc>
        <w:tc>
          <w:tcPr>
            <w:tcW w:w="609" w:type="dxa"/>
            <w:vMerge/>
            <w:shd w:val="clear" w:color="auto" w:fill="auto"/>
            <w:vAlign w:val="center"/>
          </w:tcPr>
          <w:p w:rsidR="00142332" w:rsidRPr="005F28C6" w:rsidRDefault="00142332" w:rsidP="00B77828">
            <w:pPr>
              <w:spacing w:before="0" w:after="0"/>
              <w:ind w:firstLine="0"/>
              <w:jc w:val="center"/>
              <w:rPr>
                <w:sz w:val="20"/>
                <w:szCs w:val="20"/>
              </w:rPr>
            </w:pPr>
          </w:p>
        </w:tc>
        <w:tc>
          <w:tcPr>
            <w:tcW w:w="715" w:type="dxa"/>
            <w:vMerge/>
            <w:shd w:val="clear" w:color="auto" w:fill="F14124" w:themeFill="accent6"/>
            <w:vAlign w:val="center"/>
          </w:tcPr>
          <w:p w:rsidR="00142332" w:rsidRPr="005F28C6" w:rsidRDefault="00142332" w:rsidP="00B77828">
            <w:pPr>
              <w:spacing w:before="0" w:after="0"/>
              <w:ind w:firstLine="0"/>
              <w:jc w:val="center"/>
              <w:rPr>
                <w:sz w:val="20"/>
                <w:szCs w:val="20"/>
              </w:rPr>
            </w:pPr>
          </w:p>
        </w:tc>
        <w:tc>
          <w:tcPr>
            <w:tcW w:w="756" w:type="dxa"/>
            <w:vMerge/>
            <w:shd w:val="clear" w:color="auto" w:fill="auto"/>
            <w:vAlign w:val="center"/>
          </w:tcPr>
          <w:p w:rsidR="00142332" w:rsidRPr="005F28C6" w:rsidRDefault="00142332" w:rsidP="00B77828">
            <w:pPr>
              <w:spacing w:before="0" w:after="0"/>
              <w:ind w:firstLine="0"/>
              <w:jc w:val="center"/>
              <w:rPr>
                <w:sz w:val="20"/>
                <w:szCs w:val="20"/>
              </w:rPr>
            </w:pPr>
          </w:p>
        </w:tc>
        <w:tc>
          <w:tcPr>
            <w:tcW w:w="749" w:type="dxa"/>
            <w:shd w:val="clear" w:color="auto" w:fill="F14124" w:themeFill="accent6"/>
            <w:vAlign w:val="center"/>
          </w:tcPr>
          <w:p w:rsidR="00142332" w:rsidRPr="005F28C6" w:rsidRDefault="00142332" w:rsidP="00B77828">
            <w:pPr>
              <w:spacing w:before="0" w:after="0"/>
              <w:ind w:firstLine="0"/>
              <w:jc w:val="center"/>
              <w:rPr>
                <w:sz w:val="20"/>
                <w:szCs w:val="20"/>
              </w:rPr>
            </w:pPr>
            <w:r w:rsidRPr="005F28C6">
              <w:rPr>
                <w:sz w:val="20"/>
                <w:szCs w:val="20"/>
              </w:rPr>
              <w:t>D2</w:t>
            </w:r>
          </w:p>
        </w:tc>
      </w:tr>
      <w:tr w:rsidR="002153C0" w:rsidRPr="005F28C6" w:rsidTr="0094624C">
        <w:trPr>
          <w:trHeight w:val="261"/>
          <w:jc w:val="center"/>
        </w:trPr>
        <w:tc>
          <w:tcPr>
            <w:tcW w:w="1321" w:type="dxa"/>
            <w:vMerge w:val="restart"/>
            <w:shd w:val="clear" w:color="auto" w:fill="auto"/>
            <w:vAlign w:val="center"/>
          </w:tcPr>
          <w:p w:rsidR="002153C0" w:rsidRPr="005F28C6" w:rsidRDefault="002153C0" w:rsidP="00B77828">
            <w:pPr>
              <w:spacing w:before="0" w:after="0"/>
              <w:ind w:firstLine="0"/>
              <w:jc w:val="center"/>
              <w:rPr>
                <w:sz w:val="20"/>
                <w:szCs w:val="20"/>
              </w:rPr>
            </w:pPr>
            <w:r w:rsidRPr="005F28C6">
              <w:rPr>
                <w:sz w:val="20"/>
                <w:szCs w:val="20"/>
              </w:rPr>
              <w:t>strefa opolska</w:t>
            </w:r>
          </w:p>
        </w:tc>
        <w:tc>
          <w:tcPr>
            <w:tcW w:w="659" w:type="dxa"/>
            <w:vMerge/>
            <w:shd w:val="clear" w:color="auto" w:fill="auto"/>
            <w:vAlign w:val="center"/>
          </w:tcPr>
          <w:p w:rsidR="002153C0" w:rsidRPr="005F28C6" w:rsidRDefault="002153C0" w:rsidP="00B77828">
            <w:pPr>
              <w:spacing w:before="0" w:after="0"/>
              <w:ind w:firstLine="0"/>
              <w:jc w:val="center"/>
              <w:rPr>
                <w:b/>
                <w:bCs/>
                <w:sz w:val="20"/>
                <w:szCs w:val="20"/>
              </w:rPr>
            </w:pPr>
          </w:p>
        </w:tc>
        <w:tc>
          <w:tcPr>
            <w:tcW w:w="635" w:type="dxa"/>
            <w:vMerge w:val="restart"/>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c>
          <w:tcPr>
            <w:tcW w:w="631" w:type="dxa"/>
            <w:vMerge w:val="restart"/>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c>
          <w:tcPr>
            <w:tcW w:w="579" w:type="dxa"/>
            <w:vMerge w:val="restart"/>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c>
          <w:tcPr>
            <w:tcW w:w="646" w:type="dxa"/>
            <w:vMerge w:val="restart"/>
            <w:shd w:val="clear" w:color="auto" w:fill="F14124" w:themeFill="accent6"/>
            <w:vAlign w:val="center"/>
          </w:tcPr>
          <w:p w:rsidR="002153C0" w:rsidRPr="005F28C6" w:rsidRDefault="00142332" w:rsidP="00B77828">
            <w:pPr>
              <w:spacing w:before="0" w:after="0"/>
              <w:ind w:firstLine="0"/>
              <w:jc w:val="center"/>
              <w:rPr>
                <w:sz w:val="20"/>
                <w:szCs w:val="20"/>
              </w:rPr>
            </w:pPr>
            <w:r w:rsidRPr="005F28C6">
              <w:rPr>
                <w:sz w:val="20"/>
                <w:szCs w:val="20"/>
              </w:rPr>
              <w:t>C</w:t>
            </w:r>
          </w:p>
        </w:tc>
        <w:tc>
          <w:tcPr>
            <w:tcW w:w="667" w:type="dxa"/>
            <w:vMerge w:val="restart"/>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c>
          <w:tcPr>
            <w:tcW w:w="608" w:type="dxa"/>
            <w:vMerge w:val="restart"/>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c>
          <w:tcPr>
            <w:tcW w:w="604" w:type="dxa"/>
            <w:vMerge w:val="restart"/>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c>
          <w:tcPr>
            <w:tcW w:w="597" w:type="dxa"/>
            <w:vMerge w:val="restart"/>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c>
          <w:tcPr>
            <w:tcW w:w="609" w:type="dxa"/>
            <w:vMerge w:val="restart"/>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c>
          <w:tcPr>
            <w:tcW w:w="715" w:type="dxa"/>
            <w:vMerge w:val="restart"/>
            <w:shd w:val="clear" w:color="auto" w:fill="F14124" w:themeFill="accent6"/>
            <w:vAlign w:val="center"/>
          </w:tcPr>
          <w:p w:rsidR="002153C0" w:rsidRPr="005F28C6" w:rsidRDefault="00142332" w:rsidP="00B77828">
            <w:pPr>
              <w:spacing w:before="0" w:after="0"/>
              <w:ind w:firstLine="0"/>
              <w:jc w:val="center"/>
              <w:rPr>
                <w:sz w:val="20"/>
                <w:szCs w:val="20"/>
              </w:rPr>
            </w:pPr>
            <w:r w:rsidRPr="005F28C6">
              <w:rPr>
                <w:sz w:val="20"/>
                <w:szCs w:val="20"/>
              </w:rPr>
              <w:t>C</w:t>
            </w:r>
          </w:p>
        </w:tc>
        <w:tc>
          <w:tcPr>
            <w:tcW w:w="756" w:type="dxa"/>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c>
          <w:tcPr>
            <w:tcW w:w="749" w:type="dxa"/>
            <w:shd w:val="clear" w:color="auto" w:fill="auto"/>
            <w:vAlign w:val="center"/>
          </w:tcPr>
          <w:p w:rsidR="002153C0" w:rsidRPr="005F28C6" w:rsidRDefault="00142332" w:rsidP="00B77828">
            <w:pPr>
              <w:spacing w:before="0" w:after="0"/>
              <w:ind w:firstLine="0"/>
              <w:jc w:val="center"/>
              <w:rPr>
                <w:sz w:val="20"/>
                <w:szCs w:val="20"/>
              </w:rPr>
            </w:pPr>
            <w:r w:rsidRPr="005F28C6">
              <w:rPr>
                <w:sz w:val="20"/>
                <w:szCs w:val="20"/>
              </w:rPr>
              <w:t>A</w:t>
            </w:r>
          </w:p>
        </w:tc>
      </w:tr>
      <w:tr w:rsidR="002153C0" w:rsidRPr="005F28C6" w:rsidTr="0094624C">
        <w:trPr>
          <w:trHeight w:val="279"/>
          <w:jc w:val="center"/>
        </w:trPr>
        <w:tc>
          <w:tcPr>
            <w:tcW w:w="1321" w:type="dxa"/>
            <w:vMerge/>
            <w:shd w:val="clear" w:color="auto" w:fill="auto"/>
            <w:vAlign w:val="center"/>
          </w:tcPr>
          <w:p w:rsidR="002153C0" w:rsidRPr="005F28C6" w:rsidRDefault="002153C0" w:rsidP="00B77828">
            <w:pPr>
              <w:spacing w:before="0" w:after="0"/>
              <w:ind w:firstLine="0"/>
              <w:jc w:val="center"/>
              <w:rPr>
                <w:sz w:val="20"/>
                <w:szCs w:val="20"/>
              </w:rPr>
            </w:pPr>
          </w:p>
        </w:tc>
        <w:tc>
          <w:tcPr>
            <w:tcW w:w="659" w:type="dxa"/>
            <w:vMerge/>
            <w:shd w:val="clear" w:color="auto" w:fill="auto"/>
            <w:vAlign w:val="center"/>
          </w:tcPr>
          <w:p w:rsidR="002153C0" w:rsidRPr="005F28C6" w:rsidRDefault="002153C0" w:rsidP="00B77828">
            <w:pPr>
              <w:spacing w:before="0" w:after="0"/>
              <w:ind w:firstLine="0"/>
              <w:jc w:val="center"/>
              <w:rPr>
                <w:b/>
                <w:bCs/>
                <w:sz w:val="20"/>
                <w:szCs w:val="20"/>
              </w:rPr>
            </w:pPr>
          </w:p>
        </w:tc>
        <w:tc>
          <w:tcPr>
            <w:tcW w:w="635" w:type="dxa"/>
            <w:vMerge/>
            <w:shd w:val="clear" w:color="auto" w:fill="auto"/>
            <w:vAlign w:val="center"/>
          </w:tcPr>
          <w:p w:rsidR="002153C0" w:rsidRPr="005F28C6" w:rsidRDefault="002153C0" w:rsidP="00B77828">
            <w:pPr>
              <w:spacing w:before="0" w:after="0"/>
              <w:ind w:firstLine="0"/>
              <w:jc w:val="center"/>
              <w:rPr>
                <w:sz w:val="20"/>
                <w:szCs w:val="20"/>
              </w:rPr>
            </w:pPr>
          </w:p>
        </w:tc>
        <w:tc>
          <w:tcPr>
            <w:tcW w:w="631" w:type="dxa"/>
            <w:vMerge/>
            <w:shd w:val="clear" w:color="auto" w:fill="auto"/>
            <w:vAlign w:val="center"/>
          </w:tcPr>
          <w:p w:rsidR="002153C0" w:rsidRPr="005F28C6" w:rsidRDefault="002153C0" w:rsidP="00B77828">
            <w:pPr>
              <w:spacing w:before="0" w:after="0"/>
              <w:ind w:firstLine="0"/>
              <w:jc w:val="center"/>
              <w:rPr>
                <w:sz w:val="20"/>
                <w:szCs w:val="20"/>
              </w:rPr>
            </w:pPr>
          </w:p>
        </w:tc>
        <w:tc>
          <w:tcPr>
            <w:tcW w:w="579" w:type="dxa"/>
            <w:vMerge/>
            <w:shd w:val="clear" w:color="auto" w:fill="auto"/>
            <w:vAlign w:val="center"/>
          </w:tcPr>
          <w:p w:rsidR="002153C0" w:rsidRPr="005F28C6" w:rsidRDefault="002153C0" w:rsidP="00B77828">
            <w:pPr>
              <w:spacing w:before="0" w:after="0"/>
              <w:ind w:firstLine="0"/>
              <w:jc w:val="center"/>
              <w:rPr>
                <w:sz w:val="20"/>
                <w:szCs w:val="20"/>
              </w:rPr>
            </w:pPr>
          </w:p>
        </w:tc>
        <w:tc>
          <w:tcPr>
            <w:tcW w:w="646" w:type="dxa"/>
            <w:vMerge/>
            <w:shd w:val="clear" w:color="auto" w:fill="F14124" w:themeFill="accent6"/>
            <w:vAlign w:val="center"/>
          </w:tcPr>
          <w:p w:rsidR="002153C0" w:rsidRPr="005F28C6" w:rsidRDefault="002153C0" w:rsidP="00B77828">
            <w:pPr>
              <w:spacing w:before="0" w:after="0"/>
              <w:ind w:firstLine="0"/>
              <w:jc w:val="center"/>
              <w:rPr>
                <w:sz w:val="20"/>
                <w:szCs w:val="20"/>
              </w:rPr>
            </w:pPr>
          </w:p>
        </w:tc>
        <w:tc>
          <w:tcPr>
            <w:tcW w:w="667" w:type="dxa"/>
            <w:vMerge/>
            <w:shd w:val="clear" w:color="auto" w:fill="auto"/>
            <w:vAlign w:val="center"/>
          </w:tcPr>
          <w:p w:rsidR="002153C0" w:rsidRPr="005F28C6" w:rsidRDefault="002153C0" w:rsidP="00B77828">
            <w:pPr>
              <w:spacing w:before="0" w:after="0"/>
              <w:ind w:firstLine="0"/>
              <w:jc w:val="center"/>
              <w:rPr>
                <w:sz w:val="20"/>
                <w:szCs w:val="20"/>
              </w:rPr>
            </w:pPr>
          </w:p>
        </w:tc>
        <w:tc>
          <w:tcPr>
            <w:tcW w:w="608" w:type="dxa"/>
            <w:vMerge/>
            <w:shd w:val="clear" w:color="auto" w:fill="auto"/>
            <w:vAlign w:val="center"/>
          </w:tcPr>
          <w:p w:rsidR="002153C0" w:rsidRPr="005F28C6" w:rsidRDefault="002153C0" w:rsidP="00B77828">
            <w:pPr>
              <w:spacing w:before="0" w:after="0"/>
              <w:ind w:firstLine="0"/>
              <w:jc w:val="center"/>
              <w:rPr>
                <w:sz w:val="20"/>
                <w:szCs w:val="20"/>
              </w:rPr>
            </w:pPr>
          </w:p>
        </w:tc>
        <w:tc>
          <w:tcPr>
            <w:tcW w:w="604" w:type="dxa"/>
            <w:vMerge/>
            <w:shd w:val="clear" w:color="auto" w:fill="auto"/>
            <w:vAlign w:val="center"/>
          </w:tcPr>
          <w:p w:rsidR="002153C0" w:rsidRPr="005F28C6" w:rsidRDefault="002153C0" w:rsidP="00B77828">
            <w:pPr>
              <w:spacing w:before="0" w:after="0"/>
              <w:ind w:firstLine="0"/>
              <w:jc w:val="center"/>
              <w:rPr>
                <w:sz w:val="20"/>
                <w:szCs w:val="20"/>
              </w:rPr>
            </w:pPr>
          </w:p>
        </w:tc>
        <w:tc>
          <w:tcPr>
            <w:tcW w:w="597" w:type="dxa"/>
            <w:vMerge/>
            <w:shd w:val="clear" w:color="auto" w:fill="auto"/>
            <w:vAlign w:val="center"/>
          </w:tcPr>
          <w:p w:rsidR="002153C0" w:rsidRPr="005F28C6" w:rsidRDefault="002153C0" w:rsidP="00B77828">
            <w:pPr>
              <w:spacing w:before="0" w:after="0"/>
              <w:ind w:firstLine="0"/>
              <w:jc w:val="center"/>
              <w:rPr>
                <w:sz w:val="20"/>
                <w:szCs w:val="20"/>
              </w:rPr>
            </w:pPr>
          </w:p>
        </w:tc>
        <w:tc>
          <w:tcPr>
            <w:tcW w:w="609" w:type="dxa"/>
            <w:vMerge/>
            <w:shd w:val="clear" w:color="auto" w:fill="auto"/>
            <w:vAlign w:val="center"/>
          </w:tcPr>
          <w:p w:rsidR="002153C0" w:rsidRPr="005F28C6" w:rsidRDefault="002153C0" w:rsidP="00B77828">
            <w:pPr>
              <w:spacing w:before="0" w:after="0"/>
              <w:ind w:firstLine="0"/>
              <w:jc w:val="center"/>
              <w:rPr>
                <w:sz w:val="20"/>
                <w:szCs w:val="20"/>
              </w:rPr>
            </w:pPr>
          </w:p>
        </w:tc>
        <w:tc>
          <w:tcPr>
            <w:tcW w:w="715" w:type="dxa"/>
            <w:vMerge/>
            <w:shd w:val="clear" w:color="auto" w:fill="F14124" w:themeFill="accent6"/>
            <w:vAlign w:val="center"/>
          </w:tcPr>
          <w:p w:rsidR="002153C0" w:rsidRPr="005F28C6" w:rsidRDefault="002153C0" w:rsidP="00B77828">
            <w:pPr>
              <w:spacing w:before="0" w:after="0"/>
              <w:ind w:firstLine="0"/>
              <w:jc w:val="center"/>
              <w:rPr>
                <w:sz w:val="20"/>
                <w:szCs w:val="20"/>
              </w:rPr>
            </w:pPr>
          </w:p>
        </w:tc>
        <w:tc>
          <w:tcPr>
            <w:tcW w:w="756" w:type="dxa"/>
            <w:shd w:val="clear" w:color="auto" w:fill="F14124" w:themeFill="accent6"/>
            <w:vAlign w:val="center"/>
          </w:tcPr>
          <w:p w:rsidR="002153C0" w:rsidRPr="005F28C6" w:rsidRDefault="00142332" w:rsidP="00B77828">
            <w:pPr>
              <w:spacing w:before="0" w:after="0"/>
              <w:ind w:firstLine="0"/>
              <w:jc w:val="center"/>
              <w:rPr>
                <w:sz w:val="20"/>
                <w:szCs w:val="20"/>
              </w:rPr>
            </w:pPr>
            <w:r w:rsidRPr="005F28C6">
              <w:rPr>
                <w:sz w:val="20"/>
                <w:szCs w:val="20"/>
              </w:rPr>
              <w:t>C1</w:t>
            </w:r>
          </w:p>
        </w:tc>
        <w:tc>
          <w:tcPr>
            <w:tcW w:w="749" w:type="dxa"/>
            <w:shd w:val="clear" w:color="auto" w:fill="F14124" w:themeFill="accent6"/>
            <w:vAlign w:val="center"/>
          </w:tcPr>
          <w:p w:rsidR="002153C0" w:rsidRPr="005F28C6" w:rsidRDefault="00142332" w:rsidP="00B77828">
            <w:pPr>
              <w:spacing w:before="0" w:after="0"/>
              <w:ind w:firstLine="0"/>
              <w:jc w:val="center"/>
              <w:rPr>
                <w:sz w:val="20"/>
                <w:szCs w:val="20"/>
              </w:rPr>
            </w:pPr>
            <w:r w:rsidRPr="005F28C6">
              <w:rPr>
                <w:sz w:val="20"/>
                <w:szCs w:val="20"/>
              </w:rPr>
              <w:t>D2</w:t>
            </w:r>
          </w:p>
        </w:tc>
      </w:tr>
    </w:tbl>
    <w:p w:rsidR="002153C0" w:rsidRPr="00E84F8D" w:rsidRDefault="002153C0" w:rsidP="005C6A4A">
      <w:pPr>
        <w:pStyle w:val="rdo0"/>
      </w:pPr>
      <w:r>
        <w:t xml:space="preserve">Źródło: </w:t>
      </w:r>
      <w:r w:rsidR="0018081E">
        <w:t>Roczna ocena jakości powietrza w województwie opolskim – raport wojewódzki za rok 2019</w:t>
      </w:r>
      <w:r w:rsidR="0030324A">
        <w:t xml:space="preserve"> (GIOŚ, 2020)</w:t>
      </w:r>
    </w:p>
    <w:p w:rsidR="009D0D1F" w:rsidRDefault="00CB5315" w:rsidP="009D0D1F">
      <w:r>
        <w:t xml:space="preserve">W 2018 </w:t>
      </w:r>
      <w:r w:rsidR="006F6FB7">
        <w:t>zarówno w strefie miasto Opole jak i strefie opolsk</w:t>
      </w:r>
      <w:r w:rsidR="00946475">
        <w:t>iej</w:t>
      </w:r>
      <w:r w:rsidR="006F6FB7">
        <w:t xml:space="preserve"> zaobserwowano przekroczenie docelowego poziomu benzo(a)pirenu oraz poziomu dopuszczalnego dla pyłu zawieszonego PM10</w:t>
      </w:r>
      <w:r w:rsidR="00FE62AE">
        <w:t>,</w:t>
      </w:r>
      <w:r w:rsidR="00946475">
        <w:t xml:space="preserve"> w wyniku czego strefy otrzymały klasę C dla tych zanieczyszczeń</w:t>
      </w:r>
      <w:r w:rsidR="006F6FB7">
        <w:t xml:space="preserve">. </w:t>
      </w:r>
      <w:r w:rsidR="00FE62AE">
        <w:t xml:space="preserve">Strefa opolska otrzymała klasę C za przekroczenie dopuszczalnego stężenia pyłu PM2,5 w powietrzu. </w:t>
      </w:r>
      <w:r w:rsidR="006F6FB7">
        <w:t>Nie osiągnięto także poziomu określonego dla II fazy w przypadku pyłu zawieszonego PM2,5 oraz poziomu celu długoterminowego dla ozonu</w:t>
      </w:r>
      <w:r w:rsidR="00946475">
        <w:t>, co skutkowało otrzymaniem</w:t>
      </w:r>
      <w:r w:rsidR="00FE62AE">
        <w:t xml:space="preserve"> dla tych zanieczyszczeń</w:t>
      </w:r>
      <w:r w:rsidR="00946475">
        <w:t xml:space="preserve"> klas C1 oraz D2</w:t>
      </w:r>
      <w:r w:rsidR="006F6FB7">
        <w:t>. Tego roku</w:t>
      </w:r>
      <w:r w:rsidR="00946475">
        <w:t>, w porównaniu z rokiem bazowym,</w:t>
      </w:r>
      <w:r w:rsidR="006F6FB7">
        <w:t xml:space="preserve"> odnotowano</w:t>
      </w:r>
      <w:r w:rsidR="00946475">
        <w:t xml:space="preserve"> </w:t>
      </w:r>
      <w:r w:rsidR="006F6FB7">
        <w:t>poprawę jakości powietrza pod względem zawartości ozonu w strefie miasto Opole</w:t>
      </w:r>
      <w:r w:rsidR="00946475">
        <w:t>.</w:t>
      </w:r>
    </w:p>
    <w:p w:rsidR="00946475" w:rsidRDefault="00946475" w:rsidP="009D0D1F">
      <w:r>
        <w:t xml:space="preserve">Według danych z 2019 roku obie strefy uzyskały klasę C za przekroczenie poziomu docelowego dla benzo(a)pirenu oraz poziomu dopuszczalnego dla pyłu PM10. W obu strefach nie został osiągnięty poziom celu długoterminowego dla ozonu, co skutkowało nadaniem klas D2. Strefa opolska otrzymała klasę C1 za nieosiągnięcie poziomu określonego dla II fazy dla pyłu PM2,5. </w:t>
      </w:r>
    </w:p>
    <w:p w:rsidR="00543A39" w:rsidRDefault="00946475" w:rsidP="00543A39">
      <w:r>
        <w:lastRenderedPageBreak/>
        <w:t>Na przestrzeni lat 2015-201</w:t>
      </w:r>
      <w:r w:rsidR="004C671E">
        <w:t xml:space="preserve">9 można zaobserwować poprawę jakości powietrza w strefie </w:t>
      </w:r>
      <w:r w:rsidR="00B77828">
        <w:t>opolskiej</w:t>
      </w:r>
      <w:r w:rsidR="004C671E">
        <w:t xml:space="preserve"> pod względem stężenia pyłu PM2,5. W tej strefie odnotowano także zmniejszenie stężenia ozonu w powietrzu. </w:t>
      </w:r>
      <w:r w:rsidR="00B77828">
        <w:t xml:space="preserve">Dodatkowo strefie miasto Opole w 2019 roku osiągnięto poziom określony dla II fazy dla pyłu PM2,5. </w:t>
      </w:r>
      <w:r w:rsidR="004C671E">
        <w:t>Niezmienny w obu strefach jest stan jakości powietrza pod względem zawartości w nim benzo(a)pirenu i pyłu zawieszonego PM10. Ponadto w raportowanych latach nie udało się osiągnąć poziomu celu długoterminowego dla ozonu.</w:t>
      </w:r>
      <w:r w:rsidR="00C51D22">
        <w:t xml:space="preserve"> </w:t>
      </w:r>
      <w:r w:rsidR="009240F4">
        <w:t>W poniższej tabeli przedstawiono informacje dotyczące obszarów przekroczeń poziomów dopuszczalnych i docelowych dla poszczególnych zanieczyszczeń w roku bazowym oraz w latach 2018-2019.</w:t>
      </w:r>
    </w:p>
    <w:p w:rsidR="00C51D22" w:rsidRDefault="00C51D22" w:rsidP="00F96BBF">
      <w:pPr>
        <w:pStyle w:val="Legenda"/>
      </w:pPr>
      <w:bookmarkStart w:id="20" w:name="_Toc73082804"/>
      <w:r>
        <w:t>Zestawienie informacji dotyczących obszarów przekroczeń poziomów dopuszczalnych i docelowych w powietrzu dla poszczególnych zanieczyszczeń w latach 2105, 2018 i 2019</w:t>
      </w:r>
      <w:bookmarkEnd w:id="20"/>
    </w:p>
    <w:tbl>
      <w:tblPr>
        <w:tblStyle w:val="Tabela-Siatka"/>
        <w:tblW w:w="0" w:type="auto"/>
        <w:jc w:val="center"/>
        <w:tblLook w:val="04A0"/>
      </w:tblPr>
      <w:tblGrid>
        <w:gridCol w:w="851"/>
        <w:gridCol w:w="1356"/>
        <w:gridCol w:w="1992"/>
        <w:gridCol w:w="2046"/>
        <w:gridCol w:w="2410"/>
      </w:tblGrid>
      <w:tr w:rsidR="00B1170E" w:rsidRPr="00B1170E" w:rsidTr="00B041CD">
        <w:trPr>
          <w:trHeight w:val="672"/>
          <w:tblHeader/>
          <w:jc w:val="center"/>
        </w:trPr>
        <w:tc>
          <w:tcPr>
            <w:tcW w:w="851" w:type="dxa"/>
            <w:shd w:val="clear" w:color="auto" w:fill="80D219" w:themeFill="accent3" w:themeFillShade="BF"/>
            <w:vAlign w:val="center"/>
          </w:tcPr>
          <w:p w:rsidR="00B1170E" w:rsidRPr="00C51D22" w:rsidRDefault="00B1170E" w:rsidP="00C51D22">
            <w:pPr>
              <w:spacing w:before="0" w:after="0"/>
              <w:ind w:firstLine="0"/>
              <w:jc w:val="center"/>
              <w:rPr>
                <w:rFonts w:cs="Calibri"/>
                <w:b/>
                <w:bCs/>
                <w:sz w:val="20"/>
                <w:szCs w:val="20"/>
              </w:rPr>
            </w:pPr>
            <w:r w:rsidRPr="00C51D22">
              <w:rPr>
                <w:rFonts w:cs="Calibri"/>
                <w:b/>
                <w:bCs/>
                <w:sz w:val="20"/>
                <w:szCs w:val="20"/>
              </w:rPr>
              <w:t>Rok</w:t>
            </w:r>
          </w:p>
        </w:tc>
        <w:tc>
          <w:tcPr>
            <w:tcW w:w="1356" w:type="dxa"/>
            <w:shd w:val="clear" w:color="auto" w:fill="80D219" w:themeFill="accent3" w:themeFillShade="BF"/>
            <w:vAlign w:val="center"/>
          </w:tcPr>
          <w:p w:rsidR="00B1170E" w:rsidRPr="00C51D22" w:rsidRDefault="00B1170E" w:rsidP="00C51D22">
            <w:pPr>
              <w:spacing w:before="0" w:after="0"/>
              <w:ind w:firstLine="0"/>
              <w:jc w:val="center"/>
              <w:rPr>
                <w:rFonts w:cs="Calibri"/>
                <w:b/>
                <w:bCs/>
                <w:sz w:val="20"/>
                <w:szCs w:val="20"/>
              </w:rPr>
            </w:pPr>
            <w:r w:rsidRPr="00C51D22">
              <w:rPr>
                <w:rFonts w:cs="Calibri"/>
                <w:b/>
                <w:bCs/>
                <w:sz w:val="20"/>
                <w:szCs w:val="20"/>
              </w:rPr>
              <w:t>Strefa</w:t>
            </w:r>
          </w:p>
        </w:tc>
        <w:tc>
          <w:tcPr>
            <w:tcW w:w="1992" w:type="dxa"/>
            <w:shd w:val="clear" w:color="auto" w:fill="80D219" w:themeFill="accent3" w:themeFillShade="BF"/>
            <w:vAlign w:val="center"/>
          </w:tcPr>
          <w:p w:rsidR="00B1170E" w:rsidRPr="00C51D22" w:rsidRDefault="00C51D22" w:rsidP="00C51D22">
            <w:pPr>
              <w:spacing w:before="0" w:after="0"/>
              <w:ind w:firstLine="0"/>
              <w:jc w:val="center"/>
              <w:rPr>
                <w:rFonts w:cs="Calibri"/>
                <w:b/>
                <w:bCs/>
                <w:sz w:val="20"/>
                <w:szCs w:val="20"/>
              </w:rPr>
            </w:pPr>
            <w:r>
              <w:rPr>
                <w:rFonts w:cs="Calibri"/>
                <w:b/>
                <w:bCs/>
                <w:sz w:val="20"/>
                <w:szCs w:val="20"/>
              </w:rPr>
              <w:t>Substancja</w:t>
            </w:r>
          </w:p>
        </w:tc>
        <w:tc>
          <w:tcPr>
            <w:tcW w:w="2046" w:type="dxa"/>
            <w:shd w:val="clear" w:color="auto" w:fill="80D219" w:themeFill="accent3" w:themeFillShade="BF"/>
            <w:vAlign w:val="center"/>
          </w:tcPr>
          <w:p w:rsidR="00B1170E" w:rsidRPr="00C51D22" w:rsidRDefault="00B1170E" w:rsidP="00C51D22">
            <w:pPr>
              <w:spacing w:before="0" w:after="0"/>
              <w:ind w:firstLine="0"/>
              <w:jc w:val="center"/>
              <w:rPr>
                <w:rFonts w:cs="Calibri"/>
                <w:b/>
                <w:bCs/>
                <w:sz w:val="20"/>
                <w:szCs w:val="20"/>
              </w:rPr>
            </w:pPr>
            <w:r w:rsidRPr="00C51D22">
              <w:rPr>
                <w:rFonts w:cs="Calibri"/>
                <w:b/>
                <w:bCs/>
                <w:sz w:val="20"/>
                <w:szCs w:val="20"/>
              </w:rPr>
              <w:t xml:space="preserve">Powierzchnia </w:t>
            </w:r>
            <w:r w:rsidR="00C51D22">
              <w:rPr>
                <w:rFonts w:cs="Calibri"/>
                <w:b/>
                <w:bCs/>
                <w:sz w:val="20"/>
                <w:szCs w:val="20"/>
              </w:rPr>
              <w:t xml:space="preserve">obszaru przekroczenia </w:t>
            </w:r>
            <w:r w:rsidRPr="00C51D22">
              <w:rPr>
                <w:rFonts w:cs="Calibri"/>
                <w:b/>
                <w:bCs/>
                <w:sz w:val="20"/>
                <w:szCs w:val="20"/>
              </w:rPr>
              <w:t>[km</w:t>
            </w:r>
            <w:r w:rsidRPr="00C51D22">
              <w:rPr>
                <w:rFonts w:cs="Calibri"/>
                <w:b/>
                <w:bCs/>
                <w:sz w:val="20"/>
                <w:szCs w:val="20"/>
                <w:vertAlign w:val="superscript"/>
              </w:rPr>
              <w:t>2</w:t>
            </w:r>
            <w:r w:rsidRPr="00C51D22">
              <w:rPr>
                <w:rFonts w:cs="Calibri"/>
                <w:b/>
                <w:bCs/>
                <w:sz w:val="20"/>
                <w:szCs w:val="20"/>
              </w:rPr>
              <w:t>]</w:t>
            </w:r>
          </w:p>
        </w:tc>
        <w:tc>
          <w:tcPr>
            <w:tcW w:w="2410" w:type="dxa"/>
            <w:shd w:val="clear" w:color="auto" w:fill="80D219" w:themeFill="accent3" w:themeFillShade="BF"/>
            <w:vAlign w:val="center"/>
          </w:tcPr>
          <w:p w:rsidR="00B1170E" w:rsidRPr="00C51D22" w:rsidRDefault="00B1170E" w:rsidP="00C51D22">
            <w:pPr>
              <w:spacing w:before="0" w:after="0"/>
              <w:ind w:firstLine="0"/>
              <w:jc w:val="center"/>
              <w:rPr>
                <w:rFonts w:cs="Calibri"/>
                <w:b/>
                <w:bCs/>
                <w:sz w:val="20"/>
                <w:szCs w:val="20"/>
              </w:rPr>
            </w:pPr>
            <w:r w:rsidRPr="00C51D22">
              <w:rPr>
                <w:rFonts w:cs="Calibri"/>
                <w:b/>
                <w:bCs/>
                <w:sz w:val="20"/>
                <w:szCs w:val="20"/>
              </w:rPr>
              <w:t xml:space="preserve">Liczba </w:t>
            </w:r>
            <w:r w:rsidR="00C51D22">
              <w:rPr>
                <w:rFonts w:cs="Calibri"/>
                <w:b/>
                <w:bCs/>
                <w:sz w:val="20"/>
                <w:szCs w:val="20"/>
              </w:rPr>
              <w:t xml:space="preserve">mieszkańców obszaru przekroczenia </w:t>
            </w:r>
          </w:p>
        </w:tc>
      </w:tr>
      <w:tr w:rsidR="00B1170E" w:rsidRPr="00B1170E" w:rsidTr="00B041CD">
        <w:trPr>
          <w:jc w:val="center"/>
        </w:trPr>
        <w:tc>
          <w:tcPr>
            <w:tcW w:w="851" w:type="dxa"/>
            <w:vMerge w:val="restart"/>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2015</w:t>
            </w:r>
          </w:p>
        </w:tc>
        <w:tc>
          <w:tcPr>
            <w:tcW w:w="1356" w:type="dxa"/>
            <w:vMerge w:val="restart"/>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Miasto Opole</w:t>
            </w: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Benzo(a)piren</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90,1</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110 543</w:t>
            </w:r>
          </w:p>
        </w:tc>
      </w:tr>
      <w:tr w:rsidR="00B1170E" w:rsidRPr="00B1170E" w:rsidTr="00B041CD">
        <w:trPr>
          <w:jc w:val="center"/>
        </w:trPr>
        <w:tc>
          <w:tcPr>
            <w:tcW w:w="851" w:type="dxa"/>
            <w:vMerge/>
            <w:vAlign w:val="center"/>
          </w:tcPr>
          <w:p w:rsidR="00B1170E" w:rsidRPr="00C51D22" w:rsidRDefault="00B1170E" w:rsidP="00C51D22">
            <w:pPr>
              <w:spacing w:before="0" w:after="0"/>
              <w:ind w:firstLine="0"/>
              <w:jc w:val="center"/>
              <w:rPr>
                <w:rFonts w:cs="Calibri"/>
                <w:sz w:val="20"/>
                <w:szCs w:val="20"/>
              </w:rPr>
            </w:pPr>
          </w:p>
        </w:tc>
        <w:tc>
          <w:tcPr>
            <w:tcW w:w="1356" w:type="dxa"/>
            <w:vMerge/>
            <w:vAlign w:val="center"/>
          </w:tcPr>
          <w:p w:rsidR="00B1170E" w:rsidRPr="00C51D22" w:rsidRDefault="00B1170E" w:rsidP="00C51D22">
            <w:pPr>
              <w:spacing w:before="0" w:after="0"/>
              <w:ind w:firstLine="0"/>
              <w:jc w:val="center"/>
              <w:rPr>
                <w:rFonts w:cs="Calibri"/>
                <w:sz w:val="20"/>
                <w:szCs w:val="20"/>
              </w:rPr>
            </w:pP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Pył PM10</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47,1</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106 482</w:t>
            </w:r>
          </w:p>
        </w:tc>
      </w:tr>
      <w:tr w:rsidR="00B1170E" w:rsidRPr="00B1170E" w:rsidTr="00B041CD">
        <w:trPr>
          <w:jc w:val="center"/>
        </w:trPr>
        <w:tc>
          <w:tcPr>
            <w:tcW w:w="851" w:type="dxa"/>
            <w:vMerge/>
            <w:vAlign w:val="center"/>
          </w:tcPr>
          <w:p w:rsidR="00B1170E" w:rsidRPr="00C51D22" w:rsidRDefault="00B1170E" w:rsidP="00C51D22">
            <w:pPr>
              <w:spacing w:before="0" w:after="0"/>
              <w:ind w:firstLine="0"/>
              <w:jc w:val="center"/>
              <w:rPr>
                <w:rFonts w:cs="Calibri"/>
                <w:sz w:val="20"/>
                <w:szCs w:val="20"/>
              </w:rPr>
            </w:pPr>
          </w:p>
        </w:tc>
        <w:tc>
          <w:tcPr>
            <w:tcW w:w="1356" w:type="dxa"/>
            <w:vMerge/>
            <w:vAlign w:val="center"/>
          </w:tcPr>
          <w:p w:rsidR="00B1170E" w:rsidRPr="00C51D22" w:rsidRDefault="00B1170E" w:rsidP="00C51D22">
            <w:pPr>
              <w:spacing w:before="0" w:after="0"/>
              <w:ind w:firstLine="0"/>
              <w:jc w:val="center"/>
              <w:rPr>
                <w:rFonts w:cs="Calibri"/>
                <w:sz w:val="20"/>
                <w:szCs w:val="20"/>
              </w:rPr>
            </w:pP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Pył PM2,5 (II faza)</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47,1</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106 482</w:t>
            </w:r>
          </w:p>
        </w:tc>
      </w:tr>
      <w:tr w:rsidR="00B1170E" w:rsidRPr="00B1170E" w:rsidTr="00B041CD">
        <w:trPr>
          <w:jc w:val="center"/>
        </w:trPr>
        <w:tc>
          <w:tcPr>
            <w:tcW w:w="851" w:type="dxa"/>
            <w:vMerge/>
            <w:vAlign w:val="center"/>
          </w:tcPr>
          <w:p w:rsidR="00B1170E" w:rsidRPr="00C51D22" w:rsidRDefault="00B1170E" w:rsidP="00C51D22">
            <w:pPr>
              <w:spacing w:before="0" w:after="0"/>
              <w:ind w:firstLine="0"/>
              <w:jc w:val="center"/>
              <w:rPr>
                <w:rFonts w:cs="Calibri"/>
                <w:sz w:val="20"/>
                <w:szCs w:val="20"/>
              </w:rPr>
            </w:pPr>
          </w:p>
        </w:tc>
        <w:tc>
          <w:tcPr>
            <w:tcW w:w="1356" w:type="dxa"/>
            <w:vMerge/>
            <w:vAlign w:val="center"/>
          </w:tcPr>
          <w:p w:rsidR="00B1170E" w:rsidRPr="00C51D22" w:rsidRDefault="00B1170E" w:rsidP="00C51D22">
            <w:pPr>
              <w:spacing w:before="0" w:after="0"/>
              <w:ind w:firstLine="0"/>
              <w:jc w:val="center"/>
              <w:rPr>
                <w:rFonts w:cs="Calibri"/>
                <w:sz w:val="20"/>
                <w:szCs w:val="20"/>
              </w:rPr>
            </w:pP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Ozon (poziom celu długoterminowego)</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90,5</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109 002</w:t>
            </w:r>
          </w:p>
        </w:tc>
      </w:tr>
      <w:tr w:rsidR="00B1170E" w:rsidRPr="00B1170E" w:rsidTr="00B041CD">
        <w:trPr>
          <w:jc w:val="center"/>
        </w:trPr>
        <w:tc>
          <w:tcPr>
            <w:tcW w:w="851" w:type="dxa"/>
            <w:vMerge/>
            <w:vAlign w:val="center"/>
          </w:tcPr>
          <w:p w:rsidR="00B1170E" w:rsidRPr="00C51D22" w:rsidRDefault="00B1170E" w:rsidP="00C51D22">
            <w:pPr>
              <w:spacing w:before="0" w:after="0"/>
              <w:ind w:firstLine="0"/>
              <w:jc w:val="center"/>
              <w:rPr>
                <w:rFonts w:cs="Calibri"/>
                <w:sz w:val="20"/>
                <w:szCs w:val="20"/>
              </w:rPr>
            </w:pPr>
          </w:p>
        </w:tc>
        <w:tc>
          <w:tcPr>
            <w:tcW w:w="1356" w:type="dxa"/>
            <w:vMerge w:val="restart"/>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Strefa opolska</w:t>
            </w: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Benzo(a)piren</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4</w:t>
            </w:r>
            <w:r w:rsidR="009240F4">
              <w:rPr>
                <w:rFonts w:cs="Calibri"/>
                <w:sz w:val="20"/>
                <w:szCs w:val="20"/>
              </w:rPr>
              <w:t xml:space="preserve"> </w:t>
            </w:r>
            <w:r w:rsidRPr="00C51D22">
              <w:rPr>
                <w:rFonts w:cs="Calibri"/>
                <w:sz w:val="20"/>
                <w:szCs w:val="20"/>
              </w:rPr>
              <w:t>228,0</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611 747</w:t>
            </w:r>
          </w:p>
        </w:tc>
      </w:tr>
      <w:tr w:rsidR="00B1170E" w:rsidRPr="00B1170E" w:rsidTr="00B041CD">
        <w:trPr>
          <w:jc w:val="center"/>
        </w:trPr>
        <w:tc>
          <w:tcPr>
            <w:tcW w:w="851" w:type="dxa"/>
            <w:vMerge/>
            <w:vAlign w:val="center"/>
          </w:tcPr>
          <w:p w:rsidR="00B1170E" w:rsidRPr="00C51D22" w:rsidRDefault="00B1170E" w:rsidP="00C51D22">
            <w:pPr>
              <w:spacing w:before="0" w:after="0"/>
              <w:ind w:firstLine="0"/>
              <w:jc w:val="center"/>
              <w:rPr>
                <w:rFonts w:cs="Calibri"/>
                <w:sz w:val="20"/>
                <w:szCs w:val="20"/>
              </w:rPr>
            </w:pPr>
          </w:p>
        </w:tc>
        <w:tc>
          <w:tcPr>
            <w:tcW w:w="1356" w:type="dxa"/>
            <w:vMerge/>
            <w:vAlign w:val="center"/>
          </w:tcPr>
          <w:p w:rsidR="00B1170E" w:rsidRPr="00C51D22" w:rsidRDefault="00B1170E" w:rsidP="00C51D22">
            <w:pPr>
              <w:spacing w:before="0" w:after="0"/>
              <w:ind w:firstLine="0"/>
              <w:jc w:val="center"/>
              <w:rPr>
                <w:rFonts w:cs="Calibri"/>
                <w:sz w:val="20"/>
                <w:szCs w:val="20"/>
              </w:rPr>
            </w:pP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Pył PM10</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263,3</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233</w:t>
            </w:r>
            <w:r w:rsidR="009240F4">
              <w:rPr>
                <w:rFonts w:cs="Calibri"/>
                <w:sz w:val="20"/>
                <w:szCs w:val="20"/>
              </w:rPr>
              <w:t xml:space="preserve"> </w:t>
            </w:r>
            <w:r w:rsidRPr="00C51D22">
              <w:rPr>
                <w:rFonts w:cs="Calibri"/>
                <w:sz w:val="20"/>
                <w:szCs w:val="20"/>
              </w:rPr>
              <w:t>042</w:t>
            </w:r>
          </w:p>
        </w:tc>
      </w:tr>
      <w:tr w:rsidR="00B1170E" w:rsidRPr="00B1170E" w:rsidTr="00B041CD">
        <w:trPr>
          <w:jc w:val="center"/>
        </w:trPr>
        <w:tc>
          <w:tcPr>
            <w:tcW w:w="851" w:type="dxa"/>
            <w:vMerge/>
            <w:vAlign w:val="center"/>
          </w:tcPr>
          <w:p w:rsidR="00B1170E" w:rsidRPr="00C51D22" w:rsidRDefault="00B1170E" w:rsidP="00C51D22">
            <w:pPr>
              <w:spacing w:before="0" w:after="0"/>
              <w:ind w:firstLine="0"/>
              <w:jc w:val="center"/>
              <w:rPr>
                <w:rFonts w:cs="Calibri"/>
                <w:sz w:val="20"/>
                <w:szCs w:val="20"/>
              </w:rPr>
            </w:pPr>
          </w:p>
        </w:tc>
        <w:tc>
          <w:tcPr>
            <w:tcW w:w="1356" w:type="dxa"/>
            <w:vMerge/>
            <w:vAlign w:val="center"/>
          </w:tcPr>
          <w:p w:rsidR="00B1170E" w:rsidRPr="00C51D22" w:rsidRDefault="00B1170E" w:rsidP="00C51D22">
            <w:pPr>
              <w:spacing w:before="0" w:after="0"/>
              <w:ind w:firstLine="0"/>
              <w:jc w:val="center"/>
              <w:rPr>
                <w:rFonts w:cs="Calibri"/>
                <w:sz w:val="20"/>
                <w:szCs w:val="20"/>
              </w:rPr>
            </w:pP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Pył PM2,5</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22,9</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51</w:t>
            </w:r>
            <w:r w:rsidR="009240F4">
              <w:rPr>
                <w:rFonts w:cs="Calibri"/>
                <w:sz w:val="20"/>
                <w:szCs w:val="20"/>
              </w:rPr>
              <w:t xml:space="preserve"> </w:t>
            </w:r>
            <w:r w:rsidRPr="00C51D22">
              <w:rPr>
                <w:rFonts w:cs="Calibri"/>
                <w:sz w:val="20"/>
                <w:szCs w:val="20"/>
              </w:rPr>
              <w:t>696</w:t>
            </w:r>
          </w:p>
        </w:tc>
      </w:tr>
      <w:tr w:rsidR="00B1170E" w:rsidRPr="00B1170E" w:rsidTr="00B041CD">
        <w:trPr>
          <w:jc w:val="center"/>
        </w:trPr>
        <w:tc>
          <w:tcPr>
            <w:tcW w:w="851" w:type="dxa"/>
            <w:vMerge/>
            <w:vAlign w:val="center"/>
          </w:tcPr>
          <w:p w:rsidR="00B1170E" w:rsidRPr="00C51D22" w:rsidRDefault="00B1170E" w:rsidP="00C51D22">
            <w:pPr>
              <w:spacing w:before="0" w:after="0"/>
              <w:ind w:firstLine="0"/>
              <w:jc w:val="center"/>
              <w:rPr>
                <w:rFonts w:cs="Calibri"/>
                <w:sz w:val="20"/>
                <w:szCs w:val="20"/>
              </w:rPr>
            </w:pPr>
          </w:p>
        </w:tc>
        <w:tc>
          <w:tcPr>
            <w:tcW w:w="1356" w:type="dxa"/>
            <w:vMerge/>
            <w:vAlign w:val="center"/>
          </w:tcPr>
          <w:p w:rsidR="00B1170E" w:rsidRPr="00C51D22" w:rsidRDefault="00B1170E" w:rsidP="00C51D22">
            <w:pPr>
              <w:spacing w:before="0" w:after="0"/>
              <w:ind w:firstLine="0"/>
              <w:jc w:val="center"/>
              <w:rPr>
                <w:rFonts w:cs="Calibri"/>
                <w:sz w:val="20"/>
                <w:szCs w:val="20"/>
              </w:rPr>
            </w:pP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Pył PM2,5 (II faza)</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22,9</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51</w:t>
            </w:r>
            <w:r w:rsidR="009240F4">
              <w:rPr>
                <w:rFonts w:cs="Calibri"/>
                <w:sz w:val="20"/>
                <w:szCs w:val="20"/>
              </w:rPr>
              <w:t xml:space="preserve"> </w:t>
            </w:r>
            <w:r w:rsidRPr="00C51D22">
              <w:rPr>
                <w:rFonts w:cs="Calibri"/>
                <w:sz w:val="20"/>
                <w:szCs w:val="20"/>
              </w:rPr>
              <w:t>696</w:t>
            </w:r>
          </w:p>
        </w:tc>
      </w:tr>
      <w:tr w:rsidR="00B1170E" w:rsidRPr="00B1170E" w:rsidTr="00B041CD">
        <w:trPr>
          <w:jc w:val="center"/>
        </w:trPr>
        <w:tc>
          <w:tcPr>
            <w:tcW w:w="851" w:type="dxa"/>
            <w:vMerge/>
            <w:vAlign w:val="center"/>
          </w:tcPr>
          <w:p w:rsidR="00B1170E" w:rsidRPr="00C51D22" w:rsidRDefault="00B1170E" w:rsidP="00C51D22">
            <w:pPr>
              <w:spacing w:before="0" w:after="0"/>
              <w:ind w:firstLine="0"/>
              <w:jc w:val="center"/>
              <w:rPr>
                <w:rFonts w:cs="Calibri"/>
                <w:sz w:val="20"/>
                <w:szCs w:val="20"/>
              </w:rPr>
            </w:pPr>
          </w:p>
        </w:tc>
        <w:tc>
          <w:tcPr>
            <w:tcW w:w="1356" w:type="dxa"/>
            <w:vMerge/>
            <w:vAlign w:val="center"/>
          </w:tcPr>
          <w:p w:rsidR="00B1170E" w:rsidRPr="00C51D22" w:rsidRDefault="00B1170E" w:rsidP="00C51D22">
            <w:pPr>
              <w:spacing w:before="0" w:after="0"/>
              <w:ind w:firstLine="0"/>
              <w:jc w:val="center"/>
              <w:rPr>
                <w:rFonts w:cs="Calibri"/>
                <w:sz w:val="20"/>
                <w:szCs w:val="20"/>
              </w:rPr>
            </w:pP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Ozon</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7</w:t>
            </w:r>
            <w:r w:rsidR="009240F4">
              <w:rPr>
                <w:rFonts w:cs="Calibri"/>
                <w:sz w:val="20"/>
                <w:szCs w:val="20"/>
              </w:rPr>
              <w:t xml:space="preserve"> </w:t>
            </w:r>
            <w:r w:rsidRPr="00C51D22">
              <w:rPr>
                <w:rFonts w:cs="Calibri"/>
                <w:sz w:val="20"/>
                <w:szCs w:val="20"/>
              </w:rPr>
              <w:t>183,0</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606</w:t>
            </w:r>
            <w:r w:rsidR="009240F4">
              <w:rPr>
                <w:rFonts w:cs="Calibri"/>
                <w:sz w:val="20"/>
                <w:szCs w:val="20"/>
              </w:rPr>
              <w:t xml:space="preserve"> </w:t>
            </w:r>
            <w:r w:rsidRPr="00C51D22">
              <w:rPr>
                <w:rFonts w:cs="Calibri"/>
                <w:sz w:val="20"/>
                <w:szCs w:val="20"/>
              </w:rPr>
              <w:t>287</w:t>
            </w:r>
          </w:p>
        </w:tc>
      </w:tr>
      <w:tr w:rsidR="00B1170E" w:rsidRPr="00B1170E" w:rsidTr="00B041CD">
        <w:trPr>
          <w:jc w:val="center"/>
        </w:trPr>
        <w:tc>
          <w:tcPr>
            <w:tcW w:w="851" w:type="dxa"/>
            <w:vMerge/>
            <w:vAlign w:val="center"/>
          </w:tcPr>
          <w:p w:rsidR="00B1170E" w:rsidRPr="00C51D22" w:rsidRDefault="00B1170E" w:rsidP="00C51D22">
            <w:pPr>
              <w:spacing w:before="0" w:after="0"/>
              <w:ind w:firstLine="0"/>
              <w:jc w:val="center"/>
              <w:rPr>
                <w:rFonts w:cs="Calibri"/>
                <w:sz w:val="20"/>
                <w:szCs w:val="20"/>
              </w:rPr>
            </w:pPr>
          </w:p>
        </w:tc>
        <w:tc>
          <w:tcPr>
            <w:tcW w:w="1356" w:type="dxa"/>
            <w:vMerge/>
            <w:vAlign w:val="center"/>
          </w:tcPr>
          <w:p w:rsidR="00B1170E" w:rsidRPr="00C51D22" w:rsidRDefault="00B1170E" w:rsidP="00C51D22">
            <w:pPr>
              <w:spacing w:before="0" w:after="0"/>
              <w:ind w:firstLine="0"/>
              <w:jc w:val="center"/>
              <w:rPr>
                <w:rFonts w:cs="Calibri"/>
                <w:sz w:val="20"/>
                <w:szCs w:val="20"/>
              </w:rPr>
            </w:pPr>
          </w:p>
        </w:tc>
        <w:tc>
          <w:tcPr>
            <w:tcW w:w="1992" w:type="dxa"/>
            <w:vAlign w:val="center"/>
          </w:tcPr>
          <w:p w:rsidR="00B1170E" w:rsidRPr="00C51D22" w:rsidRDefault="00B1170E" w:rsidP="00C51D22">
            <w:pPr>
              <w:spacing w:before="0" w:after="0"/>
              <w:ind w:firstLine="0"/>
              <w:jc w:val="left"/>
              <w:rPr>
                <w:rFonts w:cs="Calibri"/>
                <w:sz w:val="20"/>
                <w:szCs w:val="20"/>
              </w:rPr>
            </w:pPr>
            <w:r w:rsidRPr="00C51D22">
              <w:rPr>
                <w:rFonts w:cs="Calibri"/>
                <w:sz w:val="20"/>
                <w:szCs w:val="20"/>
              </w:rPr>
              <w:t>Ozon (poziom celu długoterminowego)</w:t>
            </w:r>
          </w:p>
        </w:tc>
        <w:tc>
          <w:tcPr>
            <w:tcW w:w="2046"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9</w:t>
            </w:r>
            <w:r w:rsidR="009240F4">
              <w:rPr>
                <w:rFonts w:cs="Calibri"/>
                <w:sz w:val="20"/>
                <w:szCs w:val="20"/>
              </w:rPr>
              <w:t xml:space="preserve"> </w:t>
            </w:r>
            <w:r w:rsidRPr="00C51D22">
              <w:rPr>
                <w:rFonts w:cs="Calibri"/>
                <w:sz w:val="20"/>
                <w:szCs w:val="20"/>
              </w:rPr>
              <w:t>315,0</w:t>
            </w:r>
          </w:p>
        </w:tc>
        <w:tc>
          <w:tcPr>
            <w:tcW w:w="2410" w:type="dxa"/>
            <w:vAlign w:val="center"/>
          </w:tcPr>
          <w:p w:rsidR="00B1170E" w:rsidRPr="00C51D22" w:rsidRDefault="00B1170E" w:rsidP="00C51D22">
            <w:pPr>
              <w:spacing w:before="0" w:after="0"/>
              <w:ind w:firstLine="0"/>
              <w:jc w:val="center"/>
              <w:rPr>
                <w:rFonts w:cs="Calibri"/>
                <w:sz w:val="20"/>
                <w:szCs w:val="20"/>
              </w:rPr>
            </w:pPr>
            <w:r w:rsidRPr="00C51D22">
              <w:rPr>
                <w:rFonts w:cs="Calibri"/>
                <w:sz w:val="20"/>
                <w:szCs w:val="20"/>
              </w:rPr>
              <w:t>109 002</w:t>
            </w:r>
          </w:p>
        </w:tc>
      </w:tr>
      <w:tr w:rsidR="00192B59" w:rsidRPr="00B1170E" w:rsidTr="00B041CD">
        <w:trPr>
          <w:jc w:val="center"/>
        </w:trPr>
        <w:tc>
          <w:tcPr>
            <w:tcW w:w="851" w:type="dxa"/>
            <w:vMerge w:val="restart"/>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2018</w:t>
            </w:r>
          </w:p>
        </w:tc>
        <w:tc>
          <w:tcPr>
            <w:tcW w:w="1356" w:type="dxa"/>
            <w:vMerge w:val="restart"/>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Miasto Opole</w:t>
            </w:r>
          </w:p>
        </w:tc>
        <w:tc>
          <w:tcPr>
            <w:tcW w:w="1992" w:type="dxa"/>
            <w:vAlign w:val="center"/>
          </w:tcPr>
          <w:p w:rsidR="00192B59" w:rsidRPr="00C51D22" w:rsidRDefault="00192B59" w:rsidP="00C51D22">
            <w:pPr>
              <w:spacing w:before="0" w:after="0"/>
              <w:ind w:firstLine="0"/>
              <w:jc w:val="left"/>
              <w:rPr>
                <w:rFonts w:cs="Calibri"/>
                <w:sz w:val="20"/>
                <w:szCs w:val="20"/>
              </w:rPr>
            </w:pPr>
            <w:r w:rsidRPr="00C51D22">
              <w:rPr>
                <w:rFonts w:cs="Calibri"/>
                <w:sz w:val="20"/>
                <w:szCs w:val="20"/>
              </w:rPr>
              <w:t>Benzo(a)piren</w:t>
            </w:r>
          </w:p>
        </w:tc>
        <w:tc>
          <w:tcPr>
            <w:tcW w:w="2046" w:type="dxa"/>
            <w:vAlign w:val="center"/>
          </w:tcPr>
          <w:p w:rsidR="00192B59" w:rsidRPr="00C51D22" w:rsidRDefault="00192B59" w:rsidP="00C51D22">
            <w:pPr>
              <w:spacing w:before="0" w:after="0"/>
              <w:ind w:firstLine="0"/>
              <w:jc w:val="center"/>
              <w:rPr>
                <w:rFonts w:cs="Calibri"/>
                <w:sz w:val="20"/>
                <w:szCs w:val="20"/>
              </w:rPr>
            </w:pPr>
          </w:p>
        </w:tc>
        <w:tc>
          <w:tcPr>
            <w:tcW w:w="2410" w:type="dxa"/>
            <w:vAlign w:val="center"/>
          </w:tcPr>
          <w:p w:rsidR="00192B59" w:rsidRPr="00C51D22" w:rsidRDefault="00192B59" w:rsidP="00C51D22">
            <w:pPr>
              <w:spacing w:before="0" w:after="0"/>
              <w:ind w:firstLine="0"/>
              <w:jc w:val="center"/>
              <w:rPr>
                <w:rFonts w:cs="Calibri"/>
                <w:sz w:val="20"/>
                <w:szCs w:val="20"/>
              </w:rPr>
            </w:pPr>
          </w:p>
        </w:tc>
      </w:tr>
      <w:tr w:rsidR="00192B59" w:rsidRPr="00B1170E" w:rsidTr="00B041CD">
        <w:trPr>
          <w:jc w:val="center"/>
        </w:trPr>
        <w:tc>
          <w:tcPr>
            <w:tcW w:w="851" w:type="dxa"/>
            <w:vMerge/>
            <w:vAlign w:val="center"/>
          </w:tcPr>
          <w:p w:rsidR="00192B59" w:rsidRPr="00C51D22" w:rsidRDefault="00192B59" w:rsidP="00C51D22">
            <w:pPr>
              <w:spacing w:before="0" w:after="0"/>
              <w:ind w:firstLine="0"/>
              <w:jc w:val="center"/>
              <w:rPr>
                <w:rFonts w:cs="Calibri"/>
                <w:sz w:val="20"/>
                <w:szCs w:val="20"/>
              </w:rPr>
            </w:pPr>
          </w:p>
        </w:tc>
        <w:tc>
          <w:tcPr>
            <w:tcW w:w="1356" w:type="dxa"/>
            <w:vMerge/>
            <w:vAlign w:val="center"/>
          </w:tcPr>
          <w:p w:rsidR="00192B59" w:rsidRPr="00C51D22" w:rsidRDefault="00192B59" w:rsidP="00C51D22">
            <w:pPr>
              <w:spacing w:before="0" w:after="0"/>
              <w:ind w:firstLine="0"/>
              <w:jc w:val="center"/>
              <w:rPr>
                <w:rFonts w:cs="Calibri"/>
                <w:sz w:val="20"/>
                <w:szCs w:val="20"/>
              </w:rPr>
            </w:pPr>
          </w:p>
        </w:tc>
        <w:tc>
          <w:tcPr>
            <w:tcW w:w="1992" w:type="dxa"/>
            <w:vAlign w:val="center"/>
          </w:tcPr>
          <w:p w:rsidR="00192B59" w:rsidRPr="00C51D22" w:rsidRDefault="00192B59" w:rsidP="00C51D22">
            <w:pPr>
              <w:spacing w:before="0" w:after="0"/>
              <w:ind w:firstLine="0"/>
              <w:jc w:val="left"/>
              <w:rPr>
                <w:rFonts w:cs="Calibri"/>
                <w:sz w:val="20"/>
                <w:szCs w:val="20"/>
              </w:rPr>
            </w:pPr>
            <w:r w:rsidRPr="00C51D22">
              <w:rPr>
                <w:rFonts w:cs="Calibri"/>
                <w:sz w:val="20"/>
                <w:szCs w:val="20"/>
              </w:rPr>
              <w:t>Pył PM10</w:t>
            </w:r>
          </w:p>
        </w:tc>
        <w:tc>
          <w:tcPr>
            <w:tcW w:w="2046"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149,0</w:t>
            </w:r>
          </w:p>
        </w:tc>
        <w:tc>
          <w:tcPr>
            <w:tcW w:w="2410"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128 224</w:t>
            </w:r>
          </w:p>
        </w:tc>
      </w:tr>
      <w:tr w:rsidR="00192B59" w:rsidRPr="00B1170E" w:rsidTr="00B041CD">
        <w:trPr>
          <w:jc w:val="center"/>
        </w:trPr>
        <w:tc>
          <w:tcPr>
            <w:tcW w:w="851" w:type="dxa"/>
            <w:vMerge/>
            <w:vAlign w:val="center"/>
          </w:tcPr>
          <w:p w:rsidR="00192B59" w:rsidRPr="00C51D22" w:rsidRDefault="00192B59" w:rsidP="00C51D22">
            <w:pPr>
              <w:spacing w:before="0" w:after="0"/>
              <w:ind w:firstLine="0"/>
              <w:jc w:val="center"/>
              <w:rPr>
                <w:rFonts w:cs="Calibri"/>
                <w:sz w:val="20"/>
                <w:szCs w:val="20"/>
              </w:rPr>
            </w:pPr>
          </w:p>
        </w:tc>
        <w:tc>
          <w:tcPr>
            <w:tcW w:w="1356" w:type="dxa"/>
            <w:vMerge/>
            <w:vAlign w:val="center"/>
          </w:tcPr>
          <w:p w:rsidR="00192B59" w:rsidRPr="00C51D22" w:rsidRDefault="00192B59" w:rsidP="00C51D22">
            <w:pPr>
              <w:spacing w:before="0" w:after="0"/>
              <w:ind w:firstLine="0"/>
              <w:jc w:val="center"/>
              <w:rPr>
                <w:rFonts w:cs="Calibri"/>
                <w:sz w:val="20"/>
                <w:szCs w:val="20"/>
              </w:rPr>
            </w:pPr>
          </w:p>
        </w:tc>
        <w:tc>
          <w:tcPr>
            <w:tcW w:w="1992" w:type="dxa"/>
            <w:vAlign w:val="center"/>
          </w:tcPr>
          <w:p w:rsidR="00192B59" w:rsidRPr="00C51D22" w:rsidRDefault="00192B59" w:rsidP="00C51D22">
            <w:pPr>
              <w:spacing w:before="0" w:after="0"/>
              <w:ind w:firstLine="0"/>
              <w:jc w:val="left"/>
              <w:rPr>
                <w:rFonts w:cs="Calibri"/>
                <w:sz w:val="20"/>
                <w:szCs w:val="20"/>
              </w:rPr>
            </w:pPr>
            <w:r w:rsidRPr="00C51D22">
              <w:rPr>
                <w:rFonts w:cs="Calibri"/>
                <w:sz w:val="20"/>
                <w:szCs w:val="20"/>
              </w:rPr>
              <w:t>Pył PM2,5 (II faza)</w:t>
            </w:r>
          </w:p>
        </w:tc>
        <w:tc>
          <w:tcPr>
            <w:tcW w:w="2046"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52,7</w:t>
            </w:r>
          </w:p>
        </w:tc>
        <w:tc>
          <w:tcPr>
            <w:tcW w:w="2410"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114 766</w:t>
            </w:r>
          </w:p>
        </w:tc>
      </w:tr>
      <w:tr w:rsidR="00192B59" w:rsidRPr="00B1170E" w:rsidTr="00B041CD">
        <w:trPr>
          <w:jc w:val="center"/>
        </w:trPr>
        <w:tc>
          <w:tcPr>
            <w:tcW w:w="851" w:type="dxa"/>
            <w:vMerge/>
            <w:vAlign w:val="center"/>
          </w:tcPr>
          <w:p w:rsidR="00192B59" w:rsidRPr="00C51D22" w:rsidRDefault="00192B59" w:rsidP="00C51D22">
            <w:pPr>
              <w:spacing w:before="0" w:after="0"/>
              <w:ind w:firstLine="0"/>
              <w:jc w:val="center"/>
              <w:rPr>
                <w:rFonts w:cs="Calibri"/>
                <w:sz w:val="20"/>
                <w:szCs w:val="20"/>
              </w:rPr>
            </w:pPr>
          </w:p>
        </w:tc>
        <w:tc>
          <w:tcPr>
            <w:tcW w:w="1356" w:type="dxa"/>
            <w:vMerge/>
            <w:vAlign w:val="center"/>
          </w:tcPr>
          <w:p w:rsidR="00192B59" w:rsidRPr="00C51D22" w:rsidRDefault="00192B59" w:rsidP="00C51D22">
            <w:pPr>
              <w:spacing w:before="0" w:after="0"/>
              <w:ind w:firstLine="0"/>
              <w:jc w:val="center"/>
              <w:rPr>
                <w:rFonts w:cs="Calibri"/>
                <w:sz w:val="20"/>
                <w:szCs w:val="20"/>
              </w:rPr>
            </w:pPr>
          </w:p>
        </w:tc>
        <w:tc>
          <w:tcPr>
            <w:tcW w:w="1992" w:type="dxa"/>
            <w:vAlign w:val="center"/>
          </w:tcPr>
          <w:p w:rsidR="00192B59" w:rsidRPr="00C51D22" w:rsidRDefault="00192B59" w:rsidP="00C51D22">
            <w:pPr>
              <w:spacing w:before="0" w:after="0"/>
              <w:ind w:firstLine="0"/>
              <w:jc w:val="left"/>
              <w:rPr>
                <w:rFonts w:cs="Calibri"/>
                <w:sz w:val="20"/>
                <w:szCs w:val="20"/>
              </w:rPr>
            </w:pPr>
            <w:r w:rsidRPr="00C51D22">
              <w:rPr>
                <w:rFonts w:cs="Calibri"/>
                <w:sz w:val="20"/>
                <w:szCs w:val="20"/>
              </w:rPr>
              <w:t>Ozon (poziom celu długoterminowego)</w:t>
            </w:r>
          </w:p>
        </w:tc>
        <w:tc>
          <w:tcPr>
            <w:tcW w:w="2046"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149,0</w:t>
            </w:r>
          </w:p>
        </w:tc>
        <w:tc>
          <w:tcPr>
            <w:tcW w:w="2410"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128 224</w:t>
            </w:r>
          </w:p>
        </w:tc>
      </w:tr>
      <w:tr w:rsidR="00192B59" w:rsidRPr="00B1170E" w:rsidTr="00B041CD">
        <w:trPr>
          <w:jc w:val="center"/>
        </w:trPr>
        <w:tc>
          <w:tcPr>
            <w:tcW w:w="851" w:type="dxa"/>
            <w:vMerge/>
            <w:vAlign w:val="center"/>
          </w:tcPr>
          <w:p w:rsidR="00192B59" w:rsidRPr="00C51D22" w:rsidRDefault="00192B59" w:rsidP="00C51D22">
            <w:pPr>
              <w:spacing w:before="0" w:after="0"/>
              <w:ind w:firstLine="0"/>
              <w:jc w:val="center"/>
              <w:rPr>
                <w:rFonts w:cs="Calibri"/>
                <w:sz w:val="20"/>
                <w:szCs w:val="20"/>
              </w:rPr>
            </w:pPr>
          </w:p>
        </w:tc>
        <w:tc>
          <w:tcPr>
            <w:tcW w:w="1356" w:type="dxa"/>
            <w:vMerge w:val="restart"/>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Strefa opolska</w:t>
            </w:r>
          </w:p>
        </w:tc>
        <w:tc>
          <w:tcPr>
            <w:tcW w:w="1992" w:type="dxa"/>
            <w:vAlign w:val="center"/>
          </w:tcPr>
          <w:p w:rsidR="00192B59" w:rsidRPr="00C51D22" w:rsidRDefault="00192B59" w:rsidP="00C51D22">
            <w:pPr>
              <w:spacing w:before="0" w:after="0"/>
              <w:ind w:firstLine="0"/>
              <w:jc w:val="left"/>
              <w:rPr>
                <w:rFonts w:cs="Calibri"/>
                <w:sz w:val="20"/>
                <w:szCs w:val="20"/>
              </w:rPr>
            </w:pPr>
            <w:r w:rsidRPr="00C51D22">
              <w:rPr>
                <w:rFonts w:cs="Calibri"/>
                <w:sz w:val="20"/>
                <w:szCs w:val="20"/>
              </w:rPr>
              <w:t>Benzo(a)piren</w:t>
            </w:r>
          </w:p>
        </w:tc>
        <w:tc>
          <w:tcPr>
            <w:tcW w:w="2046" w:type="dxa"/>
            <w:vAlign w:val="center"/>
          </w:tcPr>
          <w:p w:rsidR="00192B59" w:rsidRPr="00C51D22" w:rsidRDefault="00192B59" w:rsidP="00C51D22">
            <w:pPr>
              <w:spacing w:before="0" w:after="0"/>
              <w:ind w:firstLine="0"/>
              <w:jc w:val="center"/>
              <w:rPr>
                <w:rFonts w:cs="Calibri"/>
                <w:sz w:val="20"/>
                <w:szCs w:val="20"/>
              </w:rPr>
            </w:pPr>
          </w:p>
        </w:tc>
        <w:tc>
          <w:tcPr>
            <w:tcW w:w="2410" w:type="dxa"/>
            <w:vAlign w:val="center"/>
          </w:tcPr>
          <w:p w:rsidR="00192B59" w:rsidRPr="00C51D22" w:rsidRDefault="00192B59" w:rsidP="00C51D22">
            <w:pPr>
              <w:spacing w:before="0" w:after="0"/>
              <w:ind w:firstLine="0"/>
              <w:jc w:val="center"/>
              <w:rPr>
                <w:rFonts w:cs="Calibri"/>
                <w:sz w:val="20"/>
                <w:szCs w:val="20"/>
              </w:rPr>
            </w:pPr>
          </w:p>
        </w:tc>
      </w:tr>
      <w:tr w:rsidR="00192B59" w:rsidRPr="00B1170E" w:rsidTr="00B041CD">
        <w:trPr>
          <w:jc w:val="center"/>
        </w:trPr>
        <w:tc>
          <w:tcPr>
            <w:tcW w:w="851" w:type="dxa"/>
            <w:vMerge/>
            <w:vAlign w:val="center"/>
          </w:tcPr>
          <w:p w:rsidR="00192B59" w:rsidRPr="00C51D22" w:rsidRDefault="00192B59" w:rsidP="00C51D22">
            <w:pPr>
              <w:spacing w:before="0" w:after="0"/>
              <w:ind w:firstLine="0"/>
              <w:jc w:val="center"/>
              <w:rPr>
                <w:rFonts w:cs="Calibri"/>
                <w:sz w:val="20"/>
                <w:szCs w:val="20"/>
              </w:rPr>
            </w:pPr>
          </w:p>
        </w:tc>
        <w:tc>
          <w:tcPr>
            <w:tcW w:w="1356" w:type="dxa"/>
            <w:vMerge/>
            <w:vAlign w:val="center"/>
          </w:tcPr>
          <w:p w:rsidR="00192B59" w:rsidRPr="00C51D22" w:rsidRDefault="00192B59" w:rsidP="00C51D22">
            <w:pPr>
              <w:spacing w:before="0" w:after="0"/>
              <w:ind w:firstLine="0"/>
              <w:jc w:val="center"/>
              <w:rPr>
                <w:rFonts w:cs="Calibri"/>
                <w:sz w:val="20"/>
                <w:szCs w:val="20"/>
              </w:rPr>
            </w:pPr>
          </w:p>
        </w:tc>
        <w:tc>
          <w:tcPr>
            <w:tcW w:w="1992" w:type="dxa"/>
            <w:vAlign w:val="center"/>
          </w:tcPr>
          <w:p w:rsidR="00192B59" w:rsidRPr="00C51D22" w:rsidRDefault="00192B59" w:rsidP="00C51D22">
            <w:pPr>
              <w:spacing w:before="0" w:after="0"/>
              <w:ind w:firstLine="0"/>
              <w:jc w:val="left"/>
              <w:rPr>
                <w:rFonts w:cs="Calibri"/>
                <w:sz w:val="20"/>
                <w:szCs w:val="20"/>
              </w:rPr>
            </w:pPr>
            <w:r w:rsidRPr="00C51D22">
              <w:rPr>
                <w:rFonts w:cs="Calibri"/>
                <w:sz w:val="20"/>
                <w:szCs w:val="20"/>
              </w:rPr>
              <w:t>Pył PM10</w:t>
            </w:r>
          </w:p>
        </w:tc>
        <w:tc>
          <w:tcPr>
            <w:tcW w:w="2046"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1 419,0</w:t>
            </w:r>
          </w:p>
        </w:tc>
        <w:tc>
          <w:tcPr>
            <w:tcW w:w="2410"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3 355 896</w:t>
            </w:r>
          </w:p>
        </w:tc>
      </w:tr>
      <w:tr w:rsidR="00192B59" w:rsidRPr="00B1170E" w:rsidTr="00B041CD">
        <w:trPr>
          <w:jc w:val="center"/>
        </w:trPr>
        <w:tc>
          <w:tcPr>
            <w:tcW w:w="851" w:type="dxa"/>
            <w:vMerge/>
            <w:vAlign w:val="center"/>
          </w:tcPr>
          <w:p w:rsidR="00192B59" w:rsidRPr="00C51D22" w:rsidRDefault="00192B59" w:rsidP="00C51D22">
            <w:pPr>
              <w:spacing w:before="0" w:after="0"/>
              <w:ind w:firstLine="0"/>
              <w:jc w:val="center"/>
              <w:rPr>
                <w:rFonts w:cs="Calibri"/>
                <w:sz w:val="20"/>
                <w:szCs w:val="20"/>
              </w:rPr>
            </w:pPr>
          </w:p>
        </w:tc>
        <w:tc>
          <w:tcPr>
            <w:tcW w:w="1356" w:type="dxa"/>
            <w:vMerge/>
            <w:vAlign w:val="center"/>
          </w:tcPr>
          <w:p w:rsidR="00192B59" w:rsidRPr="00C51D22" w:rsidRDefault="00192B59" w:rsidP="00C51D22">
            <w:pPr>
              <w:spacing w:before="0" w:after="0"/>
              <w:ind w:firstLine="0"/>
              <w:jc w:val="center"/>
              <w:rPr>
                <w:rFonts w:cs="Calibri"/>
                <w:sz w:val="20"/>
                <w:szCs w:val="20"/>
              </w:rPr>
            </w:pPr>
          </w:p>
        </w:tc>
        <w:tc>
          <w:tcPr>
            <w:tcW w:w="1992" w:type="dxa"/>
            <w:vAlign w:val="center"/>
          </w:tcPr>
          <w:p w:rsidR="00192B59" w:rsidRPr="00C51D22" w:rsidRDefault="00192B59" w:rsidP="00C51D22">
            <w:pPr>
              <w:spacing w:before="0" w:after="0"/>
              <w:ind w:firstLine="0"/>
              <w:jc w:val="left"/>
              <w:rPr>
                <w:rFonts w:cs="Calibri"/>
                <w:sz w:val="20"/>
                <w:szCs w:val="20"/>
              </w:rPr>
            </w:pPr>
            <w:r w:rsidRPr="00C51D22">
              <w:rPr>
                <w:rFonts w:cs="Calibri"/>
                <w:sz w:val="20"/>
                <w:szCs w:val="20"/>
              </w:rPr>
              <w:t>Pył PM2,5</w:t>
            </w:r>
          </w:p>
        </w:tc>
        <w:tc>
          <w:tcPr>
            <w:tcW w:w="2046"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263,2</w:t>
            </w:r>
          </w:p>
        </w:tc>
        <w:tc>
          <w:tcPr>
            <w:tcW w:w="2410"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70 016</w:t>
            </w:r>
          </w:p>
        </w:tc>
      </w:tr>
      <w:tr w:rsidR="00192B59" w:rsidRPr="00B1170E" w:rsidTr="00B041CD">
        <w:trPr>
          <w:jc w:val="center"/>
        </w:trPr>
        <w:tc>
          <w:tcPr>
            <w:tcW w:w="851" w:type="dxa"/>
            <w:vMerge/>
            <w:vAlign w:val="center"/>
          </w:tcPr>
          <w:p w:rsidR="00192B59" w:rsidRPr="00C51D22" w:rsidRDefault="00192B59" w:rsidP="00C51D22">
            <w:pPr>
              <w:spacing w:before="0" w:after="0"/>
              <w:ind w:firstLine="0"/>
              <w:jc w:val="center"/>
              <w:rPr>
                <w:rFonts w:cs="Calibri"/>
                <w:sz w:val="20"/>
                <w:szCs w:val="20"/>
              </w:rPr>
            </w:pPr>
          </w:p>
        </w:tc>
        <w:tc>
          <w:tcPr>
            <w:tcW w:w="1356" w:type="dxa"/>
            <w:vMerge/>
            <w:vAlign w:val="center"/>
          </w:tcPr>
          <w:p w:rsidR="00192B59" w:rsidRPr="00C51D22" w:rsidRDefault="00192B59" w:rsidP="00C51D22">
            <w:pPr>
              <w:spacing w:before="0" w:after="0"/>
              <w:ind w:firstLine="0"/>
              <w:jc w:val="center"/>
              <w:rPr>
                <w:rFonts w:cs="Calibri"/>
                <w:sz w:val="20"/>
                <w:szCs w:val="20"/>
              </w:rPr>
            </w:pPr>
          </w:p>
        </w:tc>
        <w:tc>
          <w:tcPr>
            <w:tcW w:w="1992" w:type="dxa"/>
            <w:vAlign w:val="center"/>
          </w:tcPr>
          <w:p w:rsidR="00192B59" w:rsidRPr="00C51D22" w:rsidRDefault="00192B59" w:rsidP="00C51D22">
            <w:pPr>
              <w:spacing w:before="0" w:after="0"/>
              <w:ind w:firstLine="0"/>
              <w:jc w:val="left"/>
              <w:rPr>
                <w:rFonts w:cs="Calibri"/>
                <w:sz w:val="20"/>
                <w:szCs w:val="20"/>
              </w:rPr>
            </w:pPr>
            <w:r w:rsidRPr="00C51D22">
              <w:rPr>
                <w:rFonts w:cs="Calibri"/>
                <w:sz w:val="20"/>
                <w:szCs w:val="20"/>
              </w:rPr>
              <w:t>Pył PM2,5 (II faza)</w:t>
            </w:r>
          </w:p>
        </w:tc>
        <w:tc>
          <w:tcPr>
            <w:tcW w:w="2046"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3 338,3</w:t>
            </w:r>
          </w:p>
        </w:tc>
        <w:tc>
          <w:tcPr>
            <w:tcW w:w="2410"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427 810</w:t>
            </w:r>
          </w:p>
        </w:tc>
      </w:tr>
      <w:tr w:rsidR="00192B59" w:rsidRPr="00B1170E" w:rsidTr="00B041CD">
        <w:trPr>
          <w:jc w:val="center"/>
        </w:trPr>
        <w:tc>
          <w:tcPr>
            <w:tcW w:w="851" w:type="dxa"/>
            <w:vMerge/>
            <w:vAlign w:val="center"/>
          </w:tcPr>
          <w:p w:rsidR="00192B59" w:rsidRPr="00C51D22" w:rsidRDefault="00192B59" w:rsidP="00C51D22">
            <w:pPr>
              <w:spacing w:before="0" w:after="0"/>
              <w:ind w:firstLine="0"/>
              <w:jc w:val="center"/>
              <w:rPr>
                <w:rFonts w:cs="Calibri"/>
                <w:sz w:val="20"/>
                <w:szCs w:val="20"/>
              </w:rPr>
            </w:pPr>
          </w:p>
        </w:tc>
        <w:tc>
          <w:tcPr>
            <w:tcW w:w="1356" w:type="dxa"/>
            <w:vMerge/>
            <w:vAlign w:val="center"/>
          </w:tcPr>
          <w:p w:rsidR="00192B59" w:rsidRPr="00C51D22" w:rsidRDefault="00192B59" w:rsidP="00C51D22">
            <w:pPr>
              <w:spacing w:before="0" w:after="0"/>
              <w:ind w:firstLine="0"/>
              <w:jc w:val="center"/>
              <w:rPr>
                <w:rFonts w:cs="Calibri"/>
                <w:sz w:val="20"/>
                <w:szCs w:val="20"/>
              </w:rPr>
            </w:pPr>
          </w:p>
        </w:tc>
        <w:tc>
          <w:tcPr>
            <w:tcW w:w="1992" w:type="dxa"/>
            <w:vAlign w:val="center"/>
          </w:tcPr>
          <w:p w:rsidR="00192B59" w:rsidRPr="00C51D22" w:rsidRDefault="00192B59" w:rsidP="00C51D22">
            <w:pPr>
              <w:spacing w:before="0" w:after="0"/>
              <w:ind w:firstLine="0"/>
              <w:jc w:val="left"/>
              <w:rPr>
                <w:rFonts w:cs="Calibri"/>
                <w:sz w:val="20"/>
                <w:szCs w:val="20"/>
              </w:rPr>
            </w:pPr>
            <w:r w:rsidRPr="00C51D22">
              <w:rPr>
                <w:rFonts w:cs="Calibri"/>
                <w:sz w:val="20"/>
                <w:szCs w:val="20"/>
              </w:rPr>
              <w:t>Ozon (poziom celu długoterminowego)</w:t>
            </w:r>
          </w:p>
        </w:tc>
        <w:tc>
          <w:tcPr>
            <w:tcW w:w="2046"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9263,0</w:t>
            </w:r>
          </w:p>
        </w:tc>
        <w:tc>
          <w:tcPr>
            <w:tcW w:w="2410" w:type="dxa"/>
            <w:vAlign w:val="center"/>
          </w:tcPr>
          <w:p w:rsidR="00192B59" w:rsidRPr="00C51D22" w:rsidRDefault="00192B59" w:rsidP="00C51D22">
            <w:pPr>
              <w:spacing w:before="0" w:after="0"/>
              <w:ind w:firstLine="0"/>
              <w:jc w:val="center"/>
              <w:rPr>
                <w:rFonts w:cs="Calibri"/>
                <w:sz w:val="20"/>
                <w:szCs w:val="20"/>
              </w:rPr>
            </w:pPr>
            <w:r w:rsidRPr="00C51D22">
              <w:rPr>
                <w:rFonts w:cs="Calibri"/>
                <w:sz w:val="20"/>
                <w:szCs w:val="20"/>
              </w:rPr>
              <w:t>859 790</w:t>
            </w:r>
          </w:p>
        </w:tc>
      </w:tr>
      <w:tr w:rsidR="00C51D22" w:rsidRPr="00B1170E" w:rsidTr="00B041CD">
        <w:trPr>
          <w:jc w:val="center"/>
        </w:trPr>
        <w:tc>
          <w:tcPr>
            <w:tcW w:w="851" w:type="dxa"/>
            <w:vMerge w:val="restart"/>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2019</w:t>
            </w:r>
          </w:p>
        </w:tc>
        <w:tc>
          <w:tcPr>
            <w:tcW w:w="1356" w:type="dxa"/>
            <w:vMerge w:val="restart"/>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Miasto Opole</w:t>
            </w:r>
          </w:p>
        </w:tc>
        <w:tc>
          <w:tcPr>
            <w:tcW w:w="1992" w:type="dxa"/>
            <w:vAlign w:val="center"/>
          </w:tcPr>
          <w:p w:rsidR="00C51D22" w:rsidRPr="00C51D22" w:rsidRDefault="00C51D22" w:rsidP="00C51D22">
            <w:pPr>
              <w:spacing w:before="0" w:after="0"/>
              <w:ind w:firstLine="0"/>
              <w:jc w:val="left"/>
              <w:rPr>
                <w:rFonts w:cs="Calibri"/>
                <w:sz w:val="20"/>
                <w:szCs w:val="20"/>
              </w:rPr>
            </w:pPr>
            <w:r w:rsidRPr="00C51D22">
              <w:rPr>
                <w:rFonts w:cs="Calibri"/>
                <w:sz w:val="20"/>
                <w:szCs w:val="20"/>
              </w:rPr>
              <w:t>Benzo(a)piren</w:t>
            </w:r>
          </w:p>
        </w:tc>
        <w:tc>
          <w:tcPr>
            <w:tcW w:w="2046"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96,0</w:t>
            </w:r>
          </w:p>
        </w:tc>
        <w:tc>
          <w:tcPr>
            <w:tcW w:w="2410"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111 563</w:t>
            </w:r>
          </w:p>
        </w:tc>
      </w:tr>
      <w:tr w:rsidR="00C51D22" w:rsidRPr="00B1170E" w:rsidTr="00B041CD">
        <w:trPr>
          <w:jc w:val="center"/>
        </w:trPr>
        <w:tc>
          <w:tcPr>
            <w:tcW w:w="851" w:type="dxa"/>
            <w:vMerge/>
            <w:vAlign w:val="center"/>
          </w:tcPr>
          <w:p w:rsidR="00C51D22" w:rsidRPr="00C51D22" w:rsidRDefault="00C51D22" w:rsidP="00C51D22">
            <w:pPr>
              <w:spacing w:before="0" w:after="0"/>
              <w:ind w:firstLine="0"/>
              <w:jc w:val="center"/>
              <w:rPr>
                <w:rFonts w:cs="Calibri"/>
                <w:sz w:val="20"/>
                <w:szCs w:val="20"/>
              </w:rPr>
            </w:pPr>
          </w:p>
        </w:tc>
        <w:tc>
          <w:tcPr>
            <w:tcW w:w="1356" w:type="dxa"/>
            <w:vMerge/>
            <w:vAlign w:val="center"/>
          </w:tcPr>
          <w:p w:rsidR="00C51D22" w:rsidRPr="00C51D22" w:rsidRDefault="00C51D22" w:rsidP="00C51D22">
            <w:pPr>
              <w:spacing w:before="0" w:after="0"/>
              <w:ind w:firstLine="0"/>
              <w:jc w:val="center"/>
              <w:rPr>
                <w:rFonts w:cs="Calibri"/>
                <w:sz w:val="20"/>
                <w:szCs w:val="20"/>
              </w:rPr>
            </w:pPr>
          </w:p>
        </w:tc>
        <w:tc>
          <w:tcPr>
            <w:tcW w:w="1992" w:type="dxa"/>
            <w:vAlign w:val="center"/>
          </w:tcPr>
          <w:p w:rsidR="00C51D22" w:rsidRPr="00C51D22" w:rsidRDefault="00C51D22" w:rsidP="00C51D22">
            <w:pPr>
              <w:spacing w:before="0" w:after="0"/>
              <w:ind w:firstLine="0"/>
              <w:jc w:val="left"/>
              <w:rPr>
                <w:rFonts w:cs="Calibri"/>
                <w:sz w:val="20"/>
                <w:szCs w:val="20"/>
              </w:rPr>
            </w:pPr>
            <w:r w:rsidRPr="00C51D22">
              <w:rPr>
                <w:rFonts w:cs="Calibri"/>
                <w:sz w:val="20"/>
                <w:szCs w:val="20"/>
              </w:rPr>
              <w:t>Pył PM10</w:t>
            </w:r>
          </w:p>
        </w:tc>
        <w:tc>
          <w:tcPr>
            <w:tcW w:w="2046"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15,0</w:t>
            </w:r>
          </w:p>
        </w:tc>
        <w:tc>
          <w:tcPr>
            <w:tcW w:w="2410"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30 672</w:t>
            </w:r>
          </w:p>
        </w:tc>
      </w:tr>
      <w:tr w:rsidR="00C51D22" w:rsidRPr="00B1170E" w:rsidTr="00B041CD">
        <w:trPr>
          <w:jc w:val="center"/>
        </w:trPr>
        <w:tc>
          <w:tcPr>
            <w:tcW w:w="851" w:type="dxa"/>
            <w:vMerge/>
            <w:vAlign w:val="center"/>
          </w:tcPr>
          <w:p w:rsidR="00C51D22" w:rsidRPr="00C51D22" w:rsidRDefault="00C51D22" w:rsidP="00C51D22">
            <w:pPr>
              <w:spacing w:before="0" w:after="0"/>
              <w:ind w:firstLine="0"/>
              <w:jc w:val="center"/>
              <w:rPr>
                <w:rFonts w:cs="Calibri"/>
                <w:sz w:val="20"/>
                <w:szCs w:val="20"/>
              </w:rPr>
            </w:pPr>
          </w:p>
        </w:tc>
        <w:tc>
          <w:tcPr>
            <w:tcW w:w="1356" w:type="dxa"/>
            <w:vMerge/>
            <w:vAlign w:val="center"/>
          </w:tcPr>
          <w:p w:rsidR="00C51D22" w:rsidRPr="00C51D22" w:rsidRDefault="00C51D22" w:rsidP="00C51D22">
            <w:pPr>
              <w:spacing w:before="0" w:after="0"/>
              <w:ind w:firstLine="0"/>
              <w:jc w:val="center"/>
              <w:rPr>
                <w:rFonts w:cs="Calibri"/>
                <w:sz w:val="20"/>
                <w:szCs w:val="20"/>
              </w:rPr>
            </w:pPr>
          </w:p>
        </w:tc>
        <w:tc>
          <w:tcPr>
            <w:tcW w:w="1992" w:type="dxa"/>
            <w:vAlign w:val="center"/>
          </w:tcPr>
          <w:p w:rsidR="00C51D22" w:rsidRPr="00C51D22" w:rsidRDefault="00C51D22" w:rsidP="00C51D22">
            <w:pPr>
              <w:spacing w:before="0" w:after="0"/>
              <w:ind w:firstLine="0"/>
              <w:jc w:val="left"/>
              <w:rPr>
                <w:rFonts w:cs="Calibri"/>
                <w:sz w:val="20"/>
                <w:szCs w:val="20"/>
              </w:rPr>
            </w:pPr>
            <w:r w:rsidRPr="00C51D22">
              <w:rPr>
                <w:rFonts w:cs="Calibri"/>
                <w:sz w:val="20"/>
                <w:szCs w:val="20"/>
              </w:rPr>
              <w:t>Ozon (poziom celu długoterminowego)</w:t>
            </w:r>
          </w:p>
        </w:tc>
        <w:tc>
          <w:tcPr>
            <w:tcW w:w="2046"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149,0</w:t>
            </w:r>
          </w:p>
        </w:tc>
        <w:tc>
          <w:tcPr>
            <w:tcW w:w="2410"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128 207</w:t>
            </w:r>
          </w:p>
        </w:tc>
      </w:tr>
      <w:tr w:rsidR="00C51D22" w:rsidRPr="00B1170E" w:rsidTr="00B041CD">
        <w:trPr>
          <w:jc w:val="center"/>
        </w:trPr>
        <w:tc>
          <w:tcPr>
            <w:tcW w:w="851" w:type="dxa"/>
            <w:vMerge/>
            <w:vAlign w:val="center"/>
          </w:tcPr>
          <w:p w:rsidR="00C51D22" w:rsidRPr="00C51D22" w:rsidRDefault="00C51D22" w:rsidP="00C51D22">
            <w:pPr>
              <w:spacing w:before="0" w:after="0"/>
              <w:ind w:firstLine="0"/>
              <w:jc w:val="center"/>
              <w:rPr>
                <w:rFonts w:cs="Calibri"/>
                <w:sz w:val="20"/>
                <w:szCs w:val="20"/>
              </w:rPr>
            </w:pPr>
          </w:p>
        </w:tc>
        <w:tc>
          <w:tcPr>
            <w:tcW w:w="1356" w:type="dxa"/>
            <w:vMerge w:val="restart"/>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Strefa opolska</w:t>
            </w:r>
          </w:p>
        </w:tc>
        <w:tc>
          <w:tcPr>
            <w:tcW w:w="1992" w:type="dxa"/>
            <w:vAlign w:val="center"/>
          </w:tcPr>
          <w:p w:rsidR="00C51D22" w:rsidRPr="00C51D22" w:rsidRDefault="00C51D22" w:rsidP="00C51D22">
            <w:pPr>
              <w:spacing w:before="0" w:after="0"/>
              <w:ind w:firstLine="0"/>
              <w:jc w:val="left"/>
              <w:rPr>
                <w:rFonts w:cs="Calibri"/>
                <w:sz w:val="20"/>
                <w:szCs w:val="20"/>
              </w:rPr>
            </w:pPr>
            <w:r w:rsidRPr="00C51D22">
              <w:rPr>
                <w:rFonts w:cs="Calibri"/>
                <w:sz w:val="20"/>
                <w:szCs w:val="20"/>
              </w:rPr>
              <w:t>Benzo(a)piren</w:t>
            </w:r>
          </w:p>
        </w:tc>
        <w:tc>
          <w:tcPr>
            <w:tcW w:w="2046"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1 174,0</w:t>
            </w:r>
          </w:p>
        </w:tc>
        <w:tc>
          <w:tcPr>
            <w:tcW w:w="2410"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508 615</w:t>
            </w:r>
          </w:p>
        </w:tc>
      </w:tr>
      <w:tr w:rsidR="00C51D22" w:rsidRPr="00B1170E" w:rsidTr="00B041CD">
        <w:trPr>
          <w:jc w:val="center"/>
        </w:trPr>
        <w:tc>
          <w:tcPr>
            <w:tcW w:w="851" w:type="dxa"/>
            <w:vMerge/>
            <w:vAlign w:val="center"/>
          </w:tcPr>
          <w:p w:rsidR="00C51D22" w:rsidRPr="00C51D22" w:rsidRDefault="00C51D22" w:rsidP="00C51D22">
            <w:pPr>
              <w:spacing w:before="0" w:after="0"/>
              <w:ind w:firstLine="0"/>
              <w:jc w:val="center"/>
              <w:rPr>
                <w:rFonts w:cs="Calibri"/>
                <w:sz w:val="20"/>
                <w:szCs w:val="20"/>
              </w:rPr>
            </w:pPr>
          </w:p>
        </w:tc>
        <w:tc>
          <w:tcPr>
            <w:tcW w:w="1356" w:type="dxa"/>
            <w:vMerge/>
            <w:vAlign w:val="center"/>
          </w:tcPr>
          <w:p w:rsidR="00C51D22" w:rsidRPr="00C51D22" w:rsidRDefault="00C51D22" w:rsidP="00C51D22">
            <w:pPr>
              <w:spacing w:before="0" w:after="0"/>
              <w:ind w:firstLine="0"/>
              <w:jc w:val="center"/>
              <w:rPr>
                <w:rFonts w:cs="Calibri"/>
                <w:sz w:val="20"/>
                <w:szCs w:val="20"/>
              </w:rPr>
            </w:pPr>
          </w:p>
        </w:tc>
        <w:tc>
          <w:tcPr>
            <w:tcW w:w="1992" w:type="dxa"/>
            <w:vAlign w:val="center"/>
          </w:tcPr>
          <w:p w:rsidR="00C51D22" w:rsidRPr="00C51D22" w:rsidRDefault="00C51D22" w:rsidP="00C51D22">
            <w:pPr>
              <w:spacing w:before="0" w:after="0"/>
              <w:ind w:firstLine="0"/>
              <w:jc w:val="left"/>
              <w:rPr>
                <w:rFonts w:cs="Calibri"/>
                <w:sz w:val="20"/>
                <w:szCs w:val="20"/>
              </w:rPr>
            </w:pPr>
            <w:r w:rsidRPr="00C51D22">
              <w:rPr>
                <w:rFonts w:cs="Calibri"/>
                <w:sz w:val="20"/>
                <w:szCs w:val="20"/>
              </w:rPr>
              <w:t>Pył PM10</w:t>
            </w:r>
          </w:p>
        </w:tc>
        <w:tc>
          <w:tcPr>
            <w:tcW w:w="2046"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76,0</w:t>
            </w:r>
          </w:p>
        </w:tc>
        <w:tc>
          <w:tcPr>
            <w:tcW w:w="2410"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57 112</w:t>
            </w:r>
          </w:p>
        </w:tc>
      </w:tr>
      <w:tr w:rsidR="00C51D22" w:rsidRPr="00B1170E" w:rsidTr="00B041CD">
        <w:trPr>
          <w:jc w:val="center"/>
        </w:trPr>
        <w:tc>
          <w:tcPr>
            <w:tcW w:w="851" w:type="dxa"/>
            <w:vMerge/>
            <w:vAlign w:val="center"/>
          </w:tcPr>
          <w:p w:rsidR="00C51D22" w:rsidRPr="00C51D22" w:rsidRDefault="00C51D22" w:rsidP="00C51D22">
            <w:pPr>
              <w:spacing w:before="0" w:after="0"/>
              <w:ind w:firstLine="0"/>
              <w:jc w:val="center"/>
              <w:rPr>
                <w:rFonts w:cs="Calibri"/>
                <w:sz w:val="20"/>
                <w:szCs w:val="20"/>
              </w:rPr>
            </w:pPr>
          </w:p>
        </w:tc>
        <w:tc>
          <w:tcPr>
            <w:tcW w:w="1356" w:type="dxa"/>
            <w:vMerge/>
            <w:vAlign w:val="center"/>
          </w:tcPr>
          <w:p w:rsidR="00C51D22" w:rsidRPr="00C51D22" w:rsidRDefault="00C51D22" w:rsidP="00C51D22">
            <w:pPr>
              <w:spacing w:before="0" w:after="0"/>
              <w:ind w:firstLine="0"/>
              <w:jc w:val="center"/>
              <w:rPr>
                <w:rFonts w:cs="Calibri"/>
                <w:sz w:val="20"/>
                <w:szCs w:val="20"/>
              </w:rPr>
            </w:pPr>
          </w:p>
        </w:tc>
        <w:tc>
          <w:tcPr>
            <w:tcW w:w="1992" w:type="dxa"/>
            <w:vAlign w:val="center"/>
          </w:tcPr>
          <w:p w:rsidR="00C51D22" w:rsidRPr="00C51D22" w:rsidRDefault="00C51D22" w:rsidP="00C51D22">
            <w:pPr>
              <w:spacing w:before="0" w:after="0"/>
              <w:ind w:firstLine="0"/>
              <w:jc w:val="left"/>
              <w:rPr>
                <w:rFonts w:cs="Calibri"/>
                <w:sz w:val="20"/>
                <w:szCs w:val="20"/>
              </w:rPr>
            </w:pPr>
            <w:r w:rsidRPr="00C51D22">
              <w:rPr>
                <w:rFonts w:cs="Calibri"/>
                <w:sz w:val="20"/>
                <w:szCs w:val="20"/>
              </w:rPr>
              <w:t>Pył PM2,5 (II faza)</w:t>
            </w:r>
          </w:p>
        </w:tc>
        <w:tc>
          <w:tcPr>
            <w:tcW w:w="2046"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15,0</w:t>
            </w:r>
          </w:p>
        </w:tc>
        <w:tc>
          <w:tcPr>
            <w:tcW w:w="2410"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25 874</w:t>
            </w:r>
          </w:p>
        </w:tc>
      </w:tr>
      <w:tr w:rsidR="00C51D22" w:rsidRPr="00B1170E" w:rsidTr="00B041CD">
        <w:trPr>
          <w:jc w:val="center"/>
        </w:trPr>
        <w:tc>
          <w:tcPr>
            <w:tcW w:w="851" w:type="dxa"/>
            <w:vMerge/>
            <w:vAlign w:val="center"/>
          </w:tcPr>
          <w:p w:rsidR="00C51D22" w:rsidRPr="00C51D22" w:rsidRDefault="00C51D22" w:rsidP="00C51D22">
            <w:pPr>
              <w:spacing w:before="0" w:after="0"/>
              <w:ind w:firstLine="0"/>
              <w:jc w:val="center"/>
              <w:rPr>
                <w:rFonts w:cs="Calibri"/>
                <w:sz w:val="20"/>
                <w:szCs w:val="20"/>
              </w:rPr>
            </w:pPr>
          </w:p>
        </w:tc>
        <w:tc>
          <w:tcPr>
            <w:tcW w:w="1356" w:type="dxa"/>
            <w:vMerge/>
            <w:vAlign w:val="center"/>
          </w:tcPr>
          <w:p w:rsidR="00C51D22" w:rsidRPr="00C51D22" w:rsidRDefault="00C51D22" w:rsidP="00C51D22">
            <w:pPr>
              <w:spacing w:before="0" w:after="0"/>
              <w:ind w:firstLine="0"/>
              <w:jc w:val="center"/>
              <w:rPr>
                <w:rFonts w:cs="Calibri"/>
                <w:sz w:val="20"/>
                <w:szCs w:val="20"/>
              </w:rPr>
            </w:pPr>
          </w:p>
        </w:tc>
        <w:tc>
          <w:tcPr>
            <w:tcW w:w="1992" w:type="dxa"/>
            <w:vAlign w:val="center"/>
          </w:tcPr>
          <w:p w:rsidR="00C51D22" w:rsidRPr="00C51D22" w:rsidRDefault="00C51D22" w:rsidP="00C51D22">
            <w:pPr>
              <w:spacing w:before="0" w:after="0"/>
              <w:ind w:firstLine="0"/>
              <w:jc w:val="left"/>
              <w:rPr>
                <w:rFonts w:cs="Calibri"/>
                <w:sz w:val="20"/>
                <w:szCs w:val="20"/>
              </w:rPr>
            </w:pPr>
            <w:r w:rsidRPr="00C51D22">
              <w:rPr>
                <w:rFonts w:cs="Calibri"/>
                <w:sz w:val="20"/>
                <w:szCs w:val="20"/>
              </w:rPr>
              <w:t>Ozon (poziom celu długoterminowego)</w:t>
            </w:r>
          </w:p>
        </w:tc>
        <w:tc>
          <w:tcPr>
            <w:tcW w:w="2046"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9 250,0</w:t>
            </w:r>
          </w:p>
        </w:tc>
        <w:tc>
          <w:tcPr>
            <w:tcW w:w="2410" w:type="dxa"/>
            <w:vAlign w:val="center"/>
          </w:tcPr>
          <w:p w:rsidR="00C51D22" w:rsidRPr="00C51D22" w:rsidRDefault="00C51D22" w:rsidP="00C51D22">
            <w:pPr>
              <w:spacing w:before="0" w:after="0"/>
              <w:ind w:firstLine="0"/>
              <w:jc w:val="center"/>
              <w:rPr>
                <w:rFonts w:cs="Calibri"/>
                <w:sz w:val="20"/>
                <w:szCs w:val="20"/>
              </w:rPr>
            </w:pPr>
            <w:r w:rsidRPr="00C51D22">
              <w:rPr>
                <w:rFonts w:cs="Calibri"/>
                <w:sz w:val="20"/>
                <w:szCs w:val="20"/>
              </w:rPr>
              <w:t>856 136</w:t>
            </w:r>
          </w:p>
        </w:tc>
      </w:tr>
    </w:tbl>
    <w:p w:rsidR="00151FD6" w:rsidRDefault="00C51D22" w:rsidP="00C51D22">
      <w:pPr>
        <w:pStyle w:val="rdo0"/>
      </w:pPr>
      <w:r>
        <w:t>Źródło: Roczna ocena jakości powietrza w województwie opolskim – raporty wojewódzkie za lata 2015, 2018 i 2019 (GIOŚ)</w:t>
      </w:r>
    </w:p>
    <w:p w:rsidR="004960F6" w:rsidRDefault="004960F6" w:rsidP="004960F6">
      <w:r w:rsidRPr="0070351D">
        <w:lastRenderedPageBreak/>
        <w:t>Dla stref</w:t>
      </w:r>
      <w:r>
        <w:t xml:space="preserve"> w </w:t>
      </w:r>
      <w:r w:rsidRPr="0070351D">
        <w:t>klasie D2 nie jest wymagane opracowanie programu ochrony powietrza. Działania wymagane</w:t>
      </w:r>
      <w:r>
        <w:t xml:space="preserve"> w </w:t>
      </w:r>
      <w:r w:rsidRPr="0070351D">
        <w:t>tym przypadku to ograniczenie emisji lotnych związków organicznych, jako prekursorów ozonu, które to działania powinny być ujęte</w:t>
      </w:r>
      <w:r>
        <w:t xml:space="preserve"> w </w:t>
      </w:r>
      <w:r w:rsidRPr="0070351D">
        <w:t>wojewódzkich</w:t>
      </w:r>
      <w:r>
        <w:t xml:space="preserve"> programach ochrony środowiska. </w:t>
      </w:r>
      <w:r w:rsidRPr="0070351D">
        <w:t>Zaklasyfikowanie stref do klasy C skutkuje koniecznością sporządzenia programów ochrony powietrza, jeśli wcześniej nie powstały. W przypadku, gdy takie programy już uchwalono, a standardy jakości powietrza nadal są niezadowalające, konieczna jest aktualizacja programów ochrony powietrza przez zarząd województwa</w:t>
      </w:r>
      <w:r>
        <w:t xml:space="preserve"> w </w:t>
      </w:r>
      <w:r w:rsidRPr="0070351D">
        <w:t>terminie 3 lat od dnia wejścia</w:t>
      </w:r>
      <w:r>
        <w:t xml:space="preserve"> w </w:t>
      </w:r>
      <w:r w:rsidRPr="0070351D">
        <w:t xml:space="preserve">życie uchwały </w:t>
      </w:r>
      <w:r w:rsidR="00076F87">
        <w:t>s</w:t>
      </w:r>
      <w:r w:rsidRPr="0070351D">
        <w:t xml:space="preserve">ejmiku </w:t>
      </w:r>
      <w:r w:rsidR="00076F87">
        <w:t>w</w:t>
      </w:r>
      <w:r w:rsidRPr="0070351D">
        <w:t>ojewództwa</w:t>
      </w:r>
      <w:r>
        <w:t xml:space="preserve"> w </w:t>
      </w:r>
      <w:r w:rsidRPr="0070351D">
        <w:t xml:space="preserve">sprawie programu </w:t>
      </w:r>
      <w:r>
        <w:t>ochrony powietrza. Obecnie dla stref województwa opolskiego</w:t>
      </w:r>
      <w:r w:rsidRPr="0070351D">
        <w:t xml:space="preserve"> </w:t>
      </w:r>
      <w:r>
        <w:t>został</w:t>
      </w:r>
      <w:r w:rsidR="00543A39">
        <w:t xml:space="preserve"> </w:t>
      </w:r>
      <w:r>
        <w:t>opracowan</w:t>
      </w:r>
      <w:r w:rsidR="00543A39">
        <w:t>y</w:t>
      </w:r>
      <w:r>
        <w:t xml:space="preserve"> następując</w:t>
      </w:r>
      <w:r w:rsidR="00543A39">
        <w:t>y</w:t>
      </w:r>
      <w:r>
        <w:t xml:space="preserve"> dokument:</w:t>
      </w:r>
    </w:p>
    <w:p w:rsidR="004960F6" w:rsidRDefault="00543A39" w:rsidP="001C491D">
      <w:pPr>
        <w:pStyle w:val="Akapitzlist"/>
        <w:numPr>
          <w:ilvl w:val="0"/>
          <w:numId w:val="25"/>
        </w:numPr>
      </w:pPr>
      <w:r w:rsidRPr="00543A39">
        <w:rPr>
          <w:i/>
          <w:iCs/>
        </w:rPr>
        <w:t>Program ochrony powietrza dla województwa opolskiego</w:t>
      </w:r>
      <w:r>
        <w:t xml:space="preserve"> przyjęty </w:t>
      </w:r>
      <w:r w:rsidR="00076F87">
        <w:t>u</w:t>
      </w:r>
      <w:r>
        <w:t>chwał</w:t>
      </w:r>
      <w:r w:rsidR="00076F87">
        <w:t xml:space="preserve">ą </w:t>
      </w:r>
      <w:r>
        <w:t>nr XX/193/2020 Sejmiku Województwa Opolskiego z dnia 5 sierpnia 2020 r. (</w:t>
      </w:r>
      <w:r w:rsidRPr="00543A39">
        <w:t>D</w:t>
      </w:r>
      <w:r>
        <w:t>z</w:t>
      </w:r>
      <w:r w:rsidRPr="00543A39">
        <w:t>. U</w:t>
      </w:r>
      <w:r>
        <w:t>rz</w:t>
      </w:r>
      <w:r w:rsidRPr="00543A39">
        <w:t xml:space="preserve">. </w:t>
      </w:r>
      <w:r>
        <w:t>Woj</w:t>
      </w:r>
      <w:r w:rsidRPr="00543A39">
        <w:t xml:space="preserve">. </w:t>
      </w:r>
      <w:r>
        <w:t>Opolskiego</w:t>
      </w:r>
      <w:r w:rsidRPr="00543A39">
        <w:t xml:space="preserve"> 2020.2186</w:t>
      </w:r>
      <w:r>
        <w:t>).</w:t>
      </w:r>
    </w:p>
    <w:p w:rsidR="00CB3EBA" w:rsidRDefault="00B77828" w:rsidP="00B77828">
      <w:r>
        <w:t>W województwie opolskim pod względem kryteriów dla ochrony roślin klasyfikuje się jedynie strefę opolską. W tym celu r</w:t>
      </w:r>
      <w:r w:rsidR="00CB3EBA">
        <w:t xml:space="preserve">oczną ocenę jakości powietrza wykonano dla zawartości dwutlenku węgla, tlenków azotu i ozonu </w:t>
      </w:r>
      <w:r>
        <w:t xml:space="preserve">w </w:t>
      </w:r>
      <w:r w:rsidR="00CB3EBA">
        <w:t xml:space="preserve">powietrzu. </w:t>
      </w:r>
      <w:r w:rsidR="00EA1052">
        <w:t>Strefa opolska w każdym z raportowanych lat w wyniku analiz dla wyżej wymienionych zanieczyszczeń uzyskała klasę A, natomiast za nieosiągnięcie poziomu celu długoterminowego dla ozonu strefie nadano klasę D2.</w:t>
      </w:r>
    </w:p>
    <w:p w:rsidR="00B77828" w:rsidRDefault="00B77828" w:rsidP="00F96BBF">
      <w:pPr>
        <w:pStyle w:val="Legenda"/>
      </w:pPr>
      <w:bookmarkStart w:id="21" w:name="_Toc73082805"/>
      <w:r>
        <w:t xml:space="preserve">Klasyfikacja stref województwa opolskiego w 2015 roku </w:t>
      </w:r>
      <w:r w:rsidR="00EA1052">
        <w:t>z uwzględnieniem kryteriów określonych w celu ochrony roślin</w:t>
      </w:r>
      <w:bookmarkEnd w:id="21"/>
    </w:p>
    <w:tbl>
      <w:tblPr>
        <w:tblStyle w:val="Tabela-Siatka"/>
        <w:tblW w:w="0" w:type="auto"/>
        <w:tblLook w:val="04A0"/>
      </w:tblPr>
      <w:tblGrid>
        <w:gridCol w:w="1940"/>
        <w:gridCol w:w="1924"/>
        <w:gridCol w:w="1922"/>
        <w:gridCol w:w="1923"/>
        <w:gridCol w:w="959"/>
        <w:gridCol w:w="960"/>
      </w:tblGrid>
      <w:tr w:rsidR="00CB3EBA" w:rsidRPr="005F28C6" w:rsidTr="0094624C">
        <w:tc>
          <w:tcPr>
            <w:tcW w:w="1940" w:type="dxa"/>
            <w:vMerge w:val="restart"/>
            <w:shd w:val="clear" w:color="auto" w:fill="80D219" w:themeFill="accent3" w:themeFillShade="BF"/>
            <w:vAlign w:val="center"/>
          </w:tcPr>
          <w:p w:rsidR="00CB3EBA" w:rsidRPr="005F28C6" w:rsidRDefault="00CB3EBA" w:rsidP="00B77828">
            <w:pPr>
              <w:spacing w:before="0" w:after="0"/>
              <w:ind w:firstLine="0"/>
              <w:jc w:val="center"/>
              <w:rPr>
                <w:b/>
                <w:bCs/>
                <w:sz w:val="20"/>
                <w:szCs w:val="20"/>
              </w:rPr>
            </w:pPr>
            <w:r w:rsidRPr="005F28C6">
              <w:rPr>
                <w:b/>
                <w:bCs/>
                <w:sz w:val="20"/>
                <w:szCs w:val="20"/>
              </w:rPr>
              <w:t>Nazwa strefy</w:t>
            </w:r>
          </w:p>
        </w:tc>
        <w:tc>
          <w:tcPr>
            <w:tcW w:w="1924" w:type="dxa"/>
            <w:vMerge w:val="restart"/>
            <w:shd w:val="clear" w:color="auto" w:fill="80D219" w:themeFill="accent3" w:themeFillShade="BF"/>
            <w:vAlign w:val="center"/>
          </w:tcPr>
          <w:p w:rsidR="00CB3EBA" w:rsidRPr="005F28C6" w:rsidRDefault="00CB3EBA" w:rsidP="00B77828">
            <w:pPr>
              <w:spacing w:before="0" w:after="0"/>
              <w:ind w:firstLine="0"/>
              <w:jc w:val="center"/>
              <w:rPr>
                <w:b/>
                <w:bCs/>
                <w:sz w:val="20"/>
                <w:szCs w:val="20"/>
              </w:rPr>
            </w:pPr>
            <w:r w:rsidRPr="005F28C6">
              <w:rPr>
                <w:b/>
                <w:bCs/>
                <w:sz w:val="20"/>
                <w:szCs w:val="20"/>
              </w:rPr>
              <w:t>Rok</w:t>
            </w:r>
          </w:p>
        </w:tc>
        <w:tc>
          <w:tcPr>
            <w:tcW w:w="5764" w:type="dxa"/>
            <w:gridSpan w:val="4"/>
            <w:shd w:val="clear" w:color="auto" w:fill="80D219" w:themeFill="accent3" w:themeFillShade="BF"/>
            <w:vAlign w:val="center"/>
          </w:tcPr>
          <w:p w:rsidR="00CB3EBA" w:rsidRPr="005F28C6" w:rsidRDefault="00CB3EBA" w:rsidP="00B77828">
            <w:pPr>
              <w:spacing w:before="0" w:after="0"/>
              <w:ind w:firstLine="0"/>
              <w:jc w:val="center"/>
              <w:rPr>
                <w:b/>
                <w:bCs/>
                <w:sz w:val="20"/>
                <w:szCs w:val="20"/>
              </w:rPr>
            </w:pPr>
            <w:r w:rsidRPr="005F28C6">
              <w:rPr>
                <w:b/>
                <w:bCs/>
                <w:sz w:val="20"/>
                <w:szCs w:val="20"/>
              </w:rPr>
              <w:t>Symbol klasy wynikowej dla poszczególnych zanieczyszczeń</w:t>
            </w:r>
          </w:p>
          <w:p w:rsidR="00CB3EBA" w:rsidRPr="005F28C6" w:rsidRDefault="00CB3EBA" w:rsidP="00B77828">
            <w:pPr>
              <w:spacing w:before="0" w:after="0"/>
              <w:ind w:firstLine="0"/>
              <w:jc w:val="center"/>
              <w:rPr>
                <w:b/>
                <w:bCs/>
                <w:sz w:val="20"/>
                <w:szCs w:val="20"/>
              </w:rPr>
            </w:pPr>
            <w:r w:rsidRPr="005F28C6">
              <w:rPr>
                <w:b/>
                <w:bCs/>
                <w:sz w:val="20"/>
                <w:szCs w:val="20"/>
              </w:rPr>
              <w:t>dla obszaru całej strefy</w:t>
            </w:r>
          </w:p>
        </w:tc>
      </w:tr>
      <w:tr w:rsidR="00CB3EBA" w:rsidRPr="005F28C6" w:rsidTr="0094624C">
        <w:tc>
          <w:tcPr>
            <w:tcW w:w="1940" w:type="dxa"/>
            <w:vMerge/>
            <w:shd w:val="clear" w:color="auto" w:fill="80D219" w:themeFill="accent3" w:themeFillShade="BF"/>
            <w:vAlign w:val="center"/>
          </w:tcPr>
          <w:p w:rsidR="00CB3EBA" w:rsidRPr="005F28C6" w:rsidRDefault="00CB3EBA" w:rsidP="00B77828">
            <w:pPr>
              <w:spacing w:before="0" w:after="0"/>
              <w:ind w:firstLine="0"/>
              <w:jc w:val="center"/>
              <w:rPr>
                <w:sz w:val="20"/>
                <w:szCs w:val="20"/>
              </w:rPr>
            </w:pPr>
          </w:p>
        </w:tc>
        <w:tc>
          <w:tcPr>
            <w:tcW w:w="1924" w:type="dxa"/>
            <w:vMerge/>
            <w:shd w:val="clear" w:color="auto" w:fill="80D219" w:themeFill="accent3" w:themeFillShade="BF"/>
            <w:vAlign w:val="center"/>
          </w:tcPr>
          <w:p w:rsidR="00CB3EBA" w:rsidRPr="005F28C6" w:rsidRDefault="00CB3EBA" w:rsidP="00B77828">
            <w:pPr>
              <w:spacing w:before="0" w:after="0"/>
              <w:ind w:firstLine="0"/>
              <w:jc w:val="center"/>
              <w:rPr>
                <w:sz w:val="20"/>
                <w:szCs w:val="20"/>
              </w:rPr>
            </w:pPr>
          </w:p>
        </w:tc>
        <w:tc>
          <w:tcPr>
            <w:tcW w:w="1922" w:type="dxa"/>
            <w:shd w:val="clear" w:color="auto" w:fill="80D219" w:themeFill="accent3" w:themeFillShade="BF"/>
            <w:vAlign w:val="center"/>
          </w:tcPr>
          <w:p w:rsidR="00CB3EBA" w:rsidRPr="005F28C6" w:rsidRDefault="00CB3EBA" w:rsidP="00B77828">
            <w:pPr>
              <w:spacing w:before="0" w:after="0"/>
              <w:ind w:firstLine="0"/>
              <w:jc w:val="center"/>
              <w:rPr>
                <w:b/>
                <w:bCs/>
                <w:sz w:val="20"/>
                <w:szCs w:val="20"/>
                <w:vertAlign w:val="subscript"/>
              </w:rPr>
            </w:pPr>
            <w:r w:rsidRPr="005F28C6">
              <w:rPr>
                <w:b/>
                <w:bCs/>
                <w:sz w:val="20"/>
                <w:szCs w:val="20"/>
              </w:rPr>
              <w:t>SO</w:t>
            </w:r>
            <w:r w:rsidRPr="005F28C6">
              <w:rPr>
                <w:b/>
                <w:bCs/>
                <w:sz w:val="20"/>
                <w:szCs w:val="20"/>
                <w:vertAlign w:val="subscript"/>
              </w:rPr>
              <w:t>2</w:t>
            </w:r>
          </w:p>
        </w:tc>
        <w:tc>
          <w:tcPr>
            <w:tcW w:w="1923" w:type="dxa"/>
            <w:shd w:val="clear" w:color="auto" w:fill="80D219" w:themeFill="accent3" w:themeFillShade="BF"/>
            <w:vAlign w:val="center"/>
          </w:tcPr>
          <w:p w:rsidR="00CB3EBA" w:rsidRPr="005F28C6" w:rsidRDefault="00CB3EBA" w:rsidP="00B77828">
            <w:pPr>
              <w:spacing w:before="0" w:after="0"/>
              <w:ind w:firstLine="0"/>
              <w:jc w:val="center"/>
              <w:rPr>
                <w:b/>
                <w:bCs/>
                <w:sz w:val="20"/>
                <w:szCs w:val="20"/>
                <w:vertAlign w:val="subscript"/>
              </w:rPr>
            </w:pPr>
            <w:r w:rsidRPr="005F28C6">
              <w:rPr>
                <w:b/>
                <w:bCs/>
                <w:sz w:val="20"/>
                <w:szCs w:val="20"/>
              </w:rPr>
              <w:t>NO</w:t>
            </w:r>
            <w:r w:rsidRPr="005F28C6">
              <w:rPr>
                <w:b/>
                <w:bCs/>
                <w:sz w:val="20"/>
                <w:szCs w:val="20"/>
                <w:vertAlign w:val="subscript"/>
              </w:rPr>
              <w:t>x</w:t>
            </w:r>
          </w:p>
        </w:tc>
        <w:tc>
          <w:tcPr>
            <w:tcW w:w="1919" w:type="dxa"/>
            <w:gridSpan w:val="2"/>
            <w:shd w:val="clear" w:color="auto" w:fill="80D219" w:themeFill="accent3" w:themeFillShade="BF"/>
            <w:vAlign w:val="center"/>
          </w:tcPr>
          <w:p w:rsidR="00CB3EBA" w:rsidRPr="005F28C6" w:rsidRDefault="00CB3EBA" w:rsidP="00B77828">
            <w:pPr>
              <w:spacing w:before="0" w:after="0"/>
              <w:ind w:firstLine="0"/>
              <w:jc w:val="center"/>
              <w:rPr>
                <w:b/>
                <w:bCs/>
                <w:sz w:val="20"/>
                <w:szCs w:val="20"/>
                <w:vertAlign w:val="subscript"/>
              </w:rPr>
            </w:pPr>
            <w:r w:rsidRPr="005F28C6">
              <w:rPr>
                <w:b/>
                <w:bCs/>
                <w:sz w:val="20"/>
                <w:szCs w:val="20"/>
              </w:rPr>
              <w:t>O</w:t>
            </w:r>
            <w:r w:rsidRPr="005F28C6">
              <w:rPr>
                <w:b/>
                <w:bCs/>
                <w:sz w:val="20"/>
                <w:szCs w:val="20"/>
                <w:vertAlign w:val="subscript"/>
              </w:rPr>
              <w:t>3</w:t>
            </w:r>
          </w:p>
        </w:tc>
      </w:tr>
      <w:tr w:rsidR="00B77828" w:rsidRPr="005F28C6" w:rsidTr="00B77828">
        <w:tc>
          <w:tcPr>
            <w:tcW w:w="1940" w:type="dxa"/>
            <w:shd w:val="clear" w:color="auto" w:fill="auto"/>
            <w:vAlign w:val="center"/>
          </w:tcPr>
          <w:p w:rsidR="00B77828" w:rsidRPr="005F28C6" w:rsidRDefault="00B77828" w:rsidP="00B77828">
            <w:pPr>
              <w:spacing w:before="0" w:after="0"/>
              <w:ind w:firstLine="0"/>
              <w:jc w:val="center"/>
              <w:rPr>
                <w:sz w:val="20"/>
                <w:szCs w:val="20"/>
              </w:rPr>
            </w:pPr>
            <w:r w:rsidRPr="005F28C6">
              <w:rPr>
                <w:sz w:val="20"/>
                <w:szCs w:val="20"/>
              </w:rPr>
              <w:t>strefa miasto Opole</w:t>
            </w:r>
          </w:p>
        </w:tc>
        <w:tc>
          <w:tcPr>
            <w:tcW w:w="1924" w:type="dxa"/>
            <w:vMerge w:val="restart"/>
            <w:shd w:val="clear" w:color="auto" w:fill="auto"/>
            <w:vAlign w:val="center"/>
          </w:tcPr>
          <w:p w:rsidR="00B77828" w:rsidRPr="005F28C6" w:rsidRDefault="00B77828" w:rsidP="00B77828">
            <w:pPr>
              <w:spacing w:before="0" w:after="0"/>
              <w:ind w:firstLine="0"/>
              <w:jc w:val="center"/>
              <w:rPr>
                <w:b/>
                <w:bCs/>
                <w:sz w:val="20"/>
                <w:szCs w:val="20"/>
              </w:rPr>
            </w:pPr>
            <w:r w:rsidRPr="005F28C6">
              <w:rPr>
                <w:b/>
                <w:bCs/>
                <w:sz w:val="20"/>
                <w:szCs w:val="20"/>
              </w:rPr>
              <w:t>2015</w:t>
            </w:r>
          </w:p>
        </w:tc>
        <w:tc>
          <w:tcPr>
            <w:tcW w:w="5764" w:type="dxa"/>
            <w:gridSpan w:val="4"/>
            <w:shd w:val="clear" w:color="auto" w:fill="auto"/>
            <w:vAlign w:val="center"/>
          </w:tcPr>
          <w:p w:rsidR="00B77828" w:rsidRPr="005F28C6" w:rsidRDefault="00B77828" w:rsidP="00B77828">
            <w:pPr>
              <w:spacing w:before="0" w:after="0"/>
              <w:ind w:firstLine="0"/>
              <w:jc w:val="center"/>
              <w:rPr>
                <w:sz w:val="20"/>
                <w:szCs w:val="20"/>
              </w:rPr>
            </w:pPr>
            <w:r w:rsidRPr="005F28C6">
              <w:rPr>
                <w:sz w:val="20"/>
                <w:szCs w:val="20"/>
              </w:rPr>
              <w:t>Nie klasyfikuje się</w:t>
            </w:r>
          </w:p>
        </w:tc>
      </w:tr>
      <w:tr w:rsidR="00CB3EBA" w:rsidRPr="005F28C6" w:rsidTr="0094624C">
        <w:tc>
          <w:tcPr>
            <w:tcW w:w="1940" w:type="dxa"/>
            <w:shd w:val="clear" w:color="auto" w:fill="auto"/>
            <w:vAlign w:val="center"/>
          </w:tcPr>
          <w:p w:rsidR="00CB3EBA" w:rsidRPr="005F28C6" w:rsidRDefault="00CB3EBA" w:rsidP="00B77828">
            <w:pPr>
              <w:spacing w:before="0" w:after="0"/>
              <w:ind w:firstLine="0"/>
              <w:jc w:val="center"/>
              <w:rPr>
                <w:sz w:val="20"/>
                <w:szCs w:val="20"/>
              </w:rPr>
            </w:pPr>
            <w:r w:rsidRPr="005F28C6">
              <w:rPr>
                <w:sz w:val="20"/>
                <w:szCs w:val="20"/>
              </w:rPr>
              <w:t>strefa opolska</w:t>
            </w:r>
          </w:p>
        </w:tc>
        <w:tc>
          <w:tcPr>
            <w:tcW w:w="1924" w:type="dxa"/>
            <w:vMerge/>
            <w:shd w:val="clear" w:color="auto" w:fill="auto"/>
            <w:vAlign w:val="center"/>
          </w:tcPr>
          <w:p w:rsidR="00CB3EBA" w:rsidRPr="005F28C6" w:rsidRDefault="00CB3EBA" w:rsidP="00B77828">
            <w:pPr>
              <w:spacing w:before="0" w:after="0"/>
              <w:ind w:firstLine="0"/>
              <w:jc w:val="center"/>
              <w:rPr>
                <w:b/>
                <w:bCs/>
                <w:sz w:val="20"/>
                <w:szCs w:val="20"/>
              </w:rPr>
            </w:pPr>
          </w:p>
        </w:tc>
        <w:tc>
          <w:tcPr>
            <w:tcW w:w="1922" w:type="dxa"/>
            <w:vAlign w:val="center"/>
          </w:tcPr>
          <w:p w:rsidR="00CB3EBA" w:rsidRPr="005F28C6" w:rsidRDefault="00B77828" w:rsidP="00B77828">
            <w:pPr>
              <w:spacing w:before="0" w:after="0"/>
              <w:ind w:firstLine="0"/>
              <w:jc w:val="center"/>
              <w:rPr>
                <w:sz w:val="20"/>
                <w:szCs w:val="20"/>
              </w:rPr>
            </w:pPr>
            <w:r w:rsidRPr="005F28C6">
              <w:rPr>
                <w:sz w:val="20"/>
                <w:szCs w:val="20"/>
              </w:rPr>
              <w:t>A</w:t>
            </w:r>
          </w:p>
        </w:tc>
        <w:tc>
          <w:tcPr>
            <w:tcW w:w="1923" w:type="dxa"/>
            <w:vAlign w:val="center"/>
          </w:tcPr>
          <w:p w:rsidR="00CB3EBA" w:rsidRPr="005F28C6" w:rsidRDefault="00B77828" w:rsidP="00B77828">
            <w:pPr>
              <w:spacing w:before="0" w:after="0"/>
              <w:ind w:firstLine="0"/>
              <w:jc w:val="center"/>
              <w:rPr>
                <w:sz w:val="20"/>
                <w:szCs w:val="20"/>
              </w:rPr>
            </w:pPr>
            <w:r w:rsidRPr="005F28C6">
              <w:rPr>
                <w:sz w:val="20"/>
                <w:szCs w:val="20"/>
              </w:rPr>
              <w:t>A</w:t>
            </w:r>
          </w:p>
        </w:tc>
        <w:tc>
          <w:tcPr>
            <w:tcW w:w="959" w:type="dxa"/>
            <w:vAlign w:val="center"/>
          </w:tcPr>
          <w:p w:rsidR="00CB3EBA" w:rsidRPr="005F28C6" w:rsidRDefault="00B77828" w:rsidP="00B77828">
            <w:pPr>
              <w:spacing w:before="0" w:after="0"/>
              <w:ind w:firstLine="0"/>
              <w:jc w:val="center"/>
              <w:rPr>
                <w:sz w:val="20"/>
                <w:szCs w:val="20"/>
              </w:rPr>
            </w:pPr>
            <w:r w:rsidRPr="005F28C6">
              <w:rPr>
                <w:sz w:val="20"/>
                <w:szCs w:val="20"/>
              </w:rPr>
              <w:t>A</w:t>
            </w:r>
          </w:p>
        </w:tc>
        <w:tc>
          <w:tcPr>
            <w:tcW w:w="960" w:type="dxa"/>
            <w:shd w:val="clear" w:color="auto" w:fill="F14124" w:themeFill="accent6"/>
            <w:vAlign w:val="center"/>
          </w:tcPr>
          <w:p w:rsidR="00CB3EBA" w:rsidRPr="005F28C6" w:rsidRDefault="00B77828" w:rsidP="00B77828">
            <w:pPr>
              <w:spacing w:before="0" w:after="0"/>
              <w:ind w:firstLine="0"/>
              <w:jc w:val="center"/>
              <w:rPr>
                <w:sz w:val="20"/>
                <w:szCs w:val="20"/>
              </w:rPr>
            </w:pPr>
            <w:r w:rsidRPr="005F28C6">
              <w:rPr>
                <w:sz w:val="20"/>
                <w:szCs w:val="20"/>
              </w:rPr>
              <w:t>D2</w:t>
            </w:r>
          </w:p>
        </w:tc>
      </w:tr>
    </w:tbl>
    <w:p w:rsidR="00CB3EBA" w:rsidRDefault="00EA1052" w:rsidP="005C6A4A">
      <w:pPr>
        <w:pStyle w:val="rdo0"/>
      </w:pPr>
      <w:r>
        <w:t xml:space="preserve">Źródło: </w:t>
      </w:r>
      <w:r w:rsidR="000E41BE">
        <w:t>Roczna ocena jakości powietrza w województwie opolskim – raport wojewódzki za rok 2015</w:t>
      </w:r>
      <w:r w:rsidR="0030324A">
        <w:t xml:space="preserve"> (WIOŚ, 2016)</w:t>
      </w:r>
    </w:p>
    <w:p w:rsidR="00EA1052" w:rsidRDefault="00EA1052" w:rsidP="00F96BBF">
      <w:pPr>
        <w:pStyle w:val="Legenda"/>
      </w:pPr>
      <w:bookmarkStart w:id="22" w:name="_Toc73082806"/>
      <w:r>
        <w:t>Klasyfikacja stref województwa opolskiego w 201</w:t>
      </w:r>
      <w:r w:rsidR="000E41BE">
        <w:t>8</w:t>
      </w:r>
      <w:r>
        <w:t xml:space="preserve"> roku z uwzględnieniem kryteriów określonych w celu ochrony roślin</w:t>
      </w:r>
      <w:bookmarkEnd w:id="22"/>
    </w:p>
    <w:tbl>
      <w:tblPr>
        <w:tblStyle w:val="Tabela-Siatka"/>
        <w:tblW w:w="0" w:type="auto"/>
        <w:tblLook w:val="04A0"/>
      </w:tblPr>
      <w:tblGrid>
        <w:gridCol w:w="1940"/>
        <w:gridCol w:w="1924"/>
        <w:gridCol w:w="1922"/>
        <w:gridCol w:w="1923"/>
        <w:gridCol w:w="959"/>
        <w:gridCol w:w="960"/>
      </w:tblGrid>
      <w:tr w:rsidR="00B77828" w:rsidRPr="005F28C6" w:rsidTr="0094624C">
        <w:tc>
          <w:tcPr>
            <w:tcW w:w="1940" w:type="dxa"/>
            <w:vMerge w:val="restart"/>
            <w:shd w:val="clear" w:color="auto" w:fill="80D219" w:themeFill="accent3" w:themeFillShade="BF"/>
            <w:vAlign w:val="center"/>
          </w:tcPr>
          <w:p w:rsidR="00B77828" w:rsidRPr="005F28C6" w:rsidRDefault="00B77828" w:rsidP="00B77828">
            <w:pPr>
              <w:spacing w:before="0" w:after="0"/>
              <w:ind w:firstLine="0"/>
              <w:jc w:val="center"/>
              <w:rPr>
                <w:b/>
                <w:bCs/>
                <w:sz w:val="20"/>
                <w:szCs w:val="20"/>
              </w:rPr>
            </w:pPr>
            <w:r w:rsidRPr="005F28C6">
              <w:rPr>
                <w:b/>
                <w:bCs/>
                <w:sz w:val="20"/>
                <w:szCs w:val="20"/>
              </w:rPr>
              <w:t>Nazwa strefy</w:t>
            </w:r>
          </w:p>
        </w:tc>
        <w:tc>
          <w:tcPr>
            <w:tcW w:w="1924" w:type="dxa"/>
            <w:vMerge w:val="restart"/>
            <w:shd w:val="clear" w:color="auto" w:fill="80D219" w:themeFill="accent3" w:themeFillShade="BF"/>
            <w:vAlign w:val="center"/>
          </w:tcPr>
          <w:p w:rsidR="00B77828" w:rsidRPr="005F28C6" w:rsidRDefault="00B77828" w:rsidP="00B77828">
            <w:pPr>
              <w:spacing w:before="0" w:after="0"/>
              <w:ind w:firstLine="0"/>
              <w:jc w:val="center"/>
              <w:rPr>
                <w:b/>
                <w:bCs/>
                <w:sz w:val="20"/>
                <w:szCs w:val="20"/>
              </w:rPr>
            </w:pPr>
            <w:r w:rsidRPr="005F28C6">
              <w:rPr>
                <w:b/>
                <w:bCs/>
                <w:sz w:val="20"/>
                <w:szCs w:val="20"/>
              </w:rPr>
              <w:t>Rok</w:t>
            </w:r>
          </w:p>
        </w:tc>
        <w:tc>
          <w:tcPr>
            <w:tcW w:w="5764" w:type="dxa"/>
            <w:gridSpan w:val="4"/>
            <w:shd w:val="clear" w:color="auto" w:fill="80D219" w:themeFill="accent3" w:themeFillShade="BF"/>
            <w:vAlign w:val="center"/>
          </w:tcPr>
          <w:p w:rsidR="00B77828" w:rsidRPr="005F28C6" w:rsidRDefault="00B77828" w:rsidP="00B77828">
            <w:pPr>
              <w:spacing w:before="0" w:after="0"/>
              <w:ind w:firstLine="0"/>
              <w:jc w:val="center"/>
              <w:rPr>
                <w:b/>
                <w:bCs/>
                <w:sz w:val="20"/>
                <w:szCs w:val="20"/>
              </w:rPr>
            </w:pPr>
            <w:r w:rsidRPr="005F28C6">
              <w:rPr>
                <w:b/>
                <w:bCs/>
                <w:sz w:val="20"/>
                <w:szCs w:val="20"/>
              </w:rPr>
              <w:t>Symbol klasy wynikowej dla poszczególnych zanieczyszczeń</w:t>
            </w:r>
          </w:p>
          <w:p w:rsidR="00B77828" w:rsidRPr="005F28C6" w:rsidRDefault="00B77828" w:rsidP="00B77828">
            <w:pPr>
              <w:spacing w:before="0" w:after="0"/>
              <w:ind w:firstLine="0"/>
              <w:jc w:val="center"/>
              <w:rPr>
                <w:b/>
                <w:bCs/>
                <w:sz w:val="20"/>
                <w:szCs w:val="20"/>
              </w:rPr>
            </w:pPr>
            <w:r w:rsidRPr="005F28C6">
              <w:rPr>
                <w:b/>
                <w:bCs/>
                <w:sz w:val="20"/>
                <w:szCs w:val="20"/>
              </w:rPr>
              <w:t>dla obszaru całej strefy</w:t>
            </w:r>
          </w:p>
        </w:tc>
      </w:tr>
      <w:tr w:rsidR="00B77828" w:rsidRPr="005F28C6" w:rsidTr="0094624C">
        <w:tc>
          <w:tcPr>
            <w:tcW w:w="1940" w:type="dxa"/>
            <w:vMerge/>
            <w:shd w:val="clear" w:color="auto" w:fill="80D219" w:themeFill="accent3" w:themeFillShade="BF"/>
            <w:vAlign w:val="center"/>
          </w:tcPr>
          <w:p w:rsidR="00B77828" w:rsidRPr="005F28C6" w:rsidRDefault="00B77828" w:rsidP="00B77828">
            <w:pPr>
              <w:spacing w:before="0" w:after="0"/>
              <w:ind w:firstLine="0"/>
              <w:jc w:val="center"/>
              <w:rPr>
                <w:sz w:val="20"/>
                <w:szCs w:val="20"/>
              </w:rPr>
            </w:pPr>
          </w:p>
        </w:tc>
        <w:tc>
          <w:tcPr>
            <w:tcW w:w="1924" w:type="dxa"/>
            <w:vMerge/>
            <w:shd w:val="clear" w:color="auto" w:fill="80D219" w:themeFill="accent3" w:themeFillShade="BF"/>
            <w:vAlign w:val="center"/>
          </w:tcPr>
          <w:p w:rsidR="00B77828" w:rsidRPr="005F28C6" w:rsidRDefault="00B77828" w:rsidP="00B77828">
            <w:pPr>
              <w:spacing w:before="0" w:after="0"/>
              <w:ind w:firstLine="0"/>
              <w:jc w:val="center"/>
              <w:rPr>
                <w:sz w:val="20"/>
                <w:szCs w:val="20"/>
              </w:rPr>
            </w:pPr>
          </w:p>
        </w:tc>
        <w:tc>
          <w:tcPr>
            <w:tcW w:w="1922" w:type="dxa"/>
            <w:shd w:val="clear" w:color="auto" w:fill="80D219" w:themeFill="accent3" w:themeFillShade="BF"/>
            <w:vAlign w:val="center"/>
          </w:tcPr>
          <w:p w:rsidR="00B77828" w:rsidRPr="005F28C6" w:rsidRDefault="00B77828" w:rsidP="00B77828">
            <w:pPr>
              <w:spacing w:before="0" w:after="0"/>
              <w:ind w:firstLine="0"/>
              <w:jc w:val="center"/>
              <w:rPr>
                <w:b/>
                <w:bCs/>
                <w:sz w:val="20"/>
                <w:szCs w:val="20"/>
                <w:vertAlign w:val="subscript"/>
              </w:rPr>
            </w:pPr>
            <w:r w:rsidRPr="005F28C6">
              <w:rPr>
                <w:b/>
                <w:bCs/>
                <w:sz w:val="20"/>
                <w:szCs w:val="20"/>
              </w:rPr>
              <w:t>SO</w:t>
            </w:r>
            <w:r w:rsidRPr="005F28C6">
              <w:rPr>
                <w:b/>
                <w:bCs/>
                <w:sz w:val="20"/>
                <w:szCs w:val="20"/>
                <w:vertAlign w:val="subscript"/>
              </w:rPr>
              <w:t>2</w:t>
            </w:r>
          </w:p>
        </w:tc>
        <w:tc>
          <w:tcPr>
            <w:tcW w:w="1923" w:type="dxa"/>
            <w:shd w:val="clear" w:color="auto" w:fill="80D219" w:themeFill="accent3" w:themeFillShade="BF"/>
            <w:vAlign w:val="center"/>
          </w:tcPr>
          <w:p w:rsidR="00B77828" w:rsidRPr="005F28C6" w:rsidRDefault="00B77828" w:rsidP="00B77828">
            <w:pPr>
              <w:spacing w:before="0" w:after="0"/>
              <w:ind w:firstLine="0"/>
              <w:jc w:val="center"/>
              <w:rPr>
                <w:b/>
                <w:bCs/>
                <w:sz w:val="20"/>
                <w:szCs w:val="20"/>
                <w:vertAlign w:val="subscript"/>
              </w:rPr>
            </w:pPr>
            <w:r w:rsidRPr="005F28C6">
              <w:rPr>
                <w:b/>
                <w:bCs/>
                <w:sz w:val="20"/>
                <w:szCs w:val="20"/>
              </w:rPr>
              <w:t>NO</w:t>
            </w:r>
            <w:r w:rsidRPr="005F28C6">
              <w:rPr>
                <w:b/>
                <w:bCs/>
                <w:sz w:val="20"/>
                <w:szCs w:val="20"/>
                <w:vertAlign w:val="subscript"/>
              </w:rPr>
              <w:t>x</w:t>
            </w:r>
          </w:p>
        </w:tc>
        <w:tc>
          <w:tcPr>
            <w:tcW w:w="1919" w:type="dxa"/>
            <w:gridSpan w:val="2"/>
            <w:shd w:val="clear" w:color="auto" w:fill="80D219" w:themeFill="accent3" w:themeFillShade="BF"/>
            <w:vAlign w:val="center"/>
          </w:tcPr>
          <w:p w:rsidR="00B77828" w:rsidRPr="005F28C6" w:rsidRDefault="00B77828" w:rsidP="00B77828">
            <w:pPr>
              <w:spacing w:before="0" w:after="0"/>
              <w:ind w:firstLine="0"/>
              <w:jc w:val="center"/>
              <w:rPr>
                <w:b/>
                <w:bCs/>
                <w:sz w:val="20"/>
                <w:szCs w:val="20"/>
                <w:vertAlign w:val="subscript"/>
              </w:rPr>
            </w:pPr>
            <w:r w:rsidRPr="005F28C6">
              <w:rPr>
                <w:b/>
                <w:bCs/>
                <w:sz w:val="20"/>
                <w:szCs w:val="20"/>
              </w:rPr>
              <w:t>O</w:t>
            </w:r>
            <w:r w:rsidRPr="005F28C6">
              <w:rPr>
                <w:b/>
                <w:bCs/>
                <w:sz w:val="20"/>
                <w:szCs w:val="20"/>
                <w:vertAlign w:val="subscript"/>
              </w:rPr>
              <w:t>3</w:t>
            </w:r>
          </w:p>
        </w:tc>
      </w:tr>
      <w:tr w:rsidR="00B77828" w:rsidRPr="005F28C6" w:rsidTr="00B77828">
        <w:tc>
          <w:tcPr>
            <w:tcW w:w="1940" w:type="dxa"/>
            <w:shd w:val="clear" w:color="auto" w:fill="auto"/>
            <w:vAlign w:val="center"/>
          </w:tcPr>
          <w:p w:rsidR="00B77828" w:rsidRPr="005F28C6" w:rsidRDefault="00B77828" w:rsidP="00B77828">
            <w:pPr>
              <w:spacing w:before="0" w:after="0"/>
              <w:ind w:firstLine="0"/>
              <w:jc w:val="center"/>
              <w:rPr>
                <w:sz w:val="20"/>
                <w:szCs w:val="20"/>
              </w:rPr>
            </w:pPr>
            <w:r w:rsidRPr="005F28C6">
              <w:rPr>
                <w:sz w:val="20"/>
                <w:szCs w:val="20"/>
              </w:rPr>
              <w:t>strefa miasto Opole</w:t>
            </w:r>
          </w:p>
        </w:tc>
        <w:tc>
          <w:tcPr>
            <w:tcW w:w="1924" w:type="dxa"/>
            <w:vMerge w:val="restart"/>
            <w:shd w:val="clear" w:color="auto" w:fill="auto"/>
            <w:vAlign w:val="center"/>
          </w:tcPr>
          <w:p w:rsidR="00B77828" w:rsidRPr="005F28C6" w:rsidRDefault="00B77828" w:rsidP="00B77828">
            <w:pPr>
              <w:spacing w:before="0" w:after="0"/>
              <w:ind w:firstLine="0"/>
              <w:jc w:val="center"/>
              <w:rPr>
                <w:b/>
                <w:bCs/>
                <w:sz w:val="20"/>
                <w:szCs w:val="20"/>
              </w:rPr>
            </w:pPr>
            <w:r w:rsidRPr="005F28C6">
              <w:rPr>
                <w:b/>
                <w:bCs/>
                <w:sz w:val="20"/>
                <w:szCs w:val="20"/>
              </w:rPr>
              <w:t>201</w:t>
            </w:r>
            <w:r w:rsidR="00EA1052" w:rsidRPr="005F28C6">
              <w:rPr>
                <w:b/>
                <w:bCs/>
                <w:sz w:val="20"/>
                <w:szCs w:val="20"/>
              </w:rPr>
              <w:t>8</w:t>
            </w:r>
          </w:p>
        </w:tc>
        <w:tc>
          <w:tcPr>
            <w:tcW w:w="5764" w:type="dxa"/>
            <w:gridSpan w:val="4"/>
            <w:shd w:val="clear" w:color="auto" w:fill="auto"/>
            <w:vAlign w:val="center"/>
          </w:tcPr>
          <w:p w:rsidR="00B77828" w:rsidRPr="005F28C6" w:rsidRDefault="00B77828" w:rsidP="00B77828">
            <w:pPr>
              <w:spacing w:before="0" w:after="0"/>
              <w:ind w:firstLine="0"/>
              <w:jc w:val="center"/>
              <w:rPr>
                <w:sz w:val="20"/>
                <w:szCs w:val="20"/>
              </w:rPr>
            </w:pPr>
            <w:r w:rsidRPr="005F28C6">
              <w:rPr>
                <w:sz w:val="20"/>
                <w:szCs w:val="20"/>
              </w:rPr>
              <w:t>Nie klasyfikuje się</w:t>
            </w:r>
          </w:p>
        </w:tc>
      </w:tr>
      <w:tr w:rsidR="00B77828" w:rsidRPr="005F28C6" w:rsidTr="0094624C">
        <w:tc>
          <w:tcPr>
            <w:tcW w:w="1940" w:type="dxa"/>
            <w:shd w:val="clear" w:color="auto" w:fill="auto"/>
            <w:vAlign w:val="center"/>
          </w:tcPr>
          <w:p w:rsidR="00B77828" w:rsidRPr="005F28C6" w:rsidRDefault="00B77828" w:rsidP="00B77828">
            <w:pPr>
              <w:spacing w:before="0" w:after="0"/>
              <w:ind w:firstLine="0"/>
              <w:jc w:val="center"/>
              <w:rPr>
                <w:sz w:val="20"/>
                <w:szCs w:val="20"/>
              </w:rPr>
            </w:pPr>
            <w:r w:rsidRPr="005F28C6">
              <w:rPr>
                <w:sz w:val="20"/>
                <w:szCs w:val="20"/>
              </w:rPr>
              <w:t>strefa opolska</w:t>
            </w:r>
          </w:p>
        </w:tc>
        <w:tc>
          <w:tcPr>
            <w:tcW w:w="1924" w:type="dxa"/>
            <w:vMerge/>
            <w:shd w:val="clear" w:color="auto" w:fill="auto"/>
            <w:vAlign w:val="center"/>
          </w:tcPr>
          <w:p w:rsidR="00B77828" w:rsidRPr="005F28C6" w:rsidRDefault="00B77828" w:rsidP="00B77828">
            <w:pPr>
              <w:spacing w:before="0" w:after="0"/>
              <w:ind w:firstLine="0"/>
              <w:jc w:val="center"/>
              <w:rPr>
                <w:b/>
                <w:bCs/>
                <w:sz w:val="20"/>
                <w:szCs w:val="20"/>
              </w:rPr>
            </w:pPr>
          </w:p>
        </w:tc>
        <w:tc>
          <w:tcPr>
            <w:tcW w:w="1922" w:type="dxa"/>
            <w:vAlign w:val="center"/>
          </w:tcPr>
          <w:p w:rsidR="00B77828" w:rsidRPr="005F28C6" w:rsidRDefault="00B77828" w:rsidP="00B77828">
            <w:pPr>
              <w:spacing w:before="0" w:after="0"/>
              <w:ind w:firstLine="0"/>
              <w:jc w:val="center"/>
              <w:rPr>
                <w:sz w:val="20"/>
                <w:szCs w:val="20"/>
              </w:rPr>
            </w:pPr>
            <w:r w:rsidRPr="005F28C6">
              <w:rPr>
                <w:sz w:val="20"/>
                <w:szCs w:val="20"/>
              </w:rPr>
              <w:t>A</w:t>
            </w:r>
          </w:p>
        </w:tc>
        <w:tc>
          <w:tcPr>
            <w:tcW w:w="1923" w:type="dxa"/>
            <w:vAlign w:val="center"/>
          </w:tcPr>
          <w:p w:rsidR="00B77828" w:rsidRPr="005F28C6" w:rsidRDefault="00B77828" w:rsidP="00B77828">
            <w:pPr>
              <w:spacing w:before="0" w:after="0"/>
              <w:ind w:firstLine="0"/>
              <w:jc w:val="center"/>
              <w:rPr>
                <w:sz w:val="20"/>
                <w:szCs w:val="20"/>
              </w:rPr>
            </w:pPr>
            <w:r w:rsidRPr="005F28C6">
              <w:rPr>
                <w:sz w:val="20"/>
                <w:szCs w:val="20"/>
              </w:rPr>
              <w:t>A</w:t>
            </w:r>
          </w:p>
        </w:tc>
        <w:tc>
          <w:tcPr>
            <w:tcW w:w="959" w:type="dxa"/>
            <w:vAlign w:val="center"/>
          </w:tcPr>
          <w:p w:rsidR="00B77828" w:rsidRPr="005F28C6" w:rsidRDefault="00B77828" w:rsidP="00B77828">
            <w:pPr>
              <w:spacing w:before="0" w:after="0"/>
              <w:ind w:firstLine="0"/>
              <w:jc w:val="center"/>
              <w:rPr>
                <w:sz w:val="20"/>
                <w:szCs w:val="20"/>
              </w:rPr>
            </w:pPr>
            <w:r w:rsidRPr="005F28C6">
              <w:rPr>
                <w:sz w:val="20"/>
                <w:szCs w:val="20"/>
              </w:rPr>
              <w:t>A</w:t>
            </w:r>
          </w:p>
        </w:tc>
        <w:tc>
          <w:tcPr>
            <w:tcW w:w="960" w:type="dxa"/>
            <w:shd w:val="clear" w:color="auto" w:fill="F14124" w:themeFill="accent6"/>
            <w:vAlign w:val="center"/>
          </w:tcPr>
          <w:p w:rsidR="00B77828" w:rsidRPr="005F28C6" w:rsidRDefault="00B77828" w:rsidP="00B77828">
            <w:pPr>
              <w:spacing w:before="0" w:after="0"/>
              <w:ind w:firstLine="0"/>
              <w:jc w:val="center"/>
              <w:rPr>
                <w:sz w:val="20"/>
                <w:szCs w:val="20"/>
              </w:rPr>
            </w:pPr>
            <w:r w:rsidRPr="005F28C6">
              <w:rPr>
                <w:sz w:val="20"/>
                <w:szCs w:val="20"/>
              </w:rPr>
              <w:t>D2</w:t>
            </w:r>
          </w:p>
        </w:tc>
      </w:tr>
    </w:tbl>
    <w:p w:rsidR="00B77828" w:rsidRDefault="00EA1052" w:rsidP="005C6A4A">
      <w:pPr>
        <w:pStyle w:val="rdo0"/>
      </w:pPr>
      <w:r>
        <w:t xml:space="preserve">Źródło: </w:t>
      </w:r>
      <w:r w:rsidR="000E41BE">
        <w:t>Roczna ocena jakości powietrza w województwie opolskim – raport wojewódzki za rok 2018</w:t>
      </w:r>
      <w:r w:rsidR="0030324A">
        <w:t xml:space="preserve"> (GIOŚ, 2019)</w:t>
      </w:r>
    </w:p>
    <w:p w:rsidR="00EA1052" w:rsidRDefault="00EA1052" w:rsidP="00F96BBF">
      <w:pPr>
        <w:pStyle w:val="Legenda"/>
      </w:pPr>
      <w:bookmarkStart w:id="23" w:name="_Toc73082807"/>
      <w:r>
        <w:t>Klasyfikacja stref województwa opolskiego w 201</w:t>
      </w:r>
      <w:r w:rsidR="000E41BE">
        <w:t>9</w:t>
      </w:r>
      <w:r>
        <w:t xml:space="preserve"> roku z uwzględnieniem kryteriów określonych w celu ochrony roślin</w:t>
      </w:r>
      <w:bookmarkEnd w:id="23"/>
    </w:p>
    <w:tbl>
      <w:tblPr>
        <w:tblStyle w:val="Tabela-Siatka"/>
        <w:tblW w:w="0" w:type="auto"/>
        <w:tblLook w:val="04A0"/>
      </w:tblPr>
      <w:tblGrid>
        <w:gridCol w:w="1940"/>
        <w:gridCol w:w="1924"/>
        <w:gridCol w:w="1922"/>
        <w:gridCol w:w="1923"/>
        <w:gridCol w:w="959"/>
        <w:gridCol w:w="960"/>
      </w:tblGrid>
      <w:tr w:rsidR="00B77828" w:rsidRPr="005F28C6" w:rsidTr="0094624C">
        <w:tc>
          <w:tcPr>
            <w:tcW w:w="1940" w:type="dxa"/>
            <w:vMerge w:val="restart"/>
            <w:shd w:val="clear" w:color="auto" w:fill="80D219" w:themeFill="accent3" w:themeFillShade="BF"/>
            <w:vAlign w:val="center"/>
          </w:tcPr>
          <w:p w:rsidR="00B77828" w:rsidRPr="005F28C6" w:rsidRDefault="00B77828" w:rsidP="00B77828">
            <w:pPr>
              <w:spacing w:before="0" w:after="0"/>
              <w:ind w:firstLine="0"/>
              <w:jc w:val="center"/>
              <w:rPr>
                <w:b/>
                <w:bCs/>
                <w:sz w:val="20"/>
                <w:szCs w:val="20"/>
              </w:rPr>
            </w:pPr>
            <w:r w:rsidRPr="005F28C6">
              <w:rPr>
                <w:b/>
                <w:bCs/>
                <w:sz w:val="20"/>
                <w:szCs w:val="20"/>
              </w:rPr>
              <w:t>Nazwa strefy</w:t>
            </w:r>
          </w:p>
        </w:tc>
        <w:tc>
          <w:tcPr>
            <w:tcW w:w="1924" w:type="dxa"/>
            <w:vMerge w:val="restart"/>
            <w:shd w:val="clear" w:color="auto" w:fill="80D219" w:themeFill="accent3" w:themeFillShade="BF"/>
            <w:vAlign w:val="center"/>
          </w:tcPr>
          <w:p w:rsidR="00B77828" w:rsidRPr="005F28C6" w:rsidRDefault="00B77828" w:rsidP="00B77828">
            <w:pPr>
              <w:spacing w:before="0" w:after="0"/>
              <w:ind w:firstLine="0"/>
              <w:jc w:val="center"/>
              <w:rPr>
                <w:b/>
                <w:bCs/>
                <w:sz w:val="20"/>
                <w:szCs w:val="20"/>
              </w:rPr>
            </w:pPr>
            <w:r w:rsidRPr="005F28C6">
              <w:rPr>
                <w:b/>
                <w:bCs/>
                <w:sz w:val="20"/>
                <w:szCs w:val="20"/>
              </w:rPr>
              <w:t>Rok</w:t>
            </w:r>
          </w:p>
        </w:tc>
        <w:tc>
          <w:tcPr>
            <w:tcW w:w="5764" w:type="dxa"/>
            <w:gridSpan w:val="4"/>
            <w:shd w:val="clear" w:color="auto" w:fill="80D219" w:themeFill="accent3" w:themeFillShade="BF"/>
            <w:vAlign w:val="center"/>
          </w:tcPr>
          <w:p w:rsidR="00B77828" w:rsidRPr="005F28C6" w:rsidRDefault="00B77828" w:rsidP="00B77828">
            <w:pPr>
              <w:spacing w:before="0" w:after="0"/>
              <w:ind w:firstLine="0"/>
              <w:jc w:val="center"/>
              <w:rPr>
                <w:b/>
                <w:bCs/>
                <w:sz w:val="20"/>
                <w:szCs w:val="20"/>
              </w:rPr>
            </w:pPr>
            <w:r w:rsidRPr="005F28C6">
              <w:rPr>
                <w:b/>
                <w:bCs/>
                <w:sz w:val="20"/>
                <w:szCs w:val="20"/>
              </w:rPr>
              <w:t>Symbol klasy wynikowej dla poszczególnych zanieczyszczeń</w:t>
            </w:r>
          </w:p>
          <w:p w:rsidR="00B77828" w:rsidRPr="005F28C6" w:rsidRDefault="00B77828" w:rsidP="00B77828">
            <w:pPr>
              <w:spacing w:before="0" w:after="0"/>
              <w:ind w:firstLine="0"/>
              <w:jc w:val="center"/>
              <w:rPr>
                <w:b/>
                <w:bCs/>
                <w:sz w:val="20"/>
                <w:szCs w:val="20"/>
              </w:rPr>
            </w:pPr>
            <w:r w:rsidRPr="005F28C6">
              <w:rPr>
                <w:b/>
                <w:bCs/>
                <w:sz w:val="20"/>
                <w:szCs w:val="20"/>
              </w:rPr>
              <w:t>dla obszaru całej strefy</w:t>
            </w:r>
          </w:p>
        </w:tc>
      </w:tr>
      <w:tr w:rsidR="00B77828" w:rsidRPr="005F28C6" w:rsidTr="0094624C">
        <w:tc>
          <w:tcPr>
            <w:tcW w:w="1940" w:type="dxa"/>
            <w:vMerge/>
            <w:shd w:val="clear" w:color="auto" w:fill="80D219" w:themeFill="accent3" w:themeFillShade="BF"/>
            <w:vAlign w:val="center"/>
          </w:tcPr>
          <w:p w:rsidR="00B77828" w:rsidRPr="005F28C6" w:rsidRDefault="00B77828" w:rsidP="00B77828">
            <w:pPr>
              <w:spacing w:before="0" w:after="0"/>
              <w:ind w:firstLine="0"/>
              <w:jc w:val="center"/>
              <w:rPr>
                <w:sz w:val="20"/>
                <w:szCs w:val="20"/>
              </w:rPr>
            </w:pPr>
          </w:p>
        </w:tc>
        <w:tc>
          <w:tcPr>
            <w:tcW w:w="1924" w:type="dxa"/>
            <w:vMerge/>
            <w:shd w:val="clear" w:color="auto" w:fill="80D219" w:themeFill="accent3" w:themeFillShade="BF"/>
            <w:vAlign w:val="center"/>
          </w:tcPr>
          <w:p w:rsidR="00B77828" w:rsidRPr="005F28C6" w:rsidRDefault="00B77828" w:rsidP="00B77828">
            <w:pPr>
              <w:spacing w:before="0" w:after="0"/>
              <w:ind w:firstLine="0"/>
              <w:jc w:val="center"/>
              <w:rPr>
                <w:sz w:val="20"/>
                <w:szCs w:val="20"/>
              </w:rPr>
            </w:pPr>
          </w:p>
        </w:tc>
        <w:tc>
          <w:tcPr>
            <w:tcW w:w="1922" w:type="dxa"/>
            <w:shd w:val="clear" w:color="auto" w:fill="80D219" w:themeFill="accent3" w:themeFillShade="BF"/>
            <w:vAlign w:val="center"/>
          </w:tcPr>
          <w:p w:rsidR="00B77828" w:rsidRPr="005F28C6" w:rsidRDefault="00B77828" w:rsidP="00B77828">
            <w:pPr>
              <w:spacing w:before="0" w:after="0"/>
              <w:ind w:firstLine="0"/>
              <w:jc w:val="center"/>
              <w:rPr>
                <w:b/>
                <w:bCs/>
                <w:sz w:val="20"/>
                <w:szCs w:val="20"/>
                <w:vertAlign w:val="subscript"/>
              </w:rPr>
            </w:pPr>
            <w:r w:rsidRPr="005F28C6">
              <w:rPr>
                <w:b/>
                <w:bCs/>
                <w:sz w:val="20"/>
                <w:szCs w:val="20"/>
              </w:rPr>
              <w:t>SO</w:t>
            </w:r>
            <w:r w:rsidRPr="005F28C6">
              <w:rPr>
                <w:b/>
                <w:bCs/>
                <w:sz w:val="20"/>
                <w:szCs w:val="20"/>
                <w:vertAlign w:val="subscript"/>
              </w:rPr>
              <w:t>2</w:t>
            </w:r>
          </w:p>
        </w:tc>
        <w:tc>
          <w:tcPr>
            <w:tcW w:w="1923" w:type="dxa"/>
            <w:shd w:val="clear" w:color="auto" w:fill="80D219" w:themeFill="accent3" w:themeFillShade="BF"/>
            <w:vAlign w:val="center"/>
          </w:tcPr>
          <w:p w:rsidR="00B77828" w:rsidRPr="005F28C6" w:rsidRDefault="00B77828" w:rsidP="00B77828">
            <w:pPr>
              <w:spacing w:before="0" w:after="0"/>
              <w:ind w:firstLine="0"/>
              <w:jc w:val="center"/>
              <w:rPr>
                <w:b/>
                <w:bCs/>
                <w:sz w:val="20"/>
                <w:szCs w:val="20"/>
                <w:vertAlign w:val="subscript"/>
              </w:rPr>
            </w:pPr>
            <w:r w:rsidRPr="005F28C6">
              <w:rPr>
                <w:b/>
                <w:bCs/>
                <w:sz w:val="20"/>
                <w:szCs w:val="20"/>
              </w:rPr>
              <w:t>NO</w:t>
            </w:r>
            <w:r w:rsidRPr="005F28C6">
              <w:rPr>
                <w:b/>
                <w:bCs/>
                <w:sz w:val="20"/>
                <w:szCs w:val="20"/>
                <w:vertAlign w:val="subscript"/>
              </w:rPr>
              <w:t>x</w:t>
            </w:r>
          </w:p>
        </w:tc>
        <w:tc>
          <w:tcPr>
            <w:tcW w:w="1919" w:type="dxa"/>
            <w:gridSpan w:val="2"/>
            <w:shd w:val="clear" w:color="auto" w:fill="80D219" w:themeFill="accent3" w:themeFillShade="BF"/>
            <w:vAlign w:val="center"/>
          </w:tcPr>
          <w:p w:rsidR="00B77828" w:rsidRPr="005F28C6" w:rsidRDefault="00B77828" w:rsidP="00B77828">
            <w:pPr>
              <w:spacing w:before="0" w:after="0"/>
              <w:ind w:firstLine="0"/>
              <w:jc w:val="center"/>
              <w:rPr>
                <w:b/>
                <w:bCs/>
                <w:sz w:val="20"/>
                <w:szCs w:val="20"/>
                <w:vertAlign w:val="subscript"/>
              </w:rPr>
            </w:pPr>
            <w:r w:rsidRPr="005F28C6">
              <w:rPr>
                <w:b/>
                <w:bCs/>
                <w:sz w:val="20"/>
                <w:szCs w:val="20"/>
              </w:rPr>
              <w:t>O</w:t>
            </w:r>
            <w:r w:rsidRPr="005F28C6">
              <w:rPr>
                <w:b/>
                <w:bCs/>
                <w:sz w:val="20"/>
                <w:szCs w:val="20"/>
                <w:vertAlign w:val="subscript"/>
              </w:rPr>
              <w:t>3</w:t>
            </w:r>
          </w:p>
        </w:tc>
      </w:tr>
      <w:tr w:rsidR="00B77828" w:rsidRPr="005F28C6" w:rsidTr="00B77828">
        <w:tc>
          <w:tcPr>
            <w:tcW w:w="1940" w:type="dxa"/>
            <w:shd w:val="clear" w:color="auto" w:fill="auto"/>
            <w:vAlign w:val="center"/>
          </w:tcPr>
          <w:p w:rsidR="00B77828" w:rsidRPr="005F28C6" w:rsidRDefault="00B77828" w:rsidP="00B77828">
            <w:pPr>
              <w:spacing w:before="0" w:after="0"/>
              <w:ind w:firstLine="0"/>
              <w:jc w:val="center"/>
              <w:rPr>
                <w:sz w:val="20"/>
                <w:szCs w:val="20"/>
              </w:rPr>
            </w:pPr>
            <w:r w:rsidRPr="005F28C6">
              <w:rPr>
                <w:sz w:val="20"/>
                <w:szCs w:val="20"/>
              </w:rPr>
              <w:t>strefa miasto Opole</w:t>
            </w:r>
          </w:p>
        </w:tc>
        <w:tc>
          <w:tcPr>
            <w:tcW w:w="1924" w:type="dxa"/>
            <w:vMerge w:val="restart"/>
            <w:shd w:val="clear" w:color="auto" w:fill="auto"/>
            <w:vAlign w:val="center"/>
          </w:tcPr>
          <w:p w:rsidR="00B77828" w:rsidRPr="005F28C6" w:rsidRDefault="00B77828" w:rsidP="00B77828">
            <w:pPr>
              <w:spacing w:before="0" w:after="0"/>
              <w:ind w:firstLine="0"/>
              <w:jc w:val="center"/>
              <w:rPr>
                <w:b/>
                <w:bCs/>
                <w:sz w:val="20"/>
                <w:szCs w:val="20"/>
              </w:rPr>
            </w:pPr>
            <w:r w:rsidRPr="005F28C6">
              <w:rPr>
                <w:b/>
                <w:bCs/>
                <w:sz w:val="20"/>
                <w:szCs w:val="20"/>
              </w:rPr>
              <w:t>201</w:t>
            </w:r>
            <w:r w:rsidR="00EA1052" w:rsidRPr="005F28C6">
              <w:rPr>
                <w:b/>
                <w:bCs/>
                <w:sz w:val="20"/>
                <w:szCs w:val="20"/>
              </w:rPr>
              <w:t>9</w:t>
            </w:r>
          </w:p>
        </w:tc>
        <w:tc>
          <w:tcPr>
            <w:tcW w:w="5764" w:type="dxa"/>
            <w:gridSpan w:val="4"/>
            <w:shd w:val="clear" w:color="auto" w:fill="auto"/>
            <w:vAlign w:val="center"/>
          </w:tcPr>
          <w:p w:rsidR="00B77828" w:rsidRPr="005F28C6" w:rsidRDefault="00B77828" w:rsidP="00B77828">
            <w:pPr>
              <w:spacing w:before="0" w:after="0"/>
              <w:ind w:firstLine="0"/>
              <w:jc w:val="center"/>
              <w:rPr>
                <w:sz w:val="20"/>
                <w:szCs w:val="20"/>
              </w:rPr>
            </w:pPr>
            <w:r w:rsidRPr="005F28C6">
              <w:rPr>
                <w:sz w:val="20"/>
                <w:szCs w:val="20"/>
              </w:rPr>
              <w:t>Nie klasyfikuje się</w:t>
            </w:r>
          </w:p>
        </w:tc>
      </w:tr>
      <w:tr w:rsidR="00B77828" w:rsidRPr="005F28C6" w:rsidTr="0094624C">
        <w:tc>
          <w:tcPr>
            <w:tcW w:w="1940" w:type="dxa"/>
            <w:shd w:val="clear" w:color="auto" w:fill="auto"/>
            <w:vAlign w:val="center"/>
          </w:tcPr>
          <w:p w:rsidR="00B77828" w:rsidRPr="005F28C6" w:rsidRDefault="00B77828" w:rsidP="00B77828">
            <w:pPr>
              <w:spacing w:before="0" w:after="0"/>
              <w:ind w:firstLine="0"/>
              <w:jc w:val="center"/>
              <w:rPr>
                <w:sz w:val="20"/>
                <w:szCs w:val="20"/>
              </w:rPr>
            </w:pPr>
            <w:r w:rsidRPr="005F28C6">
              <w:rPr>
                <w:sz w:val="20"/>
                <w:szCs w:val="20"/>
              </w:rPr>
              <w:t>strefa opolska</w:t>
            </w:r>
          </w:p>
        </w:tc>
        <w:tc>
          <w:tcPr>
            <w:tcW w:w="1924" w:type="dxa"/>
            <w:vMerge/>
            <w:shd w:val="clear" w:color="auto" w:fill="auto"/>
            <w:vAlign w:val="center"/>
          </w:tcPr>
          <w:p w:rsidR="00B77828" w:rsidRPr="005F28C6" w:rsidRDefault="00B77828" w:rsidP="00B77828">
            <w:pPr>
              <w:spacing w:before="0" w:after="0"/>
              <w:ind w:firstLine="0"/>
              <w:jc w:val="center"/>
              <w:rPr>
                <w:b/>
                <w:bCs/>
                <w:sz w:val="20"/>
                <w:szCs w:val="20"/>
              </w:rPr>
            </w:pPr>
          </w:p>
        </w:tc>
        <w:tc>
          <w:tcPr>
            <w:tcW w:w="1922" w:type="dxa"/>
            <w:vAlign w:val="center"/>
          </w:tcPr>
          <w:p w:rsidR="00B77828" w:rsidRPr="005F28C6" w:rsidRDefault="00B77828" w:rsidP="00B77828">
            <w:pPr>
              <w:spacing w:before="0" w:after="0"/>
              <w:ind w:firstLine="0"/>
              <w:jc w:val="center"/>
              <w:rPr>
                <w:sz w:val="20"/>
                <w:szCs w:val="20"/>
              </w:rPr>
            </w:pPr>
            <w:r w:rsidRPr="005F28C6">
              <w:rPr>
                <w:sz w:val="20"/>
                <w:szCs w:val="20"/>
              </w:rPr>
              <w:t>A</w:t>
            </w:r>
          </w:p>
        </w:tc>
        <w:tc>
          <w:tcPr>
            <w:tcW w:w="1923" w:type="dxa"/>
            <w:vAlign w:val="center"/>
          </w:tcPr>
          <w:p w:rsidR="00B77828" w:rsidRPr="005F28C6" w:rsidRDefault="00B77828" w:rsidP="00B77828">
            <w:pPr>
              <w:spacing w:before="0" w:after="0"/>
              <w:ind w:firstLine="0"/>
              <w:jc w:val="center"/>
              <w:rPr>
                <w:sz w:val="20"/>
                <w:szCs w:val="20"/>
              </w:rPr>
            </w:pPr>
            <w:r w:rsidRPr="005F28C6">
              <w:rPr>
                <w:sz w:val="20"/>
                <w:szCs w:val="20"/>
              </w:rPr>
              <w:t>A</w:t>
            </w:r>
          </w:p>
        </w:tc>
        <w:tc>
          <w:tcPr>
            <w:tcW w:w="959" w:type="dxa"/>
            <w:vAlign w:val="center"/>
          </w:tcPr>
          <w:p w:rsidR="00B77828" w:rsidRPr="005F28C6" w:rsidRDefault="00B77828" w:rsidP="00B77828">
            <w:pPr>
              <w:spacing w:before="0" w:after="0"/>
              <w:ind w:firstLine="0"/>
              <w:jc w:val="center"/>
              <w:rPr>
                <w:sz w:val="20"/>
                <w:szCs w:val="20"/>
              </w:rPr>
            </w:pPr>
            <w:r w:rsidRPr="005F28C6">
              <w:rPr>
                <w:sz w:val="20"/>
                <w:szCs w:val="20"/>
              </w:rPr>
              <w:t>A</w:t>
            </w:r>
          </w:p>
        </w:tc>
        <w:tc>
          <w:tcPr>
            <w:tcW w:w="960" w:type="dxa"/>
            <w:shd w:val="clear" w:color="auto" w:fill="F14124" w:themeFill="accent6"/>
            <w:vAlign w:val="center"/>
          </w:tcPr>
          <w:p w:rsidR="00B77828" w:rsidRPr="005F28C6" w:rsidRDefault="00B77828" w:rsidP="00B77828">
            <w:pPr>
              <w:spacing w:before="0" w:after="0"/>
              <w:ind w:firstLine="0"/>
              <w:jc w:val="center"/>
              <w:rPr>
                <w:sz w:val="20"/>
                <w:szCs w:val="20"/>
              </w:rPr>
            </w:pPr>
            <w:r w:rsidRPr="005F28C6">
              <w:rPr>
                <w:sz w:val="20"/>
                <w:szCs w:val="20"/>
              </w:rPr>
              <w:t>D2</w:t>
            </w:r>
          </w:p>
        </w:tc>
      </w:tr>
    </w:tbl>
    <w:p w:rsidR="00B77828" w:rsidRDefault="00EA1052" w:rsidP="005C6A4A">
      <w:pPr>
        <w:pStyle w:val="rdo0"/>
      </w:pPr>
      <w:r>
        <w:t xml:space="preserve">Źródło: </w:t>
      </w:r>
      <w:r w:rsidR="000E41BE">
        <w:t>Roczna ocena jakości powietrza w województwie opolskim – raport wojewódzki za rok 2019</w:t>
      </w:r>
      <w:r w:rsidR="0030324A">
        <w:t xml:space="preserve"> (GIOŚ, 2020)</w:t>
      </w:r>
    </w:p>
    <w:p w:rsidR="007C0730" w:rsidRPr="007C0730" w:rsidRDefault="007C0730" w:rsidP="007C0730">
      <w:pPr>
        <w:ind w:firstLine="0"/>
        <w:rPr>
          <w:b/>
          <w:bCs/>
        </w:rPr>
      </w:pPr>
      <w:r w:rsidRPr="007C0730">
        <w:rPr>
          <w:b/>
          <w:bCs/>
        </w:rPr>
        <w:lastRenderedPageBreak/>
        <w:t xml:space="preserve">Emisja </w:t>
      </w:r>
      <w:r w:rsidR="003543D6">
        <w:rPr>
          <w:b/>
          <w:bCs/>
        </w:rPr>
        <w:t>zanieczyszczeń</w:t>
      </w:r>
      <w:r w:rsidRPr="007C0730">
        <w:rPr>
          <w:b/>
          <w:bCs/>
        </w:rPr>
        <w:t xml:space="preserve"> powietrza</w:t>
      </w:r>
    </w:p>
    <w:p w:rsidR="007C0730" w:rsidRDefault="00C7485A" w:rsidP="00C7485A">
      <w:r>
        <w:t xml:space="preserve">Zgodnie z danymi z Krajowego Ośrodka Bilansowania i Zarządzania Emisjami </w:t>
      </w:r>
      <w:r w:rsidR="003543D6">
        <w:t>z terenu</w:t>
      </w:r>
      <w:r>
        <w:t xml:space="preserve"> województwa opolskiego w 2018 roku wyemitowano do powietrza ponad 15 mln Mg dwutlenku węgla. W 2019 roku ilość ta spadła do blisko 14 mln Mg, jednak w 2020 roku odnotowano wzrost do niemal 16,5 mln Mg. Ilość emitowanych fluorowęglowodorów w 2018 roku wynosiła </w:t>
      </w:r>
      <w:r w:rsidR="003543D6">
        <w:t xml:space="preserve">5,28 Mg, w 2019 roku odnotowano wzrost emisji do 5,56 Mg, natomiast w 2020 roku wielkość ta spadła do 4,74 Mg. W przypadku emisji metanu również nie widać wyraźnych trendów zmian w rozpatrywanych latach – w 2018 roku emisja wynosiła 2,7 tys. Mg, w 2019 ilość ta spadła do 2,6 tys. Mg, a w 2020 roku wzrosła do 2,8 tys. Mg. W rozpatrywanych latach odnotowano spadek ilości wprowadzanego do powietrza podtlenku azotu – w 2018 roku emisja wynosiła ponad 420 Mg, a w 2020 roku było to już niecałe 330 Mg. Podobna tendencja wystąpiła w przypadku tlenku siarki, którego emisja w 2018 roku wynosiła prawie 9,1 tys. Mg, a w 2020 roku było to już 5,6 tys Mg. </w:t>
      </w:r>
      <w:r w:rsidR="001F7CB0">
        <w:t>Na terenie województwa</w:t>
      </w:r>
      <w:r w:rsidR="003543D6">
        <w:t xml:space="preserve"> opolskiego w latach 2018-2020 nie odnotowano emisji pozostałych gazów cieplarnianych.</w:t>
      </w:r>
    </w:p>
    <w:p w:rsidR="003543D6" w:rsidRPr="006F13D4" w:rsidRDefault="003543D6" w:rsidP="00F96BBF">
      <w:pPr>
        <w:pStyle w:val="Legenda"/>
      </w:pPr>
      <w:bookmarkStart w:id="24" w:name="_Toc73082808"/>
      <w:r>
        <w:t>Emisja gazów cieplarnianych i tlenku siarki na terenie województwa opolskiego w latach 2018-2020</w:t>
      </w:r>
      <w:bookmarkEnd w:id="24"/>
    </w:p>
    <w:tbl>
      <w:tblPr>
        <w:tblStyle w:val="Tabela-Siatka"/>
        <w:tblW w:w="0" w:type="auto"/>
        <w:jc w:val="center"/>
        <w:tblLook w:val="04A0"/>
      </w:tblPr>
      <w:tblGrid>
        <w:gridCol w:w="1121"/>
        <w:gridCol w:w="1721"/>
        <w:gridCol w:w="1976"/>
        <w:gridCol w:w="1276"/>
        <w:gridCol w:w="1294"/>
        <w:gridCol w:w="1275"/>
      </w:tblGrid>
      <w:tr w:rsidR="00C7485A" w:rsidTr="00C7485A">
        <w:trPr>
          <w:trHeight w:val="225"/>
          <w:jc w:val="center"/>
        </w:trPr>
        <w:tc>
          <w:tcPr>
            <w:tcW w:w="8663" w:type="dxa"/>
            <w:gridSpan w:val="6"/>
            <w:shd w:val="clear" w:color="auto" w:fill="80D219" w:themeFill="accent3" w:themeFillShade="BF"/>
          </w:tcPr>
          <w:p w:rsidR="00C7485A" w:rsidRPr="00C7485A" w:rsidRDefault="00C7485A" w:rsidP="00C7485A">
            <w:pPr>
              <w:spacing w:before="0" w:after="0"/>
              <w:ind w:firstLine="0"/>
              <w:jc w:val="center"/>
              <w:rPr>
                <w:b/>
                <w:bCs/>
              </w:rPr>
            </w:pPr>
            <w:r w:rsidRPr="00C7485A">
              <w:rPr>
                <w:b/>
                <w:bCs/>
              </w:rPr>
              <w:t>Ładunek zanieczyszczeń [Mg]</w:t>
            </w:r>
          </w:p>
        </w:tc>
      </w:tr>
      <w:tr w:rsidR="00C7485A" w:rsidTr="00C7485A">
        <w:trPr>
          <w:jc w:val="center"/>
        </w:trPr>
        <w:tc>
          <w:tcPr>
            <w:tcW w:w="1121" w:type="dxa"/>
            <w:vAlign w:val="center"/>
          </w:tcPr>
          <w:p w:rsidR="00C7485A" w:rsidRPr="00C7485A" w:rsidRDefault="00C7485A" w:rsidP="00C7485A">
            <w:pPr>
              <w:spacing w:before="0" w:after="0"/>
              <w:ind w:firstLine="0"/>
              <w:jc w:val="center"/>
              <w:rPr>
                <w:sz w:val="20"/>
                <w:szCs w:val="20"/>
              </w:rPr>
            </w:pPr>
          </w:p>
        </w:tc>
        <w:tc>
          <w:tcPr>
            <w:tcW w:w="1721" w:type="dxa"/>
            <w:tcBorders>
              <w:bottom w:val="single" w:sz="4" w:space="0" w:color="auto"/>
            </w:tcBorders>
            <w:vAlign w:val="center"/>
          </w:tcPr>
          <w:p w:rsidR="00C7485A" w:rsidRPr="00C7485A" w:rsidRDefault="00C7485A" w:rsidP="00C7485A">
            <w:pPr>
              <w:spacing w:before="0" w:after="0"/>
              <w:ind w:firstLine="0"/>
              <w:jc w:val="center"/>
              <w:rPr>
                <w:sz w:val="20"/>
                <w:szCs w:val="20"/>
              </w:rPr>
            </w:pPr>
            <w:r w:rsidRPr="00C7485A">
              <w:rPr>
                <w:sz w:val="20"/>
                <w:szCs w:val="20"/>
              </w:rPr>
              <w:t>Dwutlenek węgla</w:t>
            </w:r>
          </w:p>
        </w:tc>
        <w:tc>
          <w:tcPr>
            <w:tcW w:w="1976" w:type="dxa"/>
            <w:tcBorders>
              <w:bottom w:val="single" w:sz="4" w:space="0" w:color="auto"/>
            </w:tcBorders>
            <w:vAlign w:val="center"/>
          </w:tcPr>
          <w:p w:rsidR="00C7485A" w:rsidRPr="00C7485A" w:rsidRDefault="00C7485A" w:rsidP="00C7485A">
            <w:pPr>
              <w:spacing w:before="0" w:after="0"/>
              <w:ind w:firstLine="0"/>
              <w:jc w:val="center"/>
              <w:rPr>
                <w:sz w:val="20"/>
                <w:szCs w:val="20"/>
              </w:rPr>
            </w:pPr>
            <w:r>
              <w:rPr>
                <w:sz w:val="20"/>
                <w:szCs w:val="20"/>
              </w:rPr>
              <w:t>F</w:t>
            </w:r>
            <w:r w:rsidRPr="00C7485A">
              <w:rPr>
                <w:sz w:val="20"/>
                <w:szCs w:val="20"/>
              </w:rPr>
              <w:t>luorowęglowodory</w:t>
            </w:r>
          </w:p>
        </w:tc>
        <w:tc>
          <w:tcPr>
            <w:tcW w:w="1276" w:type="dxa"/>
            <w:tcBorders>
              <w:bottom w:val="single" w:sz="4" w:space="0" w:color="auto"/>
            </w:tcBorders>
            <w:vAlign w:val="center"/>
          </w:tcPr>
          <w:p w:rsidR="00C7485A" w:rsidRPr="00C7485A" w:rsidRDefault="00C7485A" w:rsidP="00C7485A">
            <w:pPr>
              <w:spacing w:before="0" w:after="0"/>
              <w:ind w:firstLine="0"/>
              <w:jc w:val="center"/>
              <w:rPr>
                <w:sz w:val="20"/>
                <w:szCs w:val="20"/>
              </w:rPr>
            </w:pPr>
            <w:r>
              <w:rPr>
                <w:sz w:val="20"/>
                <w:szCs w:val="20"/>
              </w:rPr>
              <w:t>M</w:t>
            </w:r>
            <w:r w:rsidRPr="00C7485A">
              <w:rPr>
                <w:sz w:val="20"/>
                <w:szCs w:val="20"/>
              </w:rPr>
              <w:t>etan</w:t>
            </w:r>
          </w:p>
        </w:tc>
        <w:tc>
          <w:tcPr>
            <w:tcW w:w="1294" w:type="dxa"/>
            <w:tcBorders>
              <w:bottom w:val="single" w:sz="4" w:space="0" w:color="auto"/>
            </w:tcBorders>
            <w:vAlign w:val="center"/>
          </w:tcPr>
          <w:p w:rsidR="00C7485A" w:rsidRPr="00C7485A" w:rsidRDefault="00C7485A" w:rsidP="001F7CB0">
            <w:pPr>
              <w:spacing w:before="0" w:after="0"/>
              <w:ind w:firstLine="0"/>
              <w:jc w:val="center"/>
              <w:rPr>
                <w:sz w:val="20"/>
                <w:szCs w:val="20"/>
              </w:rPr>
            </w:pPr>
            <w:r w:rsidRPr="00C7485A">
              <w:rPr>
                <w:sz w:val="20"/>
                <w:szCs w:val="20"/>
              </w:rPr>
              <w:t>Podtlenek azotu</w:t>
            </w:r>
          </w:p>
        </w:tc>
        <w:tc>
          <w:tcPr>
            <w:tcW w:w="1275" w:type="dxa"/>
            <w:tcBorders>
              <w:bottom w:val="single" w:sz="4" w:space="0" w:color="auto"/>
            </w:tcBorders>
            <w:vAlign w:val="center"/>
          </w:tcPr>
          <w:p w:rsidR="00C7485A" w:rsidRPr="00C7485A" w:rsidRDefault="00C7485A" w:rsidP="00C7485A">
            <w:pPr>
              <w:spacing w:before="0" w:after="0"/>
              <w:ind w:firstLine="0"/>
              <w:jc w:val="center"/>
              <w:rPr>
                <w:sz w:val="20"/>
                <w:szCs w:val="20"/>
              </w:rPr>
            </w:pPr>
            <w:r w:rsidRPr="00C7485A">
              <w:rPr>
                <w:sz w:val="20"/>
                <w:szCs w:val="20"/>
              </w:rPr>
              <w:t>Tlenki siarki</w:t>
            </w:r>
          </w:p>
        </w:tc>
      </w:tr>
      <w:tr w:rsidR="00C7485A" w:rsidTr="00C7485A">
        <w:trPr>
          <w:jc w:val="center"/>
        </w:trPr>
        <w:tc>
          <w:tcPr>
            <w:tcW w:w="1121" w:type="dxa"/>
            <w:vAlign w:val="center"/>
          </w:tcPr>
          <w:p w:rsidR="00C7485A" w:rsidRPr="00C7485A" w:rsidRDefault="00C7485A" w:rsidP="00C7485A">
            <w:pPr>
              <w:spacing w:before="0" w:after="0"/>
              <w:ind w:firstLine="0"/>
              <w:jc w:val="center"/>
              <w:rPr>
                <w:sz w:val="20"/>
                <w:szCs w:val="20"/>
              </w:rPr>
            </w:pPr>
            <w:r w:rsidRPr="00C7485A">
              <w:rPr>
                <w:sz w:val="20"/>
                <w:szCs w:val="20"/>
              </w:rPr>
              <w:t>2018</w:t>
            </w:r>
          </w:p>
        </w:tc>
        <w:tc>
          <w:tcPr>
            <w:tcW w:w="1721" w:type="dxa"/>
            <w:tcBorders>
              <w:top w:val="single" w:sz="4" w:space="0" w:color="auto"/>
              <w:left w:val="nil"/>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15</w:t>
            </w:r>
            <w:r>
              <w:rPr>
                <w:rFonts w:cs="Calibri"/>
                <w:color w:val="000000"/>
                <w:sz w:val="20"/>
                <w:szCs w:val="20"/>
              </w:rPr>
              <w:t xml:space="preserve"> </w:t>
            </w:r>
            <w:r w:rsidRPr="00C7485A">
              <w:rPr>
                <w:rFonts w:cs="Calibri"/>
                <w:color w:val="000000"/>
                <w:sz w:val="20"/>
                <w:szCs w:val="20"/>
              </w:rPr>
              <w:t>025</w:t>
            </w:r>
            <w:r>
              <w:rPr>
                <w:rFonts w:cs="Calibri"/>
                <w:color w:val="000000"/>
                <w:sz w:val="20"/>
                <w:szCs w:val="20"/>
              </w:rPr>
              <w:t xml:space="preserve"> </w:t>
            </w:r>
            <w:r w:rsidRPr="00C7485A">
              <w:rPr>
                <w:rFonts w:cs="Calibri"/>
                <w:color w:val="000000"/>
                <w:sz w:val="20"/>
                <w:szCs w:val="20"/>
              </w:rPr>
              <w:t>726,14</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5,28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2</w:t>
            </w:r>
            <w:r>
              <w:rPr>
                <w:rFonts w:cs="Calibri"/>
                <w:color w:val="000000"/>
                <w:sz w:val="20"/>
                <w:szCs w:val="20"/>
              </w:rPr>
              <w:t xml:space="preserve"> </w:t>
            </w:r>
            <w:r w:rsidRPr="00C7485A">
              <w:rPr>
                <w:rFonts w:cs="Calibri"/>
                <w:color w:val="000000"/>
                <w:sz w:val="20"/>
                <w:szCs w:val="20"/>
              </w:rPr>
              <w:t>705,46</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423,72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9</w:t>
            </w:r>
            <w:r>
              <w:rPr>
                <w:rFonts w:cs="Calibri"/>
                <w:color w:val="000000"/>
                <w:sz w:val="20"/>
                <w:szCs w:val="20"/>
              </w:rPr>
              <w:t xml:space="preserve"> </w:t>
            </w:r>
            <w:r w:rsidRPr="00C7485A">
              <w:rPr>
                <w:rFonts w:cs="Calibri"/>
                <w:color w:val="000000"/>
                <w:sz w:val="20"/>
                <w:szCs w:val="20"/>
              </w:rPr>
              <w:t>085,16</w:t>
            </w:r>
          </w:p>
        </w:tc>
      </w:tr>
      <w:tr w:rsidR="00C7485A" w:rsidTr="00C7485A">
        <w:trPr>
          <w:jc w:val="center"/>
        </w:trPr>
        <w:tc>
          <w:tcPr>
            <w:tcW w:w="1121" w:type="dxa"/>
            <w:vAlign w:val="center"/>
          </w:tcPr>
          <w:p w:rsidR="00C7485A" w:rsidRPr="00C7485A" w:rsidRDefault="00C7485A" w:rsidP="00C7485A">
            <w:pPr>
              <w:spacing w:before="0" w:after="0"/>
              <w:ind w:firstLine="0"/>
              <w:jc w:val="center"/>
              <w:rPr>
                <w:sz w:val="20"/>
                <w:szCs w:val="20"/>
              </w:rPr>
            </w:pPr>
            <w:r w:rsidRPr="00C7485A">
              <w:rPr>
                <w:sz w:val="20"/>
                <w:szCs w:val="20"/>
              </w:rPr>
              <w:t>2019</w:t>
            </w:r>
          </w:p>
        </w:tc>
        <w:tc>
          <w:tcPr>
            <w:tcW w:w="1721" w:type="dxa"/>
            <w:tcBorders>
              <w:top w:val="single" w:sz="4" w:space="0" w:color="auto"/>
              <w:left w:val="nil"/>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14 028 951,25</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5,56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2 646,16</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379,87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7 344,34</w:t>
            </w:r>
          </w:p>
        </w:tc>
      </w:tr>
      <w:tr w:rsidR="00C7485A" w:rsidTr="00C7485A">
        <w:trPr>
          <w:jc w:val="center"/>
        </w:trPr>
        <w:tc>
          <w:tcPr>
            <w:tcW w:w="1121" w:type="dxa"/>
            <w:vAlign w:val="center"/>
          </w:tcPr>
          <w:p w:rsidR="00C7485A" w:rsidRPr="00C7485A" w:rsidRDefault="00C7485A" w:rsidP="00C7485A">
            <w:pPr>
              <w:spacing w:before="0" w:after="0"/>
              <w:ind w:firstLine="0"/>
              <w:jc w:val="center"/>
              <w:rPr>
                <w:sz w:val="20"/>
                <w:szCs w:val="20"/>
              </w:rPr>
            </w:pPr>
            <w:r w:rsidRPr="00C7485A">
              <w:rPr>
                <w:sz w:val="20"/>
                <w:szCs w:val="20"/>
              </w:rPr>
              <w:t>2020</w:t>
            </w:r>
          </w:p>
        </w:tc>
        <w:tc>
          <w:tcPr>
            <w:tcW w:w="1721" w:type="dxa"/>
            <w:tcBorders>
              <w:top w:val="single" w:sz="4" w:space="0" w:color="auto"/>
              <w:left w:val="nil"/>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16 456 950,13</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4,74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2 822,12</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329,40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7485A" w:rsidRPr="00C7485A" w:rsidRDefault="00C7485A" w:rsidP="00C7485A">
            <w:pPr>
              <w:spacing w:before="0" w:after="0"/>
              <w:ind w:firstLine="0"/>
              <w:jc w:val="center"/>
              <w:rPr>
                <w:sz w:val="20"/>
                <w:szCs w:val="20"/>
              </w:rPr>
            </w:pPr>
            <w:r w:rsidRPr="00C7485A">
              <w:rPr>
                <w:rFonts w:cs="Calibri"/>
                <w:color w:val="000000"/>
                <w:sz w:val="20"/>
                <w:szCs w:val="20"/>
              </w:rPr>
              <w:t>5 657,49</w:t>
            </w:r>
          </w:p>
        </w:tc>
      </w:tr>
    </w:tbl>
    <w:p w:rsidR="00D8231C" w:rsidRDefault="003543D6" w:rsidP="003543D6">
      <w:pPr>
        <w:pStyle w:val="rdo0"/>
      </w:pPr>
      <w:r>
        <w:t>Źródło: Krajowy Ośrodek Bilansowania i Zarządzania Emisjami</w:t>
      </w:r>
    </w:p>
    <w:p w:rsidR="007C0730" w:rsidRDefault="007C0730" w:rsidP="007C0730">
      <w:r>
        <w:t xml:space="preserve">Według danych GUS w 2019 roku z zakładów szczególnie uciążliwych dla czystości powietrza, zlokalizowanych w województwie opolskim i zewidencjonowanych przez GUS, wyemitowanych zostało 13 800 974 Mg zanieczyszczeń gazowych i 1 230 Mg zanieczyszczeń pyłowych. W stosunku do 2015 roku emisja substancji gazowych wzrosła o 1 430 854 Mg, czyli 11,6%. W przypadku substancji pyłowych odnotowano spadek emisji w porównaniu z rokiem 2015 o 296 Mg, czyli o 19,4%. </w:t>
      </w:r>
    </w:p>
    <w:p w:rsidR="007C0730" w:rsidRDefault="007C0730" w:rsidP="007C0730">
      <w:r>
        <w:t>Większość produkowanych zanieczyszczeń zatrzymywana lub neutralizowana jest przez instalacje do redukcji zanieczyszczeń. W latach 2018-2019 zatrzymanych zostało 100% wytworzonych zanieczyszczeń pyłowych oraz 71,6% zanieczyszczeń gazowych w 2018 roku i 74,6% w roku 2019.</w:t>
      </w:r>
    </w:p>
    <w:p w:rsidR="007C0730" w:rsidRDefault="007C0730" w:rsidP="00F96BBF">
      <w:pPr>
        <w:pStyle w:val="Legenda"/>
      </w:pPr>
      <w:bookmarkStart w:id="25" w:name="_Toc73082809"/>
      <w:bookmarkStart w:id="26" w:name="_Hlk66781621"/>
      <w:r>
        <w:t>Emisja zanieczyszczeń z zakładów szczególnie uciążliwych na terenie województwa opolskiego w latach 2015, 2018 i 2019</w:t>
      </w:r>
      <w:bookmarkEnd w:id="25"/>
    </w:p>
    <w:bookmarkEnd w:id="26"/>
    <w:tbl>
      <w:tblPr>
        <w:tblW w:w="6516" w:type="dxa"/>
        <w:jc w:val="center"/>
        <w:tblCellMar>
          <w:left w:w="70" w:type="dxa"/>
          <w:right w:w="70" w:type="dxa"/>
        </w:tblCellMar>
        <w:tblLook w:val="04A0"/>
      </w:tblPr>
      <w:tblGrid>
        <w:gridCol w:w="960"/>
        <w:gridCol w:w="2080"/>
        <w:gridCol w:w="1917"/>
        <w:gridCol w:w="1559"/>
      </w:tblGrid>
      <w:tr w:rsidR="007C0730" w:rsidRPr="005F28C6" w:rsidTr="007C073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7C0730" w:rsidRPr="005F28C6" w:rsidRDefault="007C0730" w:rsidP="00CD6C57">
            <w:pPr>
              <w:spacing w:before="0" w:after="0" w:line="240" w:lineRule="auto"/>
              <w:ind w:firstLine="0"/>
              <w:jc w:val="center"/>
              <w:rPr>
                <w:rFonts w:eastAsia="Times New Roman" w:cs="Calibri"/>
                <w:b/>
                <w:bCs/>
                <w:sz w:val="20"/>
                <w:szCs w:val="20"/>
                <w:lang w:eastAsia="pl-PL"/>
              </w:rPr>
            </w:pPr>
          </w:p>
        </w:tc>
        <w:tc>
          <w:tcPr>
            <w:tcW w:w="2080"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7C0730" w:rsidRPr="005F28C6" w:rsidRDefault="007C0730" w:rsidP="00CD6C57">
            <w:pPr>
              <w:spacing w:before="0" w:after="0" w:line="240" w:lineRule="auto"/>
              <w:ind w:firstLine="0"/>
              <w:jc w:val="center"/>
              <w:rPr>
                <w:rFonts w:eastAsia="Times New Roman" w:cs="Calibri"/>
                <w:b/>
                <w:bCs/>
                <w:sz w:val="20"/>
                <w:szCs w:val="20"/>
                <w:lang w:eastAsia="pl-PL"/>
              </w:rPr>
            </w:pPr>
            <w:r w:rsidRPr="005F28C6">
              <w:rPr>
                <w:rFonts w:eastAsia="Times New Roman" w:cs="Calibri"/>
                <w:b/>
                <w:bCs/>
                <w:sz w:val="20"/>
                <w:szCs w:val="20"/>
                <w:lang w:eastAsia="pl-PL"/>
              </w:rPr>
              <w:t>Emisja zanieczyszczeń gazowych [Mg]</w:t>
            </w:r>
          </w:p>
        </w:tc>
        <w:tc>
          <w:tcPr>
            <w:tcW w:w="1917"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7C0730" w:rsidRPr="005F28C6" w:rsidRDefault="007C0730" w:rsidP="00CD6C57">
            <w:pPr>
              <w:spacing w:before="0" w:after="0" w:line="240" w:lineRule="auto"/>
              <w:ind w:firstLine="0"/>
              <w:jc w:val="center"/>
              <w:rPr>
                <w:rFonts w:eastAsia="Times New Roman" w:cs="Calibri"/>
                <w:b/>
                <w:bCs/>
                <w:sz w:val="20"/>
                <w:szCs w:val="20"/>
                <w:lang w:eastAsia="pl-PL"/>
              </w:rPr>
            </w:pPr>
            <w:r w:rsidRPr="005F28C6">
              <w:rPr>
                <w:rFonts w:eastAsia="Times New Roman" w:cs="Calibri"/>
                <w:b/>
                <w:bCs/>
                <w:sz w:val="20"/>
                <w:szCs w:val="20"/>
                <w:lang w:eastAsia="pl-PL"/>
              </w:rPr>
              <w:t>Emisja zanieczyszczeń pyłowych [Mg]</w:t>
            </w:r>
          </w:p>
        </w:tc>
        <w:tc>
          <w:tcPr>
            <w:tcW w:w="1559"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7C0730" w:rsidRPr="005F28C6" w:rsidRDefault="007C0730" w:rsidP="00CD6C57">
            <w:pPr>
              <w:spacing w:before="0" w:after="0" w:line="240" w:lineRule="auto"/>
              <w:ind w:firstLine="0"/>
              <w:jc w:val="center"/>
              <w:rPr>
                <w:rFonts w:eastAsia="Times New Roman" w:cs="Calibri"/>
                <w:b/>
                <w:bCs/>
                <w:sz w:val="20"/>
                <w:szCs w:val="20"/>
                <w:lang w:eastAsia="pl-PL"/>
              </w:rPr>
            </w:pPr>
            <w:r w:rsidRPr="005F28C6">
              <w:rPr>
                <w:rFonts w:eastAsia="Times New Roman" w:cs="Calibri"/>
                <w:b/>
                <w:bCs/>
                <w:sz w:val="20"/>
                <w:szCs w:val="20"/>
                <w:lang w:eastAsia="pl-PL"/>
              </w:rPr>
              <w:t>Emisja ogółem [Mg]</w:t>
            </w:r>
          </w:p>
        </w:tc>
      </w:tr>
      <w:tr w:rsidR="007C0730" w:rsidRPr="005F28C6" w:rsidTr="00CD6C5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2015</w:t>
            </w:r>
          </w:p>
        </w:tc>
        <w:tc>
          <w:tcPr>
            <w:tcW w:w="2080" w:type="dxa"/>
            <w:tcBorders>
              <w:top w:val="nil"/>
              <w:left w:val="nil"/>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12 370 120</w:t>
            </w:r>
          </w:p>
        </w:tc>
        <w:tc>
          <w:tcPr>
            <w:tcW w:w="1917" w:type="dxa"/>
            <w:tcBorders>
              <w:top w:val="nil"/>
              <w:left w:val="nil"/>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1 526</w:t>
            </w:r>
          </w:p>
        </w:tc>
        <w:tc>
          <w:tcPr>
            <w:tcW w:w="1559" w:type="dxa"/>
            <w:tcBorders>
              <w:top w:val="nil"/>
              <w:left w:val="nil"/>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12 371 646</w:t>
            </w:r>
          </w:p>
        </w:tc>
      </w:tr>
      <w:tr w:rsidR="007C0730" w:rsidRPr="005F28C6" w:rsidTr="00CD6C5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2018</w:t>
            </w:r>
          </w:p>
        </w:tc>
        <w:tc>
          <w:tcPr>
            <w:tcW w:w="2080" w:type="dxa"/>
            <w:tcBorders>
              <w:top w:val="nil"/>
              <w:left w:val="nil"/>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14 871 554</w:t>
            </w:r>
          </w:p>
        </w:tc>
        <w:tc>
          <w:tcPr>
            <w:tcW w:w="1917" w:type="dxa"/>
            <w:tcBorders>
              <w:top w:val="nil"/>
              <w:left w:val="nil"/>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1 257</w:t>
            </w:r>
          </w:p>
        </w:tc>
        <w:tc>
          <w:tcPr>
            <w:tcW w:w="1559" w:type="dxa"/>
            <w:tcBorders>
              <w:top w:val="nil"/>
              <w:left w:val="nil"/>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14 872 811</w:t>
            </w:r>
          </w:p>
        </w:tc>
      </w:tr>
      <w:tr w:rsidR="007C0730" w:rsidRPr="005F28C6" w:rsidTr="00CD6C5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2019</w:t>
            </w:r>
          </w:p>
        </w:tc>
        <w:tc>
          <w:tcPr>
            <w:tcW w:w="2080" w:type="dxa"/>
            <w:tcBorders>
              <w:top w:val="nil"/>
              <w:left w:val="nil"/>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13 800 974</w:t>
            </w:r>
          </w:p>
        </w:tc>
        <w:tc>
          <w:tcPr>
            <w:tcW w:w="1917" w:type="dxa"/>
            <w:tcBorders>
              <w:top w:val="nil"/>
              <w:left w:val="nil"/>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1 230</w:t>
            </w:r>
          </w:p>
        </w:tc>
        <w:tc>
          <w:tcPr>
            <w:tcW w:w="1559" w:type="dxa"/>
            <w:tcBorders>
              <w:top w:val="nil"/>
              <w:left w:val="nil"/>
              <w:bottom w:val="single" w:sz="4" w:space="0" w:color="auto"/>
              <w:right w:val="single" w:sz="4" w:space="0" w:color="auto"/>
            </w:tcBorders>
            <w:shd w:val="clear" w:color="auto" w:fill="auto"/>
            <w:noWrap/>
            <w:vAlign w:val="center"/>
            <w:hideMark/>
          </w:tcPr>
          <w:p w:rsidR="007C0730" w:rsidRPr="005F28C6" w:rsidRDefault="007C0730" w:rsidP="00CD6C57">
            <w:pPr>
              <w:spacing w:before="0" w:after="0" w:line="240" w:lineRule="auto"/>
              <w:ind w:firstLine="0"/>
              <w:jc w:val="center"/>
              <w:rPr>
                <w:rFonts w:eastAsia="Times New Roman" w:cs="Calibri"/>
                <w:sz w:val="20"/>
                <w:szCs w:val="20"/>
                <w:lang w:eastAsia="pl-PL"/>
              </w:rPr>
            </w:pPr>
            <w:r w:rsidRPr="005F28C6">
              <w:rPr>
                <w:rFonts w:eastAsia="Times New Roman" w:cs="Calibri"/>
                <w:sz w:val="20"/>
                <w:szCs w:val="20"/>
                <w:lang w:eastAsia="pl-PL"/>
              </w:rPr>
              <w:t>13 802 204</w:t>
            </w:r>
          </w:p>
        </w:tc>
      </w:tr>
    </w:tbl>
    <w:p w:rsidR="007C0730" w:rsidRDefault="007C0730" w:rsidP="005C6A4A">
      <w:pPr>
        <w:pStyle w:val="rdo0"/>
      </w:pPr>
      <w:bookmarkStart w:id="27" w:name="_Hlk66781614"/>
      <w:r>
        <w:t>Źródło: Bank Danych Lokalnych GUS (</w:t>
      </w:r>
      <w:r w:rsidR="007167C7">
        <w:t>dostęp dnia</w:t>
      </w:r>
      <w:r>
        <w:t xml:space="preserve"> 16.03.2021 r.)</w:t>
      </w:r>
    </w:p>
    <w:p w:rsidR="00602AC0" w:rsidRDefault="00BA1D6E" w:rsidP="00602AC0">
      <w:r>
        <w:t>Według danych z 2019 roku,  w ostatnich latach najwięcej zanieczyszczeń gazowych z zakładów szczególnie uciążliwych emitowane jest na terenie miasta Opole</w:t>
      </w:r>
      <w:r w:rsidR="00602AC0">
        <w:t xml:space="preserve">. Na drugim miejscu pod tym względem </w:t>
      </w:r>
      <w:r w:rsidR="00602AC0">
        <w:lastRenderedPageBreak/>
        <w:t xml:space="preserve">znajduje się powiat krapkowicki, z terenu którego w 2019 roku wyemitowanych zostało blisko połowę mniej zanieczyszczeń gazowych niż z terenu miasta Opole, o znacznie mniejszej powierzchni. Stosunkowo dużą emisją szkodliwych dla środowiska gazów cechuje się także powiat kędzierzyńsko-kozielski. Zarówno w mieście Opole, jak i w powiatach krapkowickim i kędzierzyńsko-kozielskim odnotowano największą w skali województwa emisję zanieczyszczeń pyłowych z zakładów szczególnie uciążliwych. </w:t>
      </w:r>
      <w:r w:rsidR="000A690F">
        <w:t xml:space="preserve">Obszarami cechującymi się najmniejszą emisją zanieczyszczeń z zakładów szczególnie uciążliwych są powiaty oleski i prudnicki. </w:t>
      </w:r>
      <w:r w:rsidR="00602AC0">
        <w:t xml:space="preserve">W porównaniu do roku 2015 rozkład wielkości emisji na terenie województwa uległ zmianom, ponieważ w 2015 roku pod względem </w:t>
      </w:r>
      <w:r w:rsidR="000A690F">
        <w:t xml:space="preserve">ilości zanieczyszczeń gazowych i pyłowych emitowanych do powietrza wyraźnie </w:t>
      </w:r>
      <w:r w:rsidR="00602AC0">
        <w:t>dominował powiat opolski.</w:t>
      </w:r>
    </w:p>
    <w:p w:rsidR="00BA1D6E" w:rsidRDefault="00A343C8" w:rsidP="005C6A4A">
      <w:pPr>
        <w:pStyle w:val="rdo0"/>
        <w:rPr>
          <w:noProof/>
        </w:rPr>
      </w:pPr>
      <w:r>
        <w:rPr>
          <w:noProof/>
        </w:rPr>
        <w:lastRenderedPageBreak/>
        <w:drawing>
          <wp:inline distT="0" distB="0" distL="0" distR="0">
            <wp:extent cx="5832088" cy="8250123"/>
            <wp:effectExtent l="0" t="0" r="0" b="0"/>
            <wp:docPr id="2" name="Obraz 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32088" cy="8250123"/>
                    </a:xfrm>
                    <a:prstGeom prst="rect">
                      <a:avLst/>
                    </a:prstGeom>
                  </pic:spPr>
                </pic:pic>
              </a:graphicData>
            </a:graphic>
          </wp:inline>
        </w:drawing>
      </w:r>
    </w:p>
    <w:p w:rsidR="00BA1D6E" w:rsidRPr="00BA1D6E" w:rsidRDefault="00BA1D6E" w:rsidP="00BA1D6E">
      <w:pPr>
        <w:pStyle w:val="ryc"/>
        <w:rPr>
          <w:lang w:eastAsia="pl-PL"/>
        </w:rPr>
      </w:pPr>
      <w:bookmarkStart w:id="28" w:name="_Toc73082865"/>
      <w:r>
        <w:rPr>
          <w:lang w:eastAsia="pl-PL"/>
        </w:rPr>
        <w:t>Emisja zanieczyszczeń gazowych z zakładów szczególnie uciążliwych w powiatach województwa opolskiego w latach 2015, 2018 i 2019</w:t>
      </w:r>
      <w:bookmarkEnd w:id="28"/>
    </w:p>
    <w:p w:rsidR="00BA1D6E" w:rsidRDefault="00A343C8" w:rsidP="005C6A4A">
      <w:pPr>
        <w:pStyle w:val="rdo0"/>
      </w:pPr>
      <w:r>
        <w:rPr>
          <w:noProof/>
        </w:rPr>
        <w:lastRenderedPageBreak/>
        <w:drawing>
          <wp:inline distT="0" distB="0" distL="0" distR="0">
            <wp:extent cx="5787483" cy="8187025"/>
            <wp:effectExtent l="0" t="0" r="0" b="0"/>
            <wp:docPr id="17" name="Obraz 1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mapa&#10;&#10;Opis wygenerowany automatyczni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0032" cy="8190630"/>
                    </a:xfrm>
                    <a:prstGeom prst="rect">
                      <a:avLst/>
                    </a:prstGeom>
                  </pic:spPr>
                </pic:pic>
              </a:graphicData>
            </a:graphic>
          </wp:inline>
        </w:drawing>
      </w:r>
    </w:p>
    <w:p w:rsidR="00BA1D6E" w:rsidRDefault="00BA1D6E" w:rsidP="00BA1D6E">
      <w:pPr>
        <w:pStyle w:val="ryc"/>
      </w:pPr>
      <w:bookmarkStart w:id="29" w:name="_Toc73082866"/>
      <w:r>
        <w:t>Emisja zanieczyszczeń pyłowych z zakładów szczególnie uciążliwych w powiatach województwa opolskiego w latach 2015, 2018 i 2019</w:t>
      </w:r>
      <w:bookmarkEnd w:id="29"/>
    </w:p>
    <w:bookmarkEnd w:id="27"/>
    <w:p w:rsidR="000E41BE" w:rsidRPr="007C0730" w:rsidRDefault="007C0730" w:rsidP="007C0730">
      <w:pPr>
        <w:ind w:firstLine="0"/>
        <w:rPr>
          <w:b/>
          <w:bCs/>
        </w:rPr>
      </w:pPr>
      <w:r w:rsidRPr="007C0730">
        <w:rPr>
          <w:b/>
          <w:bCs/>
        </w:rPr>
        <w:lastRenderedPageBreak/>
        <w:t>Sieć gazowa</w:t>
      </w:r>
    </w:p>
    <w:p w:rsidR="00CD6C57" w:rsidRDefault="00CF40A6" w:rsidP="00CD6C57">
      <w:r>
        <w:t xml:space="preserve">W województwie opolskim </w:t>
      </w:r>
      <w:r w:rsidR="00395820">
        <w:t>obserwuje się rozwój sieci gazowej</w:t>
      </w:r>
      <w:r w:rsidR="00A86181">
        <w:t xml:space="preserve">. </w:t>
      </w:r>
      <w:r w:rsidR="00EB6AD0">
        <w:t xml:space="preserve">Jest to trend sprzyjający jakości środowiska z uwagi na fakt, iż użycie paliw gazowych w celach grzewczych generuje znacznie mniejszą emisje zanieczyszczeń niż spalanie paliw stałych. </w:t>
      </w:r>
      <w:r w:rsidR="000503EA">
        <w:t xml:space="preserve">W 2019 roku odnotowano wzrost długości czynnej sieci gazowej o 272 km w porównaniu z rokiem 2015. </w:t>
      </w:r>
      <w:r w:rsidR="00CD6C57">
        <w:t xml:space="preserve">Wzrosła także liczba gospodarstw domowych korzystających z ogrzewania gazowego (o 8 097 gospodarstwa w porównaniu z rokiem 2015), liczba przyłączy do budynków (o 5 044 sztuki) oraz roczne zużycie gazu na ogrzewanie mieszkań, które w 2015 roku wynosiło 415 915,8 MWh, natomiast w 2019 zużyto 590 307,6 MWh. </w:t>
      </w:r>
    </w:p>
    <w:p w:rsidR="00BA1D6E" w:rsidRDefault="00BA1D6E" w:rsidP="00CD6C57"/>
    <w:p w:rsidR="00575DB7" w:rsidRDefault="00575DB7" w:rsidP="00CD6C57">
      <w:pPr>
        <w:sectPr w:rsidR="00575DB7" w:rsidSect="003D505F">
          <w:headerReference w:type="default" r:id="rId16"/>
          <w:footerReference w:type="default" r:id="rId17"/>
          <w:type w:val="continuous"/>
          <w:pgSz w:w="11906" w:h="16838"/>
          <w:pgMar w:top="1418" w:right="1134" w:bottom="1418" w:left="1134" w:header="709" w:footer="709" w:gutter="0"/>
          <w:cols w:space="708"/>
          <w:titlePg/>
          <w:docGrid w:linePitch="360"/>
        </w:sectPr>
      </w:pPr>
    </w:p>
    <w:p w:rsidR="00A86181" w:rsidRDefault="00EC530B" w:rsidP="008C0987">
      <w:pPr>
        <w:ind w:left="-851" w:right="-852" w:firstLine="0"/>
      </w:pPr>
      <w:r>
        <w:rPr>
          <w:noProof/>
          <w:lang w:eastAsia="pl-PL"/>
        </w:rPr>
        <w:lastRenderedPageBreak/>
        <w:drawing>
          <wp:inline distT="0" distB="0" distL="0" distR="0">
            <wp:extent cx="3590925" cy="2790825"/>
            <wp:effectExtent l="0" t="0" r="0" b="0"/>
            <wp:docPr id="10" name="Wykres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84FE45E-16AA-42AE-8C2C-A5C23760E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0987" w:rsidRDefault="00420A43" w:rsidP="00420A43">
      <w:pPr>
        <w:pStyle w:val="ryc"/>
        <w:ind w:left="-284"/>
      </w:pPr>
      <w:bookmarkStart w:id="30" w:name="_Toc73082867"/>
      <w:r>
        <w:t>Długość czynnej sieci gazowej w województwie opolskim w latach 2015, 2018 i 2019</w:t>
      </w:r>
      <w:bookmarkEnd w:id="30"/>
    </w:p>
    <w:p w:rsidR="00EE5174" w:rsidRDefault="00420A43" w:rsidP="00750CB6">
      <w:pPr>
        <w:pStyle w:val="rdo0"/>
        <w:spacing w:after="0"/>
      </w:pPr>
      <w:r>
        <w:t>Źródło: Bank Danych Lokalnych GUS (</w:t>
      </w:r>
      <w:r w:rsidR="007167C7">
        <w:t xml:space="preserve">dostęp dnia </w:t>
      </w:r>
      <w:r>
        <w:t>15.02.2021 r.)</w:t>
      </w:r>
    </w:p>
    <w:p w:rsidR="00EE5174" w:rsidRDefault="00EE5174" w:rsidP="00750CB6">
      <w:pPr>
        <w:pStyle w:val="rdo0"/>
        <w:spacing w:before="0" w:line="240" w:lineRule="auto"/>
      </w:pPr>
    </w:p>
    <w:p w:rsidR="00575DB7" w:rsidRDefault="00575DB7" w:rsidP="00750CB6">
      <w:pPr>
        <w:pStyle w:val="rdo0"/>
        <w:spacing w:before="0" w:line="240" w:lineRule="auto"/>
      </w:pPr>
    </w:p>
    <w:p w:rsidR="00395820" w:rsidRDefault="00395820" w:rsidP="00750CB6">
      <w:pPr>
        <w:spacing w:line="240" w:lineRule="auto"/>
        <w:ind w:left="-851" w:right="-567" w:firstLine="0"/>
      </w:pPr>
      <w:r>
        <w:rPr>
          <w:noProof/>
          <w:lang w:eastAsia="pl-PL"/>
        </w:rPr>
        <w:lastRenderedPageBreak/>
        <w:drawing>
          <wp:inline distT="0" distB="0" distL="0" distR="0">
            <wp:extent cx="3552825" cy="2800350"/>
            <wp:effectExtent l="0" t="0" r="9525" b="0"/>
            <wp:docPr id="21" name="Wykres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6ECA139-63AB-43DC-BAA8-E429DBA3B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4228" w:rsidRDefault="00DE4228" w:rsidP="00DE4228">
      <w:pPr>
        <w:pStyle w:val="ryc"/>
        <w:ind w:left="-284"/>
      </w:pPr>
      <w:bookmarkStart w:id="31" w:name="_Toc73082868"/>
      <w:r>
        <w:t>Liczba przyłączy sieci gazowej do budynków w województwie opolskim w latach 2015, 2018 i 2019</w:t>
      </w:r>
      <w:bookmarkEnd w:id="31"/>
    </w:p>
    <w:p w:rsidR="00DE4228" w:rsidRDefault="00DE4228" w:rsidP="005C6A4A">
      <w:pPr>
        <w:pStyle w:val="rdo0"/>
      </w:pPr>
      <w:r>
        <w:t>Źródło: Bank Danych Lokalnych GUS (</w:t>
      </w:r>
      <w:r w:rsidR="007167C7">
        <w:t>dostęp dnia</w:t>
      </w:r>
      <w:r>
        <w:t xml:space="preserve"> 15.02.2021 r.)</w:t>
      </w:r>
    </w:p>
    <w:p w:rsidR="00575DB7" w:rsidRDefault="00575DB7" w:rsidP="008C0987">
      <w:pPr>
        <w:ind w:left="-851" w:right="-852" w:firstLine="0"/>
      </w:pPr>
    </w:p>
    <w:p w:rsidR="00575DB7" w:rsidRDefault="00575DB7" w:rsidP="008C0987">
      <w:pPr>
        <w:ind w:left="-851" w:right="-852" w:firstLine="0"/>
      </w:pPr>
    </w:p>
    <w:p w:rsidR="00395820" w:rsidRDefault="00395820" w:rsidP="008C0987">
      <w:pPr>
        <w:ind w:left="-851" w:right="-852" w:firstLine="0"/>
      </w:pPr>
      <w:r>
        <w:rPr>
          <w:noProof/>
          <w:lang w:eastAsia="pl-PL"/>
        </w:rPr>
        <w:lastRenderedPageBreak/>
        <w:drawing>
          <wp:inline distT="0" distB="0" distL="0" distR="0">
            <wp:extent cx="3528000" cy="2609850"/>
            <wp:effectExtent l="0" t="0" r="15875" b="0"/>
            <wp:docPr id="26" name="Wykres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E70379C-F52A-41FD-BA15-4090E3F9B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0A43" w:rsidRDefault="00420A43" w:rsidP="00DE4228">
      <w:pPr>
        <w:pStyle w:val="ryc"/>
        <w:ind w:left="-284"/>
      </w:pPr>
      <w:bookmarkStart w:id="32" w:name="_Toc73082869"/>
      <w:r>
        <w:t>Liczba gospodarstw domowy</w:t>
      </w:r>
      <w:r w:rsidR="00DE4228">
        <w:t xml:space="preserve"> korzystających z </w:t>
      </w:r>
      <w:r w:rsidR="00DE4228" w:rsidRPr="00DE4228">
        <w:t>ogrzewania</w:t>
      </w:r>
      <w:r w:rsidR="00DE4228">
        <w:t xml:space="preserve"> gazowego </w:t>
      </w:r>
      <w:r>
        <w:t>województwie opolskim w latach 2015, 2018 i 2019</w:t>
      </w:r>
      <w:bookmarkEnd w:id="32"/>
    </w:p>
    <w:p w:rsidR="00EE5174" w:rsidRDefault="00DE4228" w:rsidP="00EE5174">
      <w:pPr>
        <w:pStyle w:val="rdo0"/>
      </w:pPr>
      <w:r>
        <w:t>Źródło: Bank Danych Lokalnych GUS (</w:t>
      </w:r>
      <w:r w:rsidR="007167C7">
        <w:t>dostęp dnia</w:t>
      </w:r>
      <w:r>
        <w:t xml:space="preserve"> 15.02.2021 r.)</w:t>
      </w:r>
    </w:p>
    <w:p w:rsidR="008C0987" w:rsidRDefault="008C0987" w:rsidP="00395820">
      <w:pPr>
        <w:ind w:left="-851" w:firstLine="0"/>
      </w:pPr>
      <w:r>
        <w:rPr>
          <w:noProof/>
          <w:lang w:eastAsia="pl-PL"/>
        </w:rPr>
        <w:lastRenderedPageBreak/>
        <w:drawing>
          <wp:inline distT="0" distB="0" distL="0" distR="0">
            <wp:extent cx="3479800" cy="2762250"/>
            <wp:effectExtent l="0" t="0" r="6350" b="0"/>
            <wp:docPr id="32" name="Wykres 3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38BA813-C53F-4195-9AB8-DEEA9B0C2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4228" w:rsidRDefault="00DE4228" w:rsidP="00DE4228">
      <w:pPr>
        <w:pStyle w:val="ryc"/>
        <w:ind w:left="-284"/>
      </w:pPr>
      <w:bookmarkStart w:id="33" w:name="_Toc73082870"/>
      <w:r>
        <w:t>Zużycie gazu na ogrzewanie mieszkań w województwie opolskim w latach 2015, 2018 i 2019</w:t>
      </w:r>
      <w:bookmarkEnd w:id="33"/>
    </w:p>
    <w:p w:rsidR="00DE4228" w:rsidRDefault="00DE4228" w:rsidP="005C6A4A">
      <w:pPr>
        <w:pStyle w:val="rdo0"/>
      </w:pPr>
      <w:r>
        <w:t>Źródło:  Bank Danych Lokalnych GUS (</w:t>
      </w:r>
      <w:r w:rsidR="007167C7">
        <w:t>dostęp dnia</w:t>
      </w:r>
      <w:r>
        <w:t xml:space="preserve"> 15.02.2021 r.)</w:t>
      </w:r>
    </w:p>
    <w:p w:rsidR="009240F4" w:rsidRDefault="009240F4" w:rsidP="009240F4">
      <w:pPr>
        <w:sectPr w:rsidR="009240F4" w:rsidSect="00EE5174">
          <w:type w:val="continuous"/>
          <w:pgSz w:w="11906" w:h="16838"/>
          <w:pgMar w:top="1418" w:right="566" w:bottom="1418" w:left="1134" w:header="709" w:footer="709" w:gutter="0"/>
          <w:cols w:num="2" w:space="1702"/>
          <w:titlePg/>
          <w:docGrid w:linePitch="360"/>
        </w:sectPr>
      </w:pPr>
    </w:p>
    <w:p w:rsidR="009240F4" w:rsidRDefault="009240F4" w:rsidP="009240F4">
      <w:r>
        <w:lastRenderedPageBreak/>
        <w:t>Odsetek mieszkańców województwa  korzystających z sieci gazowej wynosił 42,1% w 2018 roku i 42,4% w 2019 roku. Są to głównie mieszkańcy miast, ponieważ mieszkańcy terenów wiejskich stanowią jedynie ok. 4% użytkowników sieci gazowej. W 2015 roku z sieci gazowej korzystało 41,9% mieszkańców województwa, co świadczy m.in. o wzroście zainteresowania tym źródłem ogrzewania, jednak wzrost ten jest stosunkowo niewielki, jak na tak długi okres czasu. Pomimo, iż obszarami najlepiej uzbrojonymi w sieć gazową są miasto Opole, powiat krapkowicki oraz powiaty nyski i kędzierzyńsko-kozielski, nie wszystkie z tych obszarów cechują się największym wykorzystaniem tej sieci przez mieszkańców. Największy odsetek ludności korzystającej z sieci gazowej odnotowano dla miasta Opole. Stosunkowo duży udział ludności korzystającej z tego źródła ogrzewania, bo blisko 50% mieszkańców, notuje się także w powiatach brzeskim</w:t>
      </w:r>
      <w:r w:rsidR="00A343C8">
        <w:t xml:space="preserve"> oraz kędzierzyńsko-kozielskim</w:t>
      </w:r>
      <w:r>
        <w:t>.</w:t>
      </w:r>
    </w:p>
    <w:p w:rsidR="009240F4" w:rsidRDefault="009240F4" w:rsidP="005C6A4A">
      <w:pPr>
        <w:pStyle w:val="rdo0"/>
        <w:sectPr w:rsidR="009240F4" w:rsidSect="009D2AEF">
          <w:type w:val="continuous"/>
          <w:pgSz w:w="11906" w:h="16838"/>
          <w:pgMar w:top="1418" w:right="566" w:bottom="1418" w:left="1134" w:header="709" w:footer="709" w:gutter="0"/>
          <w:cols w:space="1702"/>
          <w:titlePg/>
          <w:docGrid w:linePitch="360"/>
        </w:sectPr>
      </w:pPr>
    </w:p>
    <w:p w:rsidR="009240F4" w:rsidRDefault="009240F4" w:rsidP="005C6A4A">
      <w:pPr>
        <w:pStyle w:val="rdo0"/>
      </w:pPr>
    </w:p>
    <w:p w:rsidR="00772C26" w:rsidRDefault="00772C26" w:rsidP="005C6A4A">
      <w:pPr>
        <w:pStyle w:val="rdo0"/>
      </w:pPr>
    </w:p>
    <w:p w:rsidR="00F5471C" w:rsidRDefault="00F5471C" w:rsidP="005C6A4A">
      <w:pPr>
        <w:pStyle w:val="rdo0"/>
        <w:sectPr w:rsidR="00F5471C" w:rsidSect="00EE5174">
          <w:type w:val="continuous"/>
          <w:pgSz w:w="11906" w:h="16838"/>
          <w:pgMar w:top="1418" w:right="566" w:bottom="1418" w:left="1134" w:header="709" w:footer="709" w:gutter="0"/>
          <w:cols w:num="2" w:space="1702"/>
          <w:titlePg/>
          <w:docGrid w:linePitch="360"/>
        </w:sectPr>
      </w:pPr>
    </w:p>
    <w:p w:rsidR="00F5471C" w:rsidRDefault="00A343C8" w:rsidP="005C6A4A">
      <w:pPr>
        <w:pStyle w:val="rdo0"/>
        <w:sectPr w:rsidR="00F5471C" w:rsidSect="00F5471C">
          <w:type w:val="continuous"/>
          <w:pgSz w:w="11906" w:h="16838"/>
          <w:pgMar w:top="1418" w:right="566" w:bottom="1418" w:left="1134" w:header="709" w:footer="709" w:gutter="0"/>
          <w:cols w:space="1702"/>
          <w:titlePg/>
          <w:docGrid w:linePitch="360"/>
        </w:sectPr>
      </w:pPr>
      <w:r>
        <w:rPr>
          <w:noProof/>
        </w:rPr>
        <w:lastRenderedPageBreak/>
        <w:drawing>
          <wp:inline distT="0" distB="0" distL="0" distR="0">
            <wp:extent cx="5965902" cy="8439539"/>
            <wp:effectExtent l="0" t="0" r="0" b="0"/>
            <wp:docPr id="23" name="Obraz 2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mapa&#10;&#10;Opis wygenerowany automatyczni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67241" cy="8441433"/>
                    </a:xfrm>
                    <a:prstGeom prst="rect">
                      <a:avLst/>
                    </a:prstGeom>
                  </pic:spPr>
                </pic:pic>
              </a:graphicData>
            </a:graphic>
          </wp:inline>
        </w:drawing>
      </w:r>
    </w:p>
    <w:p w:rsidR="00F5471C" w:rsidRDefault="00F5471C" w:rsidP="00F5471C">
      <w:pPr>
        <w:pStyle w:val="ryc"/>
        <w:sectPr w:rsidR="00F5471C" w:rsidSect="00F5471C">
          <w:type w:val="continuous"/>
          <w:pgSz w:w="11906" w:h="16838"/>
          <w:pgMar w:top="1418" w:right="566" w:bottom="1418" w:left="1134" w:header="709" w:footer="709" w:gutter="0"/>
          <w:cols w:space="1702"/>
          <w:titlePg/>
          <w:docGrid w:linePitch="360"/>
        </w:sectPr>
      </w:pPr>
      <w:bookmarkStart w:id="34" w:name="_Toc73082871"/>
      <w:r>
        <w:lastRenderedPageBreak/>
        <w:t>Długość  rozdzielczej sieci gazowej w powiatach województwa opolskiego</w:t>
      </w:r>
      <w:r w:rsidR="00BA1D6E">
        <w:t xml:space="preserve"> w latach 2015, 2018 i 2019</w:t>
      </w:r>
      <w:bookmarkEnd w:id="34"/>
    </w:p>
    <w:p w:rsidR="008C0987" w:rsidRDefault="008C0987" w:rsidP="00395820">
      <w:pPr>
        <w:ind w:left="-851" w:firstLine="0"/>
        <w:sectPr w:rsidR="008C0987" w:rsidSect="008C0987">
          <w:type w:val="continuous"/>
          <w:pgSz w:w="11906" w:h="16838"/>
          <w:pgMar w:top="1418" w:right="282" w:bottom="1418" w:left="1134" w:header="709" w:footer="709" w:gutter="0"/>
          <w:cols w:num="2" w:space="284"/>
          <w:titlePg/>
          <w:docGrid w:linePitch="360"/>
        </w:sectPr>
      </w:pPr>
    </w:p>
    <w:p w:rsidR="000E70DF" w:rsidRDefault="00A343C8" w:rsidP="000E70DF">
      <w:pPr>
        <w:jc w:val="center"/>
      </w:pPr>
      <w:r>
        <w:rPr>
          <w:noProof/>
          <w:lang w:eastAsia="pl-PL"/>
        </w:rPr>
        <w:lastRenderedPageBreak/>
        <w:drawing>
          <wp:inline distT="0" distB="0" distL="0" distR="0">
            <wp:extent cx="5720316" cy="8092009"/>
            <wp:effectExtent l="0" t="0" r="0" b="0"/>
            <wp:docPr id="38" name="Obraz 3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Obraz zawierający mapa&#10;&#10;Opis wygenerowany automatyczni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6396" cy="8100610"/>
                    </a:xfrm>
                    <a:prstGeom prst="rect">
                      <a:avLst/>
                    </a:prstGeom>
                  </pic:spPr>
                </pic:pic>
              </a:graphicData>
            </a:graphic>
          </wp:inline>
        </w:drawing>
      </w:r>
    </w:p>
    <w:p w:rsidR="000E70DF" w:rsidRDefault="000E70DF" w:rsidP="000E70DF">
      <w:pPr>
        <w:pStyle w:val="ryc"/>
      </w:pPr>
      <w:bookmarkStart w:id="35" w:name="_Toc73082872"/>
      <w:r>
        <w:t>Ludność korzystająca z sieci gazowej</w:t>
      </w:r>
      <w:r w:rsidR="00F5471C">
        <w:t xml:space="preserve"> w powiatach województwa opolskiego</w:t>
      </w:r>
      <w:r w:rsidR="00BA1D6E">
        <w:t xml:space="preserve"> w latach 2015, 2018 i 2019</w:t>
      </w:r>
      <w:bookmarkEnd w:id="35"/>
    </w:p>
    <w:p w:rsidR="00543A39" w:rsidRDefault="00EA1052" w:rsidP="004960F6">
      <w:r>
        <w:t>W latach 2018-2020 na terenie województwa zrealizowano szereg zadań z zakresu ochrony powietrza. Zadania te zestawiono poniżej w formie tabel.</w:t>
      </w:r>
    </w:p>
    <w:p w:rsidR="00A14C0A" w:rsidRDefault="00A14C0A" w:rsidP="004960F6">
      <w:pPr>
        <w:sectPr w:rsidR="00A14C0A" w:rsidSect="003D505F">
          <w:type w:val="continuous"/>
          <w:pgSz w:w="11906" w:h="16838"/>
          <w:pgMar w:top="1418" w:right="1134" w:bottom="1418" w:left="1134" w:header="709" w:footer="709" w:gutter="0"/>
          <w:cols w:space="708"/>
          <w:titlePg/>
          <w:docGrid w:linePitch="360"/>
        </w:sectPr>
      </w:pPr>
    </w:p>
    <w:p w:rsidR="00A14C0A" w:rsidRDefault="002F2C25" w:rsidP="00F96BBF">
      <w:pPr>
        <w:pStyle w:val="Legenda"/>
      </w:pPr>
      <w:bookmarkStart w:id="36" w:name="_Toc73082810"/>
      <w:r>
        <w:lastRenderedPageBreak/>
        <w:t>Zestawienie realizacji zadań własnych w obszarze interwencji „ochrona klimatu i jakości powietrza” w latach 2018-2020</w:t>
      </w:r>
      <w:bookmarkEnd w:id="36"/>
    </w:p>
    <w:tbl>
      <w:tblPr>
        <w:tblW w:w="14320" w:type="dxa"/>
        <w:jc w:val="center"/>
        <w:tblCellMar>
          <w:left w:w="70" w:type="dxa"/>
          <w:right w:w="70" w:type="dxa"/>
        </w:tblCellMar>
        <w:tblLook w:val="04A0"/>
      </w:tblPr>
      <w:tblGrid>
        <w:gridCol w:w="460"/>
        <w:gridCol w:w="3860"/>
        <w:gridCol w:w="2380"/>
        <w:gridCol w:w="940"/>
        <w:gridCol w:w="1180"/>
        <w:gridCol w:w="1160"/>
        <w:gridCol w:w="1180"/>
        <w:gridCol w:w="3160"/>
      </w:tblGrid>
      <w:tr w:rsidR="002F2C25" w:rsidRPr="005F28C6" w:rsidTr="00575DB7">
        <w:trPr>
          <w:trHeight w:val="255"/>
          <w:tblHeader/>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F2C25" w:rsidRPr="005F28C6" w:rsidRDefault="002F2C25" w:rsidP="002F2C25">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L.p.</w:t>
            </w:r>
          </w:p>
        </w:tc>
        <w:tc>
          <w:tcPr>
            <w:tcW w:w="386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F2C25" w:rsidRPr="005F28C6" w:rsidRDefault="002F2C25" w:rsidP="002F2C25">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Nazwa zadania</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F2C25" w:rsidRPr="005F28C6" w:rsidRDefault="002F2C25" w:rsidP="002F2C25">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Podmiot odpowiedzialny za realizację</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F2C25" w:rsidRPr="005F28C6" w:rsidRDefault="002F2C25" w:rsidP="002F2C25">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Termin realizacji</w:t>
            </w:r>
          </w:p>
        </w:tc>
        <w:tc>
          <w:tcPr>
            <w:tcW w:w="3520"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2F2C25" w:rsidRPr="005F28C6" w:rsidRDefault="002F2C25" w:rsidP="002F2C25">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Koszty realizacji [zł]</w:t>
            </w:r>
          </w:p>
        </w:tc>
        <w:tc>
          <w:tcPr>
            <w:tcW w:w="316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F2C25" w:rsidRPr="005F28C6" w:rsidRDefault="002F2C25" w:rsidP="002F2C25">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Źródła finansowania</w:t>
            </w:r>
          </w:p>
        </w:tc>
      </w:tr>
      <w:tr w:rsidR="002F2C25" w:rsidRPr="005F28C6" w:rsidTr="00575DB7">
        <w:trPr>
          <w:trHeight w:val="307"/>
          <w:tblHeader/>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b/>
                <w:bCs/>
                <w:color w:val="000000"/>
                <w:sz w:val="18"/>
                <w:szCs w:val="18"/>
                <w:lang w:eastAsia="pl-PL"/>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b/>
                <w:bCs/>
                <w:color w:val="000000"/>
                <w:sz w:val="18"/>
                <w:szCs w:val="18"/>
                <w:lang w:eastAsia="pl-PL"/>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b/>
                <w:bCs/>
                <w:color w:val="000000"/>
                <w:sz w:val="18"/>
                <w:szCs w:val="18"/>
                <w:lang w:eastAsia="pl-PL"/>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b/>
                <w:bCs/>
                <w:color w:val="000000"/>
                <w:sz w:val="18"/>
                <w:szCs w:val="18"/>
                <w:lang w:eastAsia="pl-PL"/>
              </w:rPr>
            </w:pPr>
          </w:p>
        </w:tc>
        <w:tc>
          <w:tcPr>
            <w:tcW w:w="1180" w:type="dxa"/>
            <w:tcBorders>
              <w:top w:val="nil"/>
              <w:left w:val="nil"/>
              <w:bottom w:val="single" w:sz="4" w:space="0" w:color="auto"/>
              <w:right w:val="single" w:sz="4" w:space="0" w:color="auto"/>
            </w:tcBorders>
            <w:shd w:val="clear" w:color="auto" w:fill="80D219" w:themeFill="accent3" w:themeFillShade="BF"/>
            <w:vAlign w:val="center"/>
            <w:hideMark/>
          </w:tcPr>
          <w:p w:rsidR="002F2C25" w:rsidRPr="005F28C6" w:rsidRDefault="002F2C25" w:rsidP="002F2C25">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2018</w:t>
            </w:r>
          </w:p>
        </w:tc>
        <w:tc>
          <w:tcPr>
            <w:tcW w:w="1160" w:type="dxa"/>
            <w:tcBorders>
              <w:top w:val="nil"/>
              <w:left w:val="nil"/>
              <w:bottom w:val="single" w:sz="4" w:space="0" w:color="auto"/>
              <w:right w:val="single" w:sz="4" w:space="0" w:color="auto"/>
            </w:tcBorders>
            <w:shd w:val="clear" w:color="auto" w:fill="80D219" w:themeFill="accent3" w:themeFillShade="BF"/>
            <w:vAlign w:val="center"/>
            <w:hideMark/>
          </w:tcPr>
          <w:p w:rsidR="002F2C25" w:rsidRPr="005F28C6" w:rsidRDefault="002F2C25" w:rsidP="002F2C25">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2019</w:t>
            </w:r>
          </w:p>
        </w:tc>
        <w:tc>
          <w:tcPr>
            <w:tcW w:w="1180" w:type="dxa"/>
            <w:tcBorders>
              <w:top w:val="nil"/>
              <w:left w:val="nil"/>
              <w:bottom w:val="single" w:sz="4" w:space="0" w:color="auto"/>
              <w:right w:val="single" w:sz="4" w:space="0" w:color="auto"/>
            </w:tcBorders>
            <w:shd w:val="clear" w:color="auto" w:fill="80D219" w:themeFill="accent3" w:themeFillShade="BF"/>
            <w:vAlign w:val="center"/>
            <w:hideMark/>
          </w:tcPr>
          <w:p w:rsidR="002F2C25" w:rsidRPr="005F28C6" w:rsidRDefault="002F2C25" w:rsidP="002F2C25">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2020</w:t>
            </w:r>
          </w:p>
        </w:tc>
        <w:tc>
          <w:tcPr>
            <w:tcW w:w="3160" w:type="dxa"/>
            <w:vMerge/>
            <w:tcBorders>
              <w:top w:val="single" w:sz="4" w:space="0" w:color="auto"/>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b/>
                <w:bCs/>
                <w:color w:val="000000"/>
                <w:sz w:val="18"/>
                <w:szCs w:val="18"/>
                <w:lang w:eastAsia="pl-PL"/>
              </w:rPr>
            </w:pPr>
          </w:p>
        </w:tc>
      </w:tr>
      <w:tr w:rsidR="002F2C25" w:rsidRPr="005F28C6" w:rsidTr="00C0333C">
        <w:trPr>
          <w:trHeight w:val="105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Działania termomodernizacyjne w ramach przebudowy i rozbudowy istniejącego budynku biurowego Urzędu Marszałkowskiego Województwa Opolskiego przy ul. Ostrówek 5-7 w Opolu</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Urząd Marszałkowski Województwa Opolskiego</w:t>
            </w: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2020-2021</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1 867 646,98</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środki własne</w:t>
            </w:r>
            <w:r w:rsidR="00575DB7">
              <w:rPr>
                <w:rFonts w:eastAsia="Times New Roman" w:cs="Arial"/>
                <w:color w:val="000000"/>
                <w:sz w:val="18"/>
                <w:szCs w:val="18"/>
                <w:lang w:eastAsia="pl-PL"/>
              </w:rPr>
              <w:t>, RPO WO 2014-2020</w:t>
            </w:r>
          </w:p>
        </w:tc>
      </w:tr>
      <w:tr w:rsidR="002F2C25" w:rsidRPr="005F28C6" w:rsidTr="00C0333C">
        <w:trPr>
          <w:trHeight w:val="4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ekoZamek Moszna – termomodernizacja budynku zamku przy ul. Zamkowej 1 w Mosznej</w:t>
            </w:r>
          </w:p>
        </w:tc>
        <w:tc>
          <w:tcPr>
            <w:tcW w:w="2380" w:type="dxa"/>
            <w:vMerge/>
            <w:tcBorders>
              <w:top w:val="nil"/>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2016-2019</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2 596 438,00</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593 303,00</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RPO WO 2014-2020, środki własne</w:t>
            </w:r>
          </w:p>
        </w:tc>
      </w:tr>
      <w:tr w:rsidR="002F2C25" w:rsidRPr="005F28C6" w:rsidTr="00C0333C">
        <w:trPr>
          <w:trHeight w:val="12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3</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80000"/>
                <w:sz w:val="18"/>
                <w:szCs w:val="18"/>
                <w:lang w:eastAsia="pl-PL"/>
              </w:rPr>
            </w:pPr>
            <w:r w:rsidRPr="005F28C6">
              <w:rPr>
                <w:rFonts w:eastAsia="Times New Roman" w:cs="Arial"/>
                <w:color w:val="080000"/>
                <w:sz w:val="18"/>
                <w:szCs w:val="18"/>
                <w:lang w:eastAsia="pl-PL"/>
              </w:rPr>
              <w:t>Opracowanie "Programu ochrony powietrza dla strefy opolskiej i miasta Opola ze względu na przekroczenie poziomów dopuszczalnych pyłu PM 10 i poziomu docelowego benzo(a)pirenu oraz poziomów dopuszczalnych pyłu PM 2,5 ozonu i benzenu dla strefy opolskiej"</w:t>
            </w:r>
          </w:p>
        </w:tc>
        <w:tc>
          <w:tcPr>
            <w:tcW w:w="2380" w:type="dxa"/>
            <w:vMerge/>
            <w:tcBorders>
              <w:top w:val="nil"/>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p>
        </w:tc>
        <w:tc>
          <w:tcPr>
            <w:tcW w:w="940" w:type="dxa"/>
            <w:tcBorders>
              <w:top w:val="nil"/>
              <w:left w:val="nil"/>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2017-2018</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80000"/>
                <w:sz w:val="18"/>
                <w:szCs w:val="18"/>
                <w:lang w:eastAsia="pl-PL"/>
              </w:rPr>
            </w:pPr>
            <w:r w:rsidRPr="005F28C6">
              <w:rPr>
                <w:rFonts w:eastAsia="Times New Roman" w:cs="Arial"/>
                <w:color w:val="080000"/>
                <w:sz w:val="18"/>
                <w:szCs w:val="18"/>
                <w:lang w:eastAsia="pl-PL"/>
              </w:rPr>
              <w:t>58 425,00*</w:t>
            </w:r>
          </w:p>
        </w:tc>
        <w:tc>
          <w:tcPr>
            <w:tcW w:w="1160" w:type="dxa"/>
            <w:tcBorders>
              <w:top w:val="nil"/>
              <w:left w:val="nil"/>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m.in. WFOŚiGW</w:t>
            </w:r>
          </w:p>
        </w:tc>
      </w:tr>
      <w:tr w:rsidR="002F2C25" w:rsidRPr="005F28C6" w:rsidTr="00C0333C">
        <w:trPr>
          <w:trHeight w:val="42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4</w:t>
            </w:r>
          </w:p>
        </w:tc>
        <w:tc>
          <w:tcPr>
            <w:tcW w:w="3860" w:type="dxa"/>
            <w:tcBorders>
              <w:top w:val="nil"/>
              <w:left w:val="nil"/>
              <w:bottom w:val="single" w:sz="4" w:space="0" w:color="auto"/>
              <w:right w:val="single" w:sz="4" w:space="0" w:color="auto"/>
            </w:tcBorders>
            <w:shd w:val="clear" w:color="auto" w:fill="auto"/>
            <w:hideMark/>
          </w:tcPr>
          <w:p w:rsidR="002F2C25" w:rsidRPr="005F28C6" w:rsidRDefault="002F2C25" w:rsidP="002F2C25">
            <w:pPr>
              <w:spacing w:before="0" w:after="0" w:line="240" w:lineRule="auto"/>
              <w:ind w:firstLine="0"/>
              <w:jc w:val="left"/>
              <w:rPr>
                <w:rFonts w:eastAsia="Times New Roman" w:cs="Arial"/>
                <w:color w:val="080000"/>
                <w:sz w:val="18"/>
                <w:szCs w:val="18"/>
                <w:lang w:eastAsia="pl-PL"/>
              </w:rPr>
            </w:pPr>
            <w:r w:rsidRPr="005F28C6">
              <w:rPr>
                <w:rFonts w:eastAsia="Times New Roman" w:cs="Arial"/>
                <w:color w:val="080000"/>
                <w:sz w:val="18"/>
                <w:szCs w:val="18"/>
                <w:lang w:eastAsia="pl-PL"/>
              </w:rPr>
              <w:t>Opracowanie "Programu ochrony powietrza dla województwa opolskiego"</w:t>
            </w:r>
          </w:p>
        </w:tc>
        <w:tc>
          <w:tcPr>
            <w:tcW w:w="2380" w:type="dxa"/>
            <w:vMerge/>
            <w:tcBorders>
              <w:top w:val="nil"/>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p>
        </w:tc>
        <w:tc>
          <w:tcPr>
            <w:tcW w:w="940" w:type="dxa"/>
            <w:tcBorders>
              <w:top w:val="nil"/>
              <w:left w:val="nil"/>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2020</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80000"/>
                <w:sz w:val="18"/>
                <w:szCs w:val="18"/>
                <w:lang w:eastAsia="pl-PL"/>
              </w:rPr>
            </w:pPr>
            <w:r w:rsidRPr="005F28C6">
              <w:rPr>
                <w:rFonts w:eastAsia="Times New Roman" w:cs="Arial"/>
                <w:color w:val="080000"/>
                <w:sz w:val="18"/>
                <w:szCs w:val="18"/>
                <w:lang w:eastAsia="pl-PL"/>
              </w:rPr>
              <w:t> </w:t>
            </w:r>
          </w:p>
        </w:tc>
        <w:tc>
          <w:tcPr>
            <w:tcW w:w="1160" w:type="dxa"/>
            <w:tcBorders>
              <w:top w:val="nil"/>
              <w:left w:val="nil"/>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80000"/>
                <w:sz w:val="18"/>
                <w:szCs w:val="18"/>
                <w:lang w:eastAsia="pl-PL"/>
              </w:rPr>
            </w:pPr>
            <w:r w:rsidRPr="005F28C6">
              <w:rPr>
                <w:rFonts w:eastAsia="Times New Roman" w:cs="Arial"/>
                <w:color w:val="080000"/>
                <w:sz w:val="18"/>
                <w:szCs w:val="18"/>
                <w:lang w:eastAsia="pl-PL"/>
              </w:rPr>
              <w:t>183 270,00*</w:t>
            </w:r>
          </w:p>
        </w:tc>
        <w:tc>
          <w:tcPr>
            <w:tcW w:w="3160" w:type="dxa"/>
            <w:tcBorders>
              <w:top w:val="nil"/>
              <w:left w:val="nil"/>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m.in. WFOŚiGW</w:t>
            </w:r>
          </w:p>
        </w:tc>
      </w:tr>
      <w:tr w:rsidR="002F2C25" w:rsidRPr="005F28C6" w:rsidTr="00C0333C">
        <w:trPr>
          <w:trHeight w:val="63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5</w:t>
            </w:r>
          </w:p>
        </w:tc>
        <w:tc>
          <w:tcPr>
            <w:tcW w:w="3860" w:type="dxa"/>
            <w:tcBorders>
              <w:top w:val="nil"/>
              <w:left w:val="nil"/>
              <w:bottom w:val="single" w:sz="4" w:space="0" w:color="auto"/>
              <w:right w:val="single" w:sz="4" w:space="0" w:color="auto"/>
            </w:tcBorders>
            <w:shd w:val="clear" w:color="000000" w:fill="FFFFFF"/>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Termomodernizacja i zmiana źródła ciepła na OZE w budynku magazynowo-warsztatowym Muzeum Wsi Oplskiej</w:t>
            </w:r>
          </w:p>
        </w:tc>
        <w:tc>
          <w:tcPr>
            <w:tcW w:w="23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Muzeum Wsi Opolskiej</w:t>
            </w: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2017-2019</w:t>
            </w:r>
          </w:p>
        </w:tc>
        <w:tc>
          <w:tcPr>
            <w:tcW w:w="2340" w:type="dxa"/>
            <w:gridSpan w:val="2"/>
            <w:tcBorders>
              <w:top w:val="single" w:sz="4" w:space="0" w:color="auto"/>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590 339,80</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RPO WO 2014-2020</w:t>
            </w:r>
          </w:p>
        </w:tc>
      </w:tr>
      <w:tr w:rsidR="002F2C25" w:rsidRPr="005F28C6" w:rsidTr="00D11AB9">
        <w:trPr>
          <w:trHeight w:val="589"/>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6</w:t>
            </w:r>
          </w:p>
        </w:tc>
        <w:tc>
          <w:tcPr>
            <w:tcW w:w="3860" w:type="dxa"/>
            <w:tcBorders>
              <w:top w:val="nil"/>
              <w:left w:val="nil"/>
              <w:bottom w:val="single" w:sz="4" w:space="0" w:color="auto"/>
              <w:right w:val="single" w:sz="4" w:space="0" w:color="auto"/>
            </w:tcBorders>
            <w:shd w:val="clear" w:color="000000" w:fill="FFFFFF"/>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Termomodernizacja budynku świetlicy</w:t>
            </w:r>
          </w:p>
        </w:tc>
        <w:tc>
          <w:tcPr>
            <w:tcW w:w="23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Zakład Opiekuńczo - Leczniczy Samodzielny Publiczny Zakład Opieki Zdrowotnej w Głuchołazach</w:t>
            </w: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2017-2020</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37 120,50</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1 154 638,37</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środki własne, środki unijne, budżet województwa</w:t>
            </w:r>
          </w:p>
        </w:tc>
      </w:tr>
      <w:tr w:rsidR="002F2C25" w:rsidRPr="005F28C6" w:rsidTr="00C0333C">
        <w:trPr>
          <w:trHeight w:val="6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7</w:t>
            </w:r>
          </w:p>
        </w:tc>
        <w:tc>
          <w:tcPr>
            <w:tcW w:w="3860" w:type="dxa"/>
            <w:tcBorders>
              <w:top w:val="nil"/>
              <w:left w:val="nil"/>
              <w:bottom w:val="single" w:sz="4" w:space="0" w:color="auto"/>
              <w:right w:val="single" w:sz="4" w:space="0" w:color="auto"/>
            </w:tcBorders>
            <w:shd w:val="clear" w:color="000000" w:fill="FFFFFF"/>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Termomodernizacja pawilonu A - wymiana częściowa stolarki okiennej</w:t>
            </w:r>
          </w:p>
        </w:tc>
        <w:tc>
          <w:tcPr>
            <w:tcW w:w="23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Wojewódzki Szpital Specjalistyczny im. Św. Jadwigi w Opolu</w:t>
            </w: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2020</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175 890,00</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budżet województwa</w:t>
            </w:r>
          </w:p>
        </w:tc>
      </w:tr>
      <w:tr w:rsidR="002F2C25" w:rsidRPr="005F28C6" w:rsidTr="00C0333C">
        <w:trPr>
          <w:trHeight w:val="4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8</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Montaż ogniw fotowoltaicznych</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Wojewódzki Ośrodek Ruchu Drogowego w Opolu</w:t>
            </w: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2020</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156 800,00</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środki własne</w:t>
            </w:r>
          </w:p>
        </w:tc>
      </w:tr>
      <w:tr w:rsidR="002F2C25" w:rsidRPr="005F28C6" w:rsidTr="00C0333C">
        <w:trPr>
          <w:trHeight w:val="42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9</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Wymiana oświetlenia zewnętrznego terenu na oświetlenie LED.</w:t>
            </w:r>
          </w:p>
        </w:tc>
        <w:tc>
          <w:tcPr>
            <w:tcW w:w="2380" w:type="dxa"/>
            <w:vMerge/>
            <w:tcBorders>
              <w:top w:val="nil"/>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2020</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45 300,00</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środki własne</w:t>
            </w:r>
          </w:p>
        </w:tc>
      </w:tr>
      <w:tr w:rsidR="002F2C25" w:rsidRPr="005F28C6" w:rsidTr="00D11AB9">
        <w:trPr>
          <w:trHeight w:val="721"/>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10</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Wykonanie instalacji wentylacji z odzyskiem ciepła dla Budynku Główneg</w:t>
            </w:r>
            <w:r w:rsidR="00D11AB9" w:rsidRPr="005F28C6">
              <w:rPr>
                <w:rFonts w:eastAsia="Times New Roman" w:cs="Arial"/>
                <w:color w:val="000000"/>
                <w:sz w:val="18"/>
                <w:szCs w:val="18"/>
                <w:lang w:eastAsia="pl-PL"/>
              </w:rPr>
              <w:t>o</w:t>
            </w:r>
            <w:r w:rsidRPr="005F28C6">
              <w:rPr>
                <w:rFonts w:eastAsia="Times New Roman" w:cs="Arial"/>
                <w:color w:val="000000"/>
                <w:sz w:val="18"/>
                <w:szCs w:val="18"/>
                <w:lang w:eastAsia="pl-PL"/>
              </w:rPr>
              <w:t xml:space="preserve"> Szpitala Wojewódzkiego w Opolu</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Szpital Wojewódzki w Opolu sp. z o.o.</w:t>
            </w: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2018</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1 158 660,00</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RPO WO 2014-2020, środki własne</w:t>
            </w:r>
          </w:p>
        </w:tc>
      </w:tr>
      <w:tr w:rsidR="002F2C25" w:rsidRPr="005F28C6" w:rsidTr="00C0333C">
        <w:trPr>
          <w:trHeight w:val="84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lastRenderedPageBreak/>
              <w:t>11</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Wykonanie instalacji  odnawialnych źródeł  energii, wymiana  tradycyjnego oświetlenia na nowoczesne w technologii LED</w:t>
            </w:r>
          </w:p>
        </w:tc>
        <w:tc>
          <w:tcPr>
            <w:tcW w:w="2380" w:type="dxa"/>
            <w:vMerge/>
            <w:tcBorders>
              <w:top w:val="nil"/>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2017-2018</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977 133,73</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RPO WO 2014-2020, środki własne</w:t>
            </w:r>
          </w:p>
        </w:tc>
      </w:tr>
      <w:tr w:rsidR="002F2C25" w:rsidRPr="005F28C6" w:rsidTr="00D11AB9">
        <w:trPr>
          <w:trHeight w:val="797"/>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12</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Wykonanie instalacji  odnawialnych źródeł energii w oparciu o panele fotowoltaiczne w Szpitalu Wojewódzkim w Opolu</w:t>
            </w:r>
          </w:p>
        </w:tc>
        <w:tc>
          <w:tcPr>
            <w:tcW w:w="2380" w:type="dxa"/>
            <w:vMerge/>
            <w:tcBorders>
              <w:top w:val="nil"/>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2018</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649 859,18</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RPO WO 2014-2020, środki własne</w:t>
            </w:r>
          </w:p>
        </w:tc>
      </w:tr>
      <w:tr w:rsidR="002F2C25" w:rsidRPr="005F28C6" w:rsidTr="00D11AB9">
        <w:trPr>
          <w:trHeight w:val="411"/>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13</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Wykonanie ciepłego zielonego dachu</w:t>
            </w:r>
          </w:p>
        </w:tc>
        <w:tc>
          <w:tcPr>
            <w:tcW w:w="2380" w:type="dxa"/>
            <w:vMerge/>
            <w:tcBorders>
              <w:top w:val="nil"/>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2018</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14 990,00</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RPO WO 2014-2020, środki własne</w:t>
            </w:r>
          </w:p>
        </w:tc>
      </w:tr>
      <w:tr w:rsidR="002F2C25" w:rsidRPr="005F28C6" w:rsidTr="00D11AB9">
        <w:trPr>
          <w:trHeight w:val="547"/>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14</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Wykonanie i uruchomienie systemu zarządzania energią</w:t>
            </w:r>
          </w:p>
        </w:tc>
        <w:tc>
          <w:tcPr>
            <w:tcW w:w="2380" w:type="dxa"/>
            <w:vMerge/>
            <w:tcBorders>
              <w:top w:val="nil"/>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2018</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24 587,70</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RPO WO 2014-2020, środki własne</w:t>
            </w:r>
          </w:p>
        </w:tc>
      </w:tr>
      <w:tr w:rsidR="002F2C25" w:rsidRPr="005F28C6" w:rsidTr="00C0333C">
        <w:trPr>
          <w:trHeight w:val="63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15</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Termomodernizacja budynku byłej pralni wraz ze zmianą sposobu użytkowania na budynek administracji dla OCR w Korfantowie</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Opolskie Centrum Rehabilitacji w Korfantowie Sp. z o.o.</w:t>
            </w: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2018-2019</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488 100,00</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800 900,00</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RPO WO 2014-2020, środki własne</w:t>
            </w:r>
          </w:p>
        </w:tc>
      </w:tr>
      <w:tr w:rsidR="002F2C25" w:rsidRPr="005F28C6" w:rsidTr="00C0333C">
        <w:trPr>
          <w:trHeight w:val="84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16</w:t>
            </w:r>
          </w:p>
        </w:tc>
        <w:tc>
          <w:tcPr>
            <w:tcW w:w="38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00000"/>
                <w:sz w:val="18"/>
                <w:szCs w:val="18"/>
                <w:lang w:eastAsia="pl-PL"/>
              </w:rPr>
              <w:t>Zmiana sposobu użytkowania byłego bloku operacyjnego na pomieszczenia przeznaczone do prowadzenia rehabilitacji (montaż paneli fotowoltaicznych 8 szt.)</w:t>
            </w:r>
          </w:p>
        </w:tc>
        <w:tc>
          <w:tcPr>
            <w:tcW w:w="2380" w:type="dxa"/>
            <w:vMerge/>
            <w:tcBorders>
              <w:top w:val="nil"/>
              <w:left w:val="single" w:sz="4" w:space="0" w:color="auto"/>
              <w:bottom w:val="single" w:sz="4" w:space="0" w:color="auto"/>
              <w:right w:val="single" w:sz="4" w:space="0" w:color="auto"/>
            </w:tcBorders>
            <w:vAlign w:val="center"/>
            <w:hideMark/>
          </w:tcPr>
          <w:p w:rsidR="002F2C25" w:rsidRPr="005F28C6" w:rsidRDefault="002F2C25" w:rsidP="002F2C25">
            <w:pPr>
              <w:spacing w:before="0" w:after="0" w:line="240" w:lineRule="auto"/>
              <w:ind w:firstLine="0"/>
              <w:jc w:val="left"/>
              <w:rPr>
                <w:rFonts w:eastAsia="Times New Roman" w:cs="Arial"/>
                <w:color w:val="000000"/>
                <w:sz w:val="18"/>
                <w:szCs w:val="18"/>
                <w:lang w:eastAsia="pl-PL"/>
              </w:rPr>
            </w:pPr>
          </w:p>
        </w:tc>
        <w:tc>
          <w:tcPr>
            <w:tcW w:w="94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2020</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319 900,00</w:t>
            </w:r>
          </w:p>
        </w:tc>
        <w:tc>
          <w:tcPr>
            <w:tcW w:w="3160" w:type="dxa"/>
            <w:tcBorders>
              <w:top w:val="nil"/>
              <w:left w:val="nil"/>
              <w:bottom w:val="single" w:sz="4" w:space="0" w:color="auto"/>
              <w:right w:val="single" w:sz="4" w:space="0" w:color="auto"/>
            </w:tcBorders>
            <w:shd w:val="clear" w:color="auto" w:fill="auto"/>
            <w:vAlign w:val="center"/>
            <w:hideMark/>
          </w:tcPr>
          <w:p w:rsidR="002F2C25" w:rsidRPr="005F28C6" w:rsidRDefault="002F2C25" w:rsidP="002F2C25">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RPO WO 2014-2020, środki własne</w:t>
            </w:r>
          </w:p>
        </w:tc>
      </w:tr>
      <w:tr w:rsidR="00671107" w:rsidRPr="005F28C6" w:rsidTr="00671107">
        <w:trPr>
          <w:trHeight w:val="618"/>
          <w:jc w:val="center"/>
        </w:trPr>
        <w:tc>
          <w:tcPr>
            <w:tcW w:w="460" w:type="dxa"/>
            <w:tcBorders>
              <w:top w:val="nil"/>
              <w:left w:val="single" w:sz="4" w:space="0" w:color="auto"/>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17</w:t>
            </w:r>
          </w:p>
        </w:tc>
        <w:tc>
          <w:tcPr>
            <w:tcW w:w="386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80000"/>
                <w:sz w:val="18"/>
                <w:szCs w:val="18"/>
                <w:lang w:eastAsia="pl-PL"/>
              </w:rPr>
              <w:t>Zakup i montaż dwóch agregatów wody lodowej chłodzonych czynnikiem o niskim współczynniku ocieplenia globalnego (GWP)</w:t>
            </w:r>
          </w:p>
        </w:tc>
        <w:tc>
          <w:tcPr>
            <w:tcW w:w="2380" w:type="dxa"/>
            <w:tcBorders>
              <w:top w:val="nil"/>
              <w:left w:val="single" w:sz="4" w:space="0" w:color="auto"/>
              <w:bottom w:val="single" w:sz="4" w:space="0" w:color="auto"/>
              <w:right w:val="single" w:sz="4" w:space="0" w:color="auto"/>
            </w:tcBorders>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80000"/>
                <w:sz w:val="18"/>
                <w:szCs w:val="18"/>
                <w:lang w:eastAsia="pl-PL"/>
              </w:rPr>
              <w:t>Uniwersytecki Szpital Kliniczny w Opolu</w:t>
            </w:r>
          </w:p>
        </w:tc>
        <w:tc>
          <w:tcPr>
            <w:tcW w:w="94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2020</w:t>
            </w:r>
          </w:p>
        </w:tc>
        <w:tc>
          <w:tcPr>
            <w:tcW w:w="118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6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80000"/>
                <w:sz w:val="18"/>
                <w:szCs w:val="18"/>
                <w:lang w:eastAsia="pl-PL"/>
              </w:rPr>
              <w:t>1 050 000,00*</w:t>
            </w:r>
          </w:p>
        </w:tc>
        <w:tc>
          <w:tcPr>
            <w:tcW w:w="316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m.in. WFOŚiGW</w:t>
            </w:r>
          </w:p>
        </w:tc>
      </w:tr>
      <w:tr w:rsidR="00671107" w:rsidRPr="005F28C6" w:rsidTr="00671107">
        <w:trPr>
          <w:trHeight w:val="557"/>
          <w:jc w:val="center"/>
        </w:trPr>
        <w:tc>
          <w:tcPr>
            <w:tcW w:w="460" w:type="dxa"/>
            <w:tcBorders>
              <w:top w:val="nil"/>
              <w:left w:val="single" w:sz="4" w:space="0" w:color="auto"/>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18</w:t>
            </w:r>
          </w:p>
        </w:tc>
        <w:tc>
          <w:tcPr>
            <w:tcW w:w="386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left"/>
              <w:rPr>
                <w:rFonts w:eastAsia="Times New Roman" w:cs="Arial"/>
                <w:color w:val="000000"/>
                <w:sz w:val="18"/>
                <w:szCs w:val="18"/>
                <w:lang w:eastAsia="pl-PL"/>
              </w:rPr>
            </w:pPr>
            <w:r w:rsidRPr="005F28C6">
              <w:rPr>
                <w:rFonts w:eastAsia="Times New Roman" w:cs="Arial"/>
                <w:color w:val="080000"/>
                <w:sz w:val="18"/>
                <w:szCs w:val="18"/>
                <w:lang w:eastAsia="pl-PL"/>
              </w:rPr>
              <w:t xml:space="preserve">Przebudowa rozdzielnicy RGNN wraz z wymianą transformatora i agregatu prądotwórczego </w:t>
            </w:r>
          </w:p>
        </w:tc>
        <w:tc>
          <w:tcPr>
            <w:tcW w:w="2380" w:type="dxa"/>
            <w:tcBorders>
              <w:top w:val="nil"/>
              <w:left w:val="single" w:sz="4" w:space="0" w:color="auto"/>
              <w:bottom w:val="single" w:sz="4" w:space="0" w:color="auto"/>
              <w:right w:val="single" w:sz="4" w:space="0" w:color="auto"/>
            </w:tcBorders>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80000"/>
                <w:sz w:val="18"/>
                <w:szCs w:val="18"/>
                <w:lang w:eastAsia="pl-PL"/>
              </w:rPr>
              <w:t>Specjalistyczny Szpital im. Ks. Biskupa Józefa  Nathana w Branicach</w:t>
            </w:r>
          </w:p>
        </w:tc>
        <w:tc>
          <w:tcPr>
            <w:tcW w:w="94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2017</w:t>
            </w:r>
          </w:p>
        </w:tc>
        <w:tc>
          <w:tcPr>
            <w:tcW w:w="118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80000"/>
                <w:sz w:val="18"/>
                <w:szCs w:val="18"/>
                <w:lang w:eastAsia="pl-PL"/>
              </w:rPr>
              <w:t>450 157,00*</w:t>
            </w:r>
          </w:p>
        </w:tc>
        <w:tc>
          <w:tcPr>
            <w:tcW w:w="116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118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 </w:t>
            </w:r>
          </w:p>
        </w:tc>
        <w:tc>
          <w:tcPr>
            <w:tcW w:w="3160" w:type="dxa"/>
            <w:tcBorders>
              <w:top w:val="nil"/>
              <w:left w:val="nil"/>
              <w:bottom w:val="single" w:sz="4" w:space="0" w:color="auto"/>
              <w:right w:val="single" w:sz="4" w:space="0" w:color="auto"/>
            </w:tcBorders>
            <w:shd w:val="clear" w:color="auto" w:fill="auto"/>
            <w:vAlign w:val="center"/>
          </w:tcPr>
          <w:p w:rsidR="00671107" w:rsidRPr="005F28C6" w:rsidRDefault="00671107" w:rsidP="00671107">
            <w:pPr>
              <w:spacing w:before="0" w:after="0" w:line="240" w:lineRule="auto"/>
              <w:ind w:firstLine="0"/>
              <w:jc w:val="center"/>
              <w:rPr>
                <w:rFonts w:eastAsia="Times New Roman" w:cs="Arial"/>
                <w:color w:val="000000"/>
                <w:sz w:val="18"/>
                <w:szCs w:val="18"/>
                <w:lang w:eastAsia="pl-PL"/>
              </w:rPr>
            </w:pPr>
            <w:r w:rsidRPr="005F28C6">
              <w:rPr>
                <w:rFonts w:eastAsia="Times New Roman" w:cs="Arial"/>
                <w:color w:val="000000"/>
                <w:sz w:val="18"/>
                <w:szCs w:val="18"/>
                <w:lang w:eastAsia="pl-PL"/>
              </w:rPr>
              <w:t>m.in. WFOŚiGW</w:t>
            </w:r>
          </w:p>
        </w:tc>
      </w:tr>
      <w:tr w:rsidR="00671107" w:rsidRPr="005F28C6" w:rsidTr="00F877EF">
        <w:trPr>
          <w:trHeight w:val="443"/>
          <w:jc w:val="center"/>
        </w:trPr>
        <w:tc>
          <w:tcPr>
            <w:tcW w:w="111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107" w:rsidRPr="005F28C6" w:rsidRDefault="00671107" w:rsidP="00671107">
            <w:pPr>
              <w:spacing w:before="0" w:after="0" w:line="240" w:lineRule="auto"/>
              <w:ind w:firstLine="0"/>
              <w:jc w:val="right"/>
              <w:rPr>
                <w:rFonts w:eastAsia="Times New Roman" w:cs="Arial"/>
                <w:b/>
                <w:bCs/>
                <w:color w:val="000000"/>
                <w:sz w:val="18"/>
                <w:szCs w:val="18"/>
                <w:lang w:eastAsia="pl-PL"/>
              </w:rPr>
            </w:pPr>
            <w:r w:rsidRPr="005F28C6">
              <w:rPr>
                <w:rFonts w:eastAsia="Times New Roman" w:cs="Arial"/>
                <w:b/>
                <w:bCs/>
                <w:color w:val="000000"/>
                <w:sz w:val="18"/>
                <w:szCs w:val="18"/>
                <w:lang w:eastAsia="pl-PL"/>
              </w:rPr>
              <w:t>Planowany koszt realizacji zadań w latach 2018-2020 [zł]</w:t>
            </w:r>
          </w:p>
        </w:tc>
        <w:tc>
          <w:tcPr>
            <w:tcW w:w="3160" w:type="dxa"/>
            <w:tcBorders>
              <w:top w:val="nil"/>
              <w:left w:val="nil"/>
              <w:bottom w:val="single" w:sz="4" w:space="0" w:color="auto"/>
              <w:right w:val="single" w:sz="4" w:space="0" w:color="auto"/>
            </w:tcBorders>
            <w:shd w:val="clear" w:color="auto" w:fill="auto"/>
            <w:noWrap/>
            <w:vAlign w:val="center"/>
            <w:hideMark/>
          </w:tcPr>
          <w:p w:rsidR="00671107" w:rsidRPr="005F28C6" w:rsidRDefault="00671107" w:rsidP="00671107">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50 353 870,00</w:t>
            </w:r>
          </w:p>
        </w:tc>
      </w:tr>
      <w:tr w:rsidR="00671107" w:rsidRPr="005F28C6" w:rsidTr="00F877EF">
        <w:trPr>
          <w:trHeight w:val="549"/>
          <w:jc w:val="center"/>
        </w:trPr>
        <w:tc>
          <w:tcPr>
            <w:tcW w:w="1116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1107" w:rsidRPr="005F28C6" w:rsidRDefault="00671107" w:rsidP="00671107">
            <w:pPr>
              <w:spacing w:before="0" w:after="0" w:line="240" w:lineRule="auto"/>
              <w:ind w:firstLine="0"/>
              <w:jc w:val="right"/>
              <w:rPr>
                <w:rFonts w:eastAsia="Times New Roman" w:cs="Arial"/>
                <w:b/>
                <w:bCs/>
                <w:color w:val="000000"/>
                <w:sz w:val="18"/>
                <w:szCs w:val="18"/>
                <w:lang w:eastAsia="pl-PL"/>
              </w:rPr>
            </w:pPr>
            <w:r w:rsidRPr="005F28C6">
              <w:rPr>
                <w:rFonts w:eastAsia="Times New Roman" w:cs="Arial"/>
                <w:b/>
                <w:bCs/>
                <w:color w:val="000000"/>
                <w:sz w:val="18"/>
                <w:szCs w:val="18"/>
                <w:lang w:eastAsia="pl-PL"/>
              </w:rPr>
              <w:t>Poniesiony koszt realizacji zadań w latach 2018-2020 [zł]</w:t>
            </w:r>
          </w:p>
        </w:tc>
        <w:tc>
          <w:tcPr>
            <w:tcW w:w="3160" w:type="dxa"/>
            <w:tcBorders>
              <w:top w:val="nil"/>
              <w:left w:val="nil"/>
              <w:bottom w:val="single" w:sz="4" w:space="0" w:color="auto"/>
              <w:right w:val="single" w:sz="4" w:space="0" w:color="auto"/>
            </w:tcBorders>
            <w:shd w:val="clear" w:color="auto" w:fill="auto"/>
            <w:noWrap/>
            <w:vAlign w:val="center"/>
            <w:hideMark/>
          </w:tcPr>
          <w:p w:rsidR="00671107" w:rsidRPr="005F28C6" w:rsidRDefault="00671107" w:rsidP="00671107">
            <w:pPr>
              <w:spacing w:before="0" w:after="0" w:line="240" w:lineRule="auto"/>
              <w:ind w:firstLine="0"/>
              <w:jc w:val="center"/>
              <w:rPr>
                <w:rFonts w:eastAsia="Times New Roman" w:cs="Arial"/>
                <w:b/>
                <w:bCs/>
                <w:color w:val="000000"/>
                <w:sz w:val="18"/>
                <w:szCs w:val="18"/>
                <w:lang w:eastAsia="pl-PL"/>
              </w:rPr>
            </w:pPr>
            <w:r w:rsidRPr="005F28C6">
              <w:rPr>
                <w:rFonts w:eastAsia="Times New Roman" w:cs="Arial"/>
                <w:b/>
                <w:bCs/>
                <w:color w:val="000000"/>
                <w:sz w:val="18"/>
                <w:szCs w:val="18"/>
                <w:lang w:eastAsia="pl-PL"/>
              </w:rPr>
              <w:t>13 393 459,26</w:t>
            </w:r>
          </w:p>
        </w:tc>
      </w:tr>
    </w:tbl>
    <w:p w:rsidR="002F2C25" w:rsidRPr="002F2C25" w:rsidRDefault="002F2C25" w:rsidP="002F2C25">
      <w:pPr>
        <w:spacing w:before="0" w:after="0"/>
        <w:rPr>
          <w:sz w:val="16"/>
          <w:szCs w:val="16"/>
        </w:rPr>
      </w:pPr>
      <w:r w:rsidRPr="002F2C25">
        <w:rPr>
          <w:sz w:val="16"/>
          <w:szCs w:val="16"/>
        </w:rPr>
        <w:t xml:space="preserve">* </w:t>
      </w:r>
      <w:r>
        <w:rPr>
          <w:sz w:val="16"/>
          <w:szCs w:val="16"/>
        </w:rPr>
        <w:t>p</w:t>
      </w:r>
      <w:r w:rsidRPr="002F2C25">
        <w:rPr>
          <w:sz w:val="16"/>
          <w:szCs w:val="16"/>
        </w:rPr>
        <w:t>odano całkowit</w:t>
      </w:r>
      <w:r w:rsidR="001815E2">
        <w:rPr>
          <w:sz w:val="16"/>
          <w:szCs w:val="16"/>
        </w:rPr>
        <w:t>e</w:t>
      </w:r>
      <w:r w:rsidRPr="002F2C25">
        <w:rPr>
          <w:sz w:val="16"/>
          <w:szCs w:val="16"/>
        </w:rPr>
        <w:t xml:space="preserve"> koszt</w:t>
      </w:r>
      <w:r w:rsidR="001815E2">
        <w:rPr>
          <w:sz w:val="16"/>
          <w:szCs w:val="16"/>
        </w:rPr>
        <w:t>y</w:t>
      </w:r>
      <w:r w:rsidRPr="002F2C25">
        <w:rPr>
          <w:sz w:val="16"/>
          <w:szCs w:val="16"/>
        </w:rPr>
        <w:t xml:space="preserve"> realizacji</w:t>
      </w:r>
      <w:r w:rsidR="001815E2">
        <w:rPr>
          <w:sz w:val="16"/>
          <w:szCs w:val="16"/>
        </w:rPr>
        <w:t xml:space="preserve"> zadań</w:t>
      </w:r>
    </w:p>
    <w:p w:rsidR="00671107" w:rsidRDefault="00A14C0A" w:rsidP="00671107">
      <w:pPr>
        <w:pStyle w:val="rdo0"/>
      </w:pPr>
      <w:r>
        <w:tab/>
      </w:r>
      <w:r w:rsidR="002F2C25">
        <w:t>Źródło: ankietyzacja podmiotów zaangażowanych w realizację Programu ochrony środowiska</w:t>
      </w:r>
      <w:r w:rsidR="001815E2">
        <w:t>, WFOŚiGW</w:t>
      </w:r>
    </w:p>
    <w:p w:rsidR="002D35A3" w:rsidRDefault="002D35A3" w:rsidP="00671107">
      <w:pPr>
        <w:pStyle w:val="rdo0"/>
      </w:pPr>
    </w:p>
    <w:p w:rsidR="002D35A3" w:rsidRDefault="002D35A3" w:rsidP="00671107">
      <w:pPr>
        <w:pStyle w:val="rdo0"/>
      </w:pPr>
    </w:p>
    <w:p w:rsidR="00C0333C" w:rsidRDefault="00C0333C" w:rsidP="00F96BBF">
      <w:pPr>
        <w:pStyle w:val="Legenda"/>
      </w:pPr>
      <w:bookmarkStart w:id="37" w:name="_Toc73082811"/>
      <w:r>
        <w:lastRenderedPageBreak/>
        <w:t>Zestawienie realizacji zadań monitorowanych w obszarze interwencji „ochrona klimatu i jakości powietrza” w latach 2018-2020</w:t>
      </w:r>
      <w:bookmarkEnd w:id="37"/>
    </w:p>
    <w:tbl>
      <w:tblPr>
        <w:tblW w:w="14318" w:type="dxa"/>
        <w:tblInd w:w="-147" w:type="dxa"/>
        <w:tblCellMar>
          <w:left w:w="70" w:type="dxa"/>
          <w:right w:w="70" w:type="dxa"/>
        </w:tblCellMar>
        <w:tblLook w:val="04A0"/>
      </w:tblPr>
      <w:tblGrid>
        <w:gridCol w:w="426"/>
        <w:gridCol w:w="3826"/>
        <w:gridCol w:w="2269"/>
        <w:gridCol w:w="992"/>
        <w:gridCol w:w="1276"/>
        <w:gridCol w:w="1276"/>
        <w:gridCol w:w="1276"/>
        <w:gridCol w:w="2977"/>
      </w:tblGrid>
      <w:tr w:rsidR="00D11AB9" w:rsidRPr="00D11AB9" w:rsidTr="002D35A3">
        <w:trPr>
          <w:trHeight w:val="255"/>
          <w:tblHeader/>
        </w:trPr>
        <w:tc>
          <w:tcPr>
            <w:tcW w:w="426"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L.p.</w:t>
            </w:r>
          </w:p>
        </w:tc>
        <w:tc>
          <w:tcPr>
            <w:tcW w:w="3826"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Nazwa zadania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Podmiot odpowiedzialny za realizację</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Termin realizacji</w:t>
            </w:r>
          </w:p>
        </w:tc>
        <w:tc>
          <w:tcPr>
            <w:tcW w:w="3828"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Koszty realizacji [zł]</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Źródła finansowania</w:t>
            </w:r>
          </w:p>
        </w:tc>
      </w:tr>
      <w:tr w:rsidR="00D11AB9" w:rsidRPr="00D11AB9" w:rsidTr="002D35A3">
        <w:trPr>
          <w:trHeight w:val="415"/>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b/>
                <w:bCs/>
                <w:color w:val="000000"/>
                <w:sz w:val="18"/>
                <w:szCs w:val="18"/>
                <w:lang w:eastAsia="pl-PL"/>
              </w:rPr>
            </w:pPr>
          </w:p>
        </w:tc>
        <w:tc>
          <w:tcPr>
            <w:tcW w:w="3826" w:type="dxa"/>
            <w:vMerge/>
            <w:tcBorders>
              <w:top w:val="single" w:sz="4" w:space="0" w:color="auto"/>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b/>
                <w:bCs/>
                <w:color w:val="000000"/>
                <w:sz w:val="18"/>
                <w:szCs w:val="18"/>
                <w:lang w:eastAsia="pl-PL"/>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2020</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b/>
                <w:bCs/>
                <w:color w:val="000000"/>
                <w:sz w:val="18"/>
                <w:szCs w:val="18"/>
                <w:lang w:eastAsia="pl-PL"/>
              </w:rPr>
            </w:pPr>
          </w:p>
        </w:tc>
      </w:tr>
      <w:tr w:rsidR="00D11AB9" w:rsidRPr="00D11AB9" w:rsidTr="00D42E9E">
        <w:trPr>
          <w:trHeight w:val="28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Instalacja elektrowni fotowoltaicznej - Drogoszów I</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Kopalnie Odkrywkowe Surowców Drogowych S.A. w Niemodlinie</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102 500,00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2 301 927,28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Zakup samochodu hybrydowego Toyota Yaris Hybrid</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72 100,90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Instalacja elektrowni fotowoltaicznej - Brzeziny</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2 500,00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 xml:space="preserve">Instalacja elektrowni fotowoltaicznej - Bielice II </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2 500,00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2 226 249,04</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Budowa przyłączy sieci cieplnej</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Nyska Energetyka Cieplna - Nysa Sp. z o.o.</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480 686,00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544 799,00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217 356,00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Budowa i przebudowa sieci cieplnej</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2018, 2020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60 734,00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764 664,00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7</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Budowa i rozbudowa węzłów cieplnych</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578 937,00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903 168,00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836 425,00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Budowa magistrali sieci cieplnej wraz z przyłączami</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402 000,00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z WFOŚiGW, 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ciepłowni centralnej w Nysie</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8 646 183,00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z WFOŚiGW, 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10</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Wyłączenie z eksploatacji baterii koksowniczych nr 3 i 4</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ArcelorMittal Poland</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35 000,00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120 000,00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11</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Remont masywu ceramicznego - bateria koksownicza nr 5</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21 800 000,00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12</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Odpylanie budynku sortowni II</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1 948 000,00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13</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Remont instalacji odpylania strony koksowej baterii koksowniczych nr 5 i 6</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8 327 000,00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14</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instalacji hermetyzacji procesu odwadniania smoły</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8 742 000,00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84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15</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Dalsza modernizacja i hermetyzacja procesu odzysku węglopochodnych (remont i hermetyzacja magazynu smoły, zabudowa wirówek dekantacyjnych smoły, hermetyzacja punktu załadunku polimerów na benzolowni)</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16 855 000,00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16</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Remonty osprzętu górnego i bocznego oraz ceramiki baterii koksowniczych nr 5,6,7,8,11,12</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1 610 000,00</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1 690 000,00</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2 160 000,00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17</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 xml:space="preserve">Remont zbiornika wody pogazowej </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608 000,00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18</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Wymiana 8 sztuk filtrów tkaninowych na silosach surowców</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val="en-US" w:eastAsia="pl-PL"/>
              </w:rPr>
            </w:pPr>
            <w:r w:rsidRPr="00D42E9E">
              <w:rPr>
                <w:rFonts w:eastAsia="Times New Roman" w:cs="Arial"/>
                <w:color w:val="000000"/>
                <w:sz w:val="18"/>
                <w:szCs w:val="18"/>
                <w:lang w:val="en-US" w:eastAsia="pl-PL"/>
              </w:rPr>
              <w:t>BA Glass Poland Sp. z o.o.</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80 000,00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19</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 xml:space="preserve">Budowa stacji gazu LPG, jako awaryjnego źródła </w:t>
            </w:r>
            <w:r w:rsidRPr="00D42E9E">
              <w:rPr>
                <w:rFonts w:eastAsia="Times New Roman" w:cs="Arial"/>
                <w:color w:val="000000"/>
                <w:sz w:val="18"/>
                <w:szCs w:val="18"/>
                <w:lang w:eastAsia="pl-PL"/>
              </w:rPr>
              <w:lastRenderedPageBreak/>
              <w:t>zasilania</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1 500 000,00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450 000,00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50 000,00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lastRenderedPageBreak/>
              <w:t>20</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miejskiego systemu ciepłowniczego w zakresie rurociągów</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Brzeskie Przedsiębiorstwo Energetyki Cieplnej Sp. z o.o.</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2 139 202,38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21</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miejskiej sieci cieplnej wysokich parametrów w rejonie ul. Nysańskiej i Szkolnej w Brzegu</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1 342 405,03</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z WFOŚiGW, 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22</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Likwidacja grupowego jednofunkcyjnego węzła cieplnego c.o. wraz z budową sześciu indywidualnych węzłów jednofunkcyjnych</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252 387,43</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z WFOŚiGW, 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23</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Likwidacja niskiej emisji w rejonie ul. Armii Krajowej w Brzegu</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301 882,50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z WFOŚiGW, 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24</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Analiza potrzeb optymalizacji układów sprężonego powietrza</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Cementownia Odra S.A.</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112 354,00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własne</w:t>
            </w:r>
          </w:p>
        </w:tc>
      </w:tr>
      <w:tr w:rsidR="00D11AB9" w:rsidRPr="00D11AB9" w:rsidTr="00D42E9E">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25</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układu prekalcynacji pieca obrotowego z doprowadzeniem "trzeciego" powietrza celem optymalizacji procesu wypału klinkieru</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2020-2025</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216 000,00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 kredyt</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26</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Budowa hali składu uśredniającego kamienia na wyrobisku poeksploatacyjnym Odra I</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100 000,00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5 600 000,00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 kredyt</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27</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 xml:space="preserve">Budowa stacji rozładunku klinkieru </w:t>
            </w:r>
            <w:r w:rsidR="00EF41D2" w:rsidRPr="00D42E9E">
              <w:rPr>
                <w:rFonts w:eastAsia="Times New Roman" w:cs="Arial"/>
                <w:color w:val="000000"/>
                <w:sz w:val="18"/>
                <w:szCs w:val="18"/>
                <w:lang w:eastAsia="pl-PL"/>
              </w:rPr>
              <w:t>portlandzkiego</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900 000,00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850 000,00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28</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Przebudowa sieci ciepłowniczych w Opolu, Kluczborku, Krapkowicach, Strzelcach Opolskich, Grodkowie, Brzegu, Oleśnie i Lewinie Brzeskim</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ECO S.A.</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4 284 600,00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9 295 100,00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8 698 500,00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WFOŚiGW, 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29</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źródeł ciepła w Opolu, Krapkowicach, Strzelcach Opolskich, Głogówku, Górażdżach, Roszkowicach i Niemodlinie</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135 100,00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271 600,00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2 338 800,00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30</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Zabudowa instalacji OZE w Opolu, Kluczborku, Krapkowicach i Strzelcach Opolskich</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146 800,00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134 600,00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47 500,00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31</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Wymiana zespołu kotłowego w pętli syntezy amoniaku</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Grupa Azoty ZAK S.A.</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1 714 200,00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6 995 040,00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32</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węzła półspalania na Wydziale Amoniaku</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8 919 230,00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5 872 920,00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28 705 190,00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33</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węzła skraplania amoniaku w obszarze Centrali Chłodniczej Wydziału Amoniaku</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5 835 930,00</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13 380 490,00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34</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Wymiana kotła E-102 oraz przegrzewacza pary E-117</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3 653 660,00</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8 895 120,00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lastRenderedPageBreak/>
              <w:t>35</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Wymiana sprężarek parowych K-2 i K-3 sprężających amoniak gazowy na nowe sprężarki elektryczne</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5 020 140,00</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9 246 300,00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36</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Wymiana parowych sprężarek tlenowych K-101A/B na nową sprężarkę elektryczną</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2019-2022</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7 475 410,00</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26 818 590,00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37</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Kotłownia rezerwowo-szczytowa, kocioł K-11</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2019-2024</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99 000,00</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9 201 470,00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środki własne</w:t>
            </w:r>
          </w:p>
        </w:tc>
      </w:tr>
      <w:tr w:rsidR="00D11AB9" w:rsidRPr="00D11AB9" w:rsidTr="00D42E9E">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38</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Zabudowa nowego reaktora DeN2O na instalacji Kwasu Azotowego TKIV oraz modernizacja istniejącego reaktora DeNOx na instalacji Kwasu Azotowego TKV</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2019-2022</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4 690,00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39</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 xml:space="preserve">Optymalizacja zarządzania dobowym bilansem energii elektrycznej z wykorzystaniem odnawialnego źródła energii – zabudowa instalacji PV o mocy 1MW </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bezkosztowo</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bezkosztowo</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40</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Optymalizacja zarządzania dobowym bilansem energii elektrycznej z wykorzystaniem odnawialnego źródła energii - zabudowa instalacji PV na dachach budynków 247 i 672</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bezkosztowo</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41</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Wymiana izolacji na rurociągu pary 7,2MPa do instalacji TKV</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249 000,00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42</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Termomodernizacja urządzeń na instalacji produkcji aldehydów i alkoholi z zastosowaniem nowoczesnych materiałów izolacyjnych</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bezkosztowo</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43</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Budowa kotłowni gazowej, remont instalacji gazowej w budynku „A”</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KP PSP w Strzelcach Opolskich</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100 000,00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środku własne, Fundusz Wsparcia</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44</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Remont kotłowni gazowej w budynku „B”</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160 000,00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45</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Remont, ocieplenie dachu budynku „B”</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190 000,00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46</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Zwiększenie efektywności energetycznej budynków Komendy Powiatowej PSP w Prudniku – montaż instalacji fotowoltaicznej i pompy ciepła</w:t>
            </w:r>
          </w:p>
        </w:tc>
        <w:tc>
          <w:tcPr>
            <w:tcW w:w="2269"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KP PSP w Prudniku</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200 000,00</w:t>
            </w:r>
          </w:p>
        </w:tc>
        <w:tc>
          <w:tcPr>
            <w:tcW w:w="2977"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budżet państwa</w:t>
            </w:r>
          </w:p>
        </w:tc>
      </w:tr>
      <w:tr w:rsidR="00D11AB9" w:rsidRPr="00D11AB9" w:rsidTr="00D42E9E">
        <w:trPr>
          <w:trHeight w:val="481"/>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47</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Termomodernizacja zespołu budynków strażnicy KP PSP Brzeg</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KP PSP w Brzegu</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1 541 474,08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1 442 365,93</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NFOŚiGW, budżet państwa</w:t>
            </w:r>
          </w:p>
        </w:tc>
      </w:tr>
      <w:tr w:rsidR="00D11AB9" w:rsidRPr="00D11AB9" w:rsidTr="00D42E9E">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48</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Rozbudowa Jednostki Ratowniczo-Gaśniczej w Grodkowie Komendy Powiatowej PSP w Brzegu (zadanie obejmowało termomodernizację obiektów)</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73 800,00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2 376 000,00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1 898 989,08</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budżet państwa</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lastRenderedPageBreak/>
              <w:t>49</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sieci odgazów instalacji przerobu benzolu koksowniczego i frakcji petrochemicznych</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Petrochemia-Blachownia Sp. z o.o.</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234 045,00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50</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Zakup chromatografu do pomiaru stężeń BTX w powietrzu (analiza powietrza w sześciu punktach na terenie instalacji)</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141 895,00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51</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 xml:space="preserve">Budowa węzła sprężania i skraplania odgazów </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754 561,00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52</w:t>
            </w:r>
          </w:p>
        </w:tc>
        <w:tc>
          <w:tcPr>
            <w:tcW w:w="3826" w:type="dxa"/>
            <w:tcBorders>
              <w:top w:val="single" w:sz="4" w:space="0" w:color="auto"/>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Działania w zakresie redukcji emisji NOx poniżej 150 mg/Nm</w:t>
            </w:r>
            <w:r w:rsidRPr="00D42E9E">
              <w:rPr>
                <w:rFonts w:eastAsia="Times New Roman" w:cs="Arial"/>
                <w:color w:val="000000"/>
                <w:sz w:val="18"/>
                <w:szCs w:val="18"/>
                <w:vertAlign w:val="superscript"/>
                <w:lang w:eastAsia="pl-PL"/>
              </w:rPr>
              <w:t>3</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PGE Górnictwo i Energetyka Konwencjonalna S.A. Oddział Elektrownia Opole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do 2021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2 316 600,00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11 583 000,00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13 899 600,00</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z WFOŚiGW, 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53</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elektrofiltrów celem dostosowania do nowych wymagań emisji pyłu</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do 2021</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15 763 930,00</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55 870 462,50</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48 316 664,00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pożyczka z WFOŚiGW, 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54</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Redukcja emisji chlorowodoru i fluorowodoru</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2019-2021</w:t>
            </w:r>
          </w:p>
        </w:tc>
        <w:tc>
          <w:tcPr>
            <w:tcW w:w="127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12 260 178,67</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11 490 187,02</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FA5118" w:rsidRPr="00D11AB9" w:rsidTr="00D42E9E">
        <w:trPr>
          <w:trHeight w:val="70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FA5118" w:rsidRPr="00D42E9E" w:rsidRDefault="00FA5118"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55</w:t>
            </w:r>
          </w:p>
        </w:tc>
        <w:tc>
          <w:tcPr>
            <w:tcW w:w="3826" w:type="dxa"/>
            <w:tcBorders>
              <w:top w:val="nil"/>
              <w:left w:val="single" w:sz="4" w:space="0" w:color="auto"/>
              <w:bottom w:val="single" w:sz="4" w:space="0" w:color="auto"/>
              <w:right w:val="single" w:sz="4" w:space="0" w:color="auto"/>
            </w:tcBorders>
            <w:shd w:val="clear" w:color="000000" w:fill="FFFFFF"/>
            <w:vAlign w:val="center"/>
            <w:hideMark/>
          </w:tcPr>
          <w:p w:rsidR="00FA5118" w:rsidRPr="00D42E9E" w:rsidRDefault="00FA5118"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Zainstalowanie ciągłych pomiarów NH3 i Hg na czterech przewodach kominowych bloków 1-4 oraz na blokach 5 i 6</w:t>
            </w:r>
          </w:p>
        </w:tc>
        <w:tc>
          <w:tcPr>
            <w:tcW w:w="2269" w:type="dxa"/>
            <w:vMerge/>
            <w:tcBorders>
              <w:top w:val="nil"/>
              <w:left w:val="single" w:sz="4" w:space="0" w:color="auto"/>
              <w:bottom w:val="single" w:sz="4" w:space="0" w:color="auto"/>
              <w:right w:val="single" w:sz="4" w:space="0" w:color="auto"/>
            </w:tcBorders>
            <w:vAlign w:val="center"/>
            <w:hideMark/>
          </w:tcPr>
          <w:p w:rsidR="00FA5118" w:rsidRPr="00D42E9E" w:rsidRDefault="00FA5118"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FA5118" w:rsidRPr="00D42E9E" w:rsidRDefault="00FA5118"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FA5118" w:rsidRPr="00D42E9E" w:rsidRDefault="00FA5118"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FA5118" w:rsidRPr="00D42E9E" w:rsidRDefault="00FA5118"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FA5118" w:rsidRPr="00D42E9E" w:rsidRDefault="00FA5118"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6 759 348,58</w:t>
            </w:r>
          </w:p>
        </w:tc>
        <w:tc>
          <w:tcPr>
            <w:tcW w:w="2977" w:type="dxa"/>
            <w:tcBorders>
              <w:top w:val="nil"/>
              <w:left w:val="single" w:sz="4" w:space="0" w:color="auto"/>
              <w:bottom w:val="single" w:sz="4" w:space="0" w:color="auto"/>
              <w:right w:val="single" w:sz="4" w:space="0" w:color="auto"/>
            </w:tcBorders>
            <w:shd w:val="clear" w:color="auto" w:fill="auto"/>
            <w:vAlign w:val="center"/>
            <w:hideMark/>
          </w:tcPr>
          <w:p w:rsidR="00FA5118" w:rsidRPr="00D42E9E" w:rsidRDefault="00FA5118"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w:t>
            </w:r>
            <w:r w:rsidR="00FA5118" w:rsidRPr="00D42E9E">
              <w:rPr>
                <w:rFonts w:eastAsia="Times New Roman" w:cs="Arial"/>
                <w:color w:val="000000"/>
                <w:sz w:val="18"/>
                <w:szCs w:val="18"/>
                <w:lang w:eastAsia="pl-PL"/>
              </w:rPr>
              <w:t>6</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zakup agregatu prądotwórczego na biogaz produkowany na oczyszczalni ścieków</w:t>
            </w:r>
          </w:p>
        </w:tc>
        <w:tc>
          <w:tcPr>
            <w:tcW w:w="2269"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PWiK w Brzegu Sp. z o.o.</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1 098 000,00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 POIiŚ 2014-2020</w:t>
            </w:r>
          </w:p>
        </w:tc>
      </w:tr>
      <w:tr w:rsidR="00D11AB9" w:rsidRPr="00D11AB9" w:rsidTr="00D42E9E">
        <w:trPr>
          <w:trHeight w:val="388"/>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w:t>
            </w:r>
            <w:r w:rsidR="00FA5118" w:rsidRPr="00D42E9E">
              <w:rPr>
                <w:rFonts w:eastAsia="Times New Roman" w:cs="Arial"/>
                <w:color w:val="000000"/>
                <w:sz w:val="18"/>
                <w:szCs w:val="18"/>
                <w:lang w:eastAsia="pl-PL"/>
              </w:rPr>
              <w:t>7</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systemu monitoringu powietrza</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671107"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WIOŚ w Opolu</w:t>
            </w:r>
            <w:r w:rsidR="00D11AB9" w:rsidRPr="00D42E9E">
              <w:rPr>
                <w:rFonts w:eastAsia="Times New Roman" w:cs="Arial"/>
                <w:color w:val="000000"/>
                <w:sz w:val="18"/>
                <w:szCs w:val="18"/>
                <w:lang w:eastAsia="pl-PL"/>
              </w:rPr>
              <w:t> </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zadanie ciągłe</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5C097D"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916 847,22 – koszt szacunkowy</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noWrap/>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budżet państwa, WFOŚiGW</w:t>
            </w:r>
          </w:p>
        </w:tc>
      </w:tr>
      <w:tr w:rsidR="00D11AB9" w:rsidRPr="00D11AB9" w:rsidTr="00D42E9E">
        <w:trPr>
          <w:trHeight w:val="105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FA5118"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58</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Monitoring zanieczyszczenia powietrza atmosferycznego</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zadanie ciągłe</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5C097D"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916 847,22 – koszt szacunkowy</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noWrap/>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budżet państwa, WFOŚiGW</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FA5118"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59</w:t>
            </w:r>
          </w:p>
        </w:tc>
        <w:tc>
          <w:tcPr>
            <w:tcW w:w="3826" w:type="dxa"/>
            <w:tcBorders>
              <w:top w:val="nil"/>
              <w:left w:val="nil"/>
              <w:bottom w:val="single" w:sz="4" w:space="0" w:color="auto"/>
              <w:right w:val="single" w:sz="4" w:space="0" w:color="auto"/>
            </w:tcBorders>
            <w:shd w:val="clear" w:color="000000" w:fill="FFFFFF"/>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Prace izolacyjne - kocioł OP-120 nr 2</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Tameh Polska Sp. z o.o.</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170 000,00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w:t>
            </w:r>
            <w:r w:rsidR="00FA5118" w:rsidRPr="00D42E9E">
              <w:rPr>
                <w:rFonts w:eastAsia="Times New Roman" w:cs="Arial"/>
                <w:color w:val="000000"/>
                <w:sz w:val="18"/>
                <w:szCs w:val="18"/>
                <w:lang w:eastAsia="pl-PL"/>
              </w:rPr>
              <w:t>0</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 xml:space="preserve">Remont izolacji termicznej na urządzeniach pomocniczych kotłowni i maszynowni </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135 000,00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63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w:t>
            </w:r>
            <w:r w:rsidR="00FA5118" w:rsidRPr="00D42E9E">
              <w:rPr>
                <w:rFonts w:eastAsia="Times New Roman" w:cs="Arial"/>
                <w:color w:val="000000"/>
                <w:sz w:val="18"/>
                <w:szCs w:val="18"/>
                <w:lang w:eastAsia="pl-PL"/>
              </w:rPr>
              <w:t>1</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Przebudowa i rozbudowa osiedlowej sieci ciepłowniczej wraz z przyłączami do budynków na terenie Kędzierzyna Koźla</w:t>
            </w:r>
          </w:p>
        </w:tc>
        <w:tc>
          <w:tcPr>
            <w:tcW w:w="2269"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Miejski Zakład Energetyki Cieplnej Sp. z o.o. w Kędzierzynie-Koźlu</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2018-2022</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2 122 414,31</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3 146 986,79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5 048 385,01</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Subregion, środki własne</w:t>
            </w:r>
          </w:p>
        </w:tc>
      </w:tr>
      <w:tr w:rsidR="00D11AB9" w:rsidRPr="00D11AB9" w:rsidTr="00D42E9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w:t>
            </w:r>
            <w:r w:rsidR="00FA5118" w:rsidRPr="00D42E9E">
              <w:rPr>
                <w:rFonts w:eastAsia="Times New Roman" w:cs="Arial"/>
                <w:color w:val="000000"/>
                <w:sz w:val="18"/>
                <w:szCs w:val="18"/>
                <w:lang w:eastAsia="pl-PL"/>
              </w:rPr>
              <w:t>2</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Rozbudowa sieci ciepłowniczej w celu eliminacji niskiej emisji</w:t>
            </w:r>
          </w:p>
        </w:tc>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Zakład Energetyki Cieplnej Sp. z o.o. w Namysłowie</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67 000,00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54 708,36</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w:t>
            </w:r>
            <w:r w:rsidR="00FA5118" w:rsidRPr="00D42E9E">
              <w:rPr>
                <w:rFonts w:eastAsia="Times New Roman" w:cs="Arial"/>
                <w:color w:val="000000"/>
                <w:sz w:val="18"/>
                <w:szCs w:val="18"/>
                <w:lang w:eastAsia="pl-PL"/>
              </w:rPr>
              <w:t>3</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polegająca na wymianie sieci tradycyjnej na sieć preizolowaną</w:t>
            </w:r>
          </w:p>
        </w:tc>
        <w:tc>
          <w:tcPr>
            <w:tcW w:w="2269" w:type="dxa"/>
            <w:vMerge/>
            <w:tcBorders>
              <w:top w:val="nil"/>
              <w:left w:val="single" w:sz="4" w:space="0" w:color="auto"/>
              <w:bottom w:val="single" w:sz="4" w:space="0" w:color="auto"/>
              <w:right w:val="single" w:sz="4" w:space="0" w:color="auto"/>
            </w:tcBorders>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574 303,67</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355 492,60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w:t>
            </w:r>
            <w:r w:rsidR="00FA5118" w:rsidRPr="00D42E9E">
              <w:rPr>
                <w:rFonts w:eastAsia="Times New Roman" w:cs="Arial"/>
                <w:color w:val="000000"/>
                <w:sz w:val="18"/>
                <w:szCs w:val="18"/>
                <w:lang w:eastAsia="pl-PL"/>
              </w:rPr>
              <w:t>4</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sieci przesyłowych, podłączenia i nowe węzły cieplne w mieście Prudnik</w:t>
            </w:r>
          </w:p>
        </w:tc>
        <w:tc>
          <w:tcPr>
            <w:tcW w:w="2269"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Zakład Energetyki Cieplnej Prudnik Sp. z o.o.</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1 989 680,00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780 380,00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867 490,00</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 WFOŚiGW</w:t>
            </w:r>
          </w:p>
        </w:tc>
      </w:tr>
      <w:tr w:rsidR="00D11AB9" w:rsidRPr="00D11AB9" w:rsidTr="00D42E9E">
        <w:trPr>
          <w:trHeight w:val="420"/>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lastRenderedPageBreak/>
              <w:t>6</w:t>
            </w:r>
            <w:r w:rsidR="00FA5118" w:rsidRPr="00D42E9E">
              <w:rPr>
                <w:rFonts w:eastAsia="Times New Roman" w:cs="Arial"/>
                <w:color w:val="000000"/>
                <w:sz w:val="18"/>
                <w:szCs w:val="18"/>
                <w:lang w:eastAsia="pl-PL"/>
              </w:rPr>
              <w:t>5</w:t>
            </w:r>
          </w:p>
        </w:tc>
        <w:tc>
          <w:tcPr>
            <w:tcW w:w="382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Budowa instalacji fotowoltaicznej</w:t>
            </w:r>
          </w:p>
        </w:tc>
        <w:tc>
          <w:tcPr>
            <w:tcW w:w="2269"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Zakłady Tłuszczowe "Kruszwica" S.A.</w:t>
            </w:r>
          </w:p>
        </w:tc>
        <w:tc>
          <w:tcPr>
            <w:tcW w:w="992"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224 000,00</w:t>
            </w:r>
          </w:p>
        </w:tc>
        <w:tc>
          <w:tcPr>
            <w:tcW w:w="1276"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D11AB9" w:rsidRPr="00D42E9E" w:rsidRDefault="00D11AB9" w:rsidP="00D11AB9">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środki własne</w:t>
            </w:r>
          </w:p>
        </w:tc>
      </w:tr>
      <w:tr w:rsidR="00D11AB9" w:rsidRPr="00D11AB9" w:rsidTr="00D42E9E">
        <w:trPr>
          <w:trHeight w:val="390"/>
        </w:trPr>
        <w:tc>
          <w:tcPr>
            <w:tcW w:w="1134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AB9" w:rsidRPr="00D42E9E" w:rsidRDefault="00D11AB9" w:rsidP="00D11AB9">
            <w:pPr>
              <w:spacing w:before="0" w:after="0" w:line="240" w:lineRule="auto"/>
              <w:ind w:firstLine="0"/>
              <w:jc w:val="right"/>
              <w:rPr>
                <w:rFonts w:eastAsia="Times New Roman" w:cs="Arial"/>
                <w:b/>
                <w:bCs/>
                <w:color w:val="000000"/>
                <w:sz w:val="18"/>
                <w:szCs w:val="18"/>
                <w:lang w:eastAsia="pl-PL"/>
              </w:rPr>
            </w:pPr>
            <w:r w:rsidRPr="00D42E9E">
              <w:rPr>
                <w:rFonts w:eastAsia="Times New Roman" w:cs="Arial"/>
                <w:b/>
                <w:bCs/>
                <w:color w:val="000000"/>
                <w:sz w:val="18"/>
                <w:szCs w:val="18"/>
                <w:lang w:eastAsia="pl-PL"/>
              </w:rPr>
              <w:t>Planowany koszt realizacji zadań w latach 2018-2020 [zł]</w:t>
            </w:r>
          </w:p>
        </w:tc>
        <w:tc>
          <w:tcPr>
            <w:tcW w:w="2977" w:type="dxa"/>
            <w:tcBorders>
              <w:top w:val="nil"/>
              <w:left w:val="nil"/>
              <w:bottom w:val="single" w:sz="4" w:space="0" w:color="auto"/>
              <w:right w:val="single" w:sz="4" w:space="0" w:color="auto"/>
            </w:tcBorders>
            <w:shd w:val="clear" w:color="auto" w:fill="auto"/>
            <w:noWrap/>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5 798 645 816,00</w:t>
            </w:r>
          </w:p>
        </w:tc>
      </w:tr>
      <w:tr w:rsidR="00D11AB9" w:rsidRPr="00D11AB9" w:rsidTr="00D42E9E">
        <w:trPr>
          <w:trHeight w:val="423"/>
        </w:trPr>
        <w:tc>
          <w:tcPr>
            <w:tcW w:w="1134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1AB9" w:rsidRPr="00D42E9E" w:rsidRDefault="00D11AB9" w:rsidP="00D11AB9">
            <w:pPr>
              <w:spacing w:before="0" w:after="0" w:line="240" w:lineRule="auto"/>
              <w:ind w:firstLine="0"/>
              <w:jc w:val="right"/>
              <w:rPr>
                <w:rFonts w:eastAsia="Times New Roman" w:cs="Arial"/>
                <w:b/>
                <w:bCs/>
                <w:color w:val="000000"/>
                <w:sz w:val="18"/>
                <w:szCs w:val="18"/>
                <w:lang w:eastAsia="pl-PL"/>
              </w:rPr>
            </w:pPr>
            <w:r w:rsidRPr="00D42E9E">
              <w:rPr>
                <w:rFonts w:eastAsia="Times New Roman" w:cs="Arial"/>
                <w:b/>
                <w:bCs/>
                <w:color w:val="000000"/>
                <w:sz w:val="18"/>
                <w:szCs w:val="18"/>
                <w:lang w:eastAsia="pl-PL"/>
              </w:rPr>
              <w:t>Poniesiony koszt realizacji zadań w latach 2018-2020 [zł]</w:t>
            </w:r>
          </w:p>
        </w:tc>
        <w:tc>
          <w:tcPr>
            <w:tcW w:w="2977" w:type="dxa"/>
            <w:tcBorders>
              <w:top w:val="nil"/>
              <w:left w:val="nil"/>
              <w:bottom w:val="single" w:sz="4" w:space="0" w:color="auto"/>
              <w:right w:val="single" w:sz="4" w:space="0" w:color="auto"/>
            </w:tcBorders>
            <w:shd w:val="clear" w:color="auto" w:fill="auto"/>
            <w:noWrap/>
            <w:vAlign w:val="center"/>
            <w:hideMark/>
          </w:tcPr>
          <w:p w:rsidR="00D11AB9" w:rsidRPr="00D42E9E" w:rsidRDefault="00D11AB9" w:rsidP="00D11AB9">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468 296 729,38</w:t>
            </w:r>
          </w:p>
        </w:tc>
      </w:tr>
    </w:tbl>
    <w:p w:rsidR="002F2C25" w:rsidRDefault="00C0333C" w:rsidP="005C6A4A">
      <w:pPr>
        <w:pStyle w:val="rdo0"/>
      </w:pPr>
      <w:r>
        <w:t>Źródło: ankietyzacja podmiotów zaangażowanych w realizację Programu ochrony środowiska</w:t>
      </w:r>
    </w:p>
    <w:p w:rsidR="00C0333C" w:rsidRDefault="00C0333C" w:rsidP="00F96BBF">
      <w:pPr>
        <w:pStyle w:val="Legenda"/>
      </w:pPr>
      <w:bookmarkStart w:id="38" w:name="_Toc73082812"/>
      <w:r>
        <w:t>Zestawienie</w:t>
      </w:r>
      <w:r w:rsidR="00451928">
        <w:t xml:space="preserve"> </w:t>
      </w:r>
      <w:r>
        <w:t xml:space="preserve"> realizacji </w:t>
      </w:r>
      <w:r w:rsidR="00A4594E">
        <w:t xml:space="preserve">dodatkowych </w:t>
      </w:r>
      <w:r>
        <w:t xml:space="preserve">zadań </w:t>
      </w:r>
      <w:r w:rsidR="00C942BE">
        <w:t xml:space="preserve">monitorowanych </w:t>
      </w:r>
      <w:r>
        <w:t>w obszarze interwencji „ochrona klimatu i jakości powietrza”  dofinansowanych ze środków z RPO WO na lata 2014-2020, WFOŚiGW, POIiŚ oraz ze środków krajowych</w:t>
      </w:r>
      <w:bookmarkEnd w:id="38"/>
    </w:p>
    <w:tbl>
      <w:tblPr>
        <w:tblW w:w="14317" w:type="dxa"/>
        <w:jc w:val="center"/>
        <w:tblCellMar>
          <w:left w:w="70" w:type="dxa"/>
          <w:right w:w="70" w:type="dxa"/>
        </w:tblCellMar>
        <w:tblLook w:val="04A0"/>
      </w:tblPr>
      <w:tblGrid>
        <w:gridCol w:w="426"/>
        <w:gridCol w:w="3827"/>
        <w:gridCol w:w="2410"/>
        <w:gridCol w:w="992"/>
        <w:gridCol w:w="1271"/>
        <w:gridCol w:w="1134"/>
        <w:gridCol w:w="1275"/>
        <w:gridCol w:w="2982"/>
      </w:tblGrid>
      <w:tr w:rsidR="00C0333C" w:rsidRPr="00D42E9E" w:rsidTr="002D35A3">
        <w:trPr>
          <w:trHeight w:val="255"/>
          <w:tblHeader/>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C0333C" w:rsidRPr="00D42E9E" w:rsidRDefault="00C0333C" w:rsidP="00C0333C">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L.p.</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C0333C" w:rsidRPr="00D42E9E" w:rsidRDefault="00C0333C" w:rsidP="00C0333C">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C0333C" w:rsidRPr="00D42E9E" w:rsidRDefault="00C0333C" w:rsidP="00C0333C">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Beneficjent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C0333C" w:rsidRPr="00D42E9E" w:rsidRDefault="00C0333C" w:rsidP="00C0333C">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Termin realizacji</w:t>
            </w:r>
          </w:p>
        </w:tc>
        <w:tc>
          <w:tcPr>
            <w:tcW w:w="3680"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C0333C" w:rsidRPr="00D42E9E" w:rsidRDefault="00C0333C" w:rsidP="00C0333C">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Koszty realizacji</w:t>
            </w:r>
            <w:r w:rsidR="00203DEE" w:rsidRPr="00D42E9E">
              <w:rPr>
                <w:rFonts w:eastAsia="Times New Roman" w:cs="Arial"/>
                <w:b/>
                <w:bCs/>
                <w:color w:val="000000"/>
                <w:sz w:val="18"/>
                <w:szCs w:val="18"/>
                <w:lang w:eastAsia="pl-PL"/>
              </w:rPr>
              <w:t xml:space="preserve"> [zł]</w:t>
            </w:r>
            <w:r w:rsidRPr="00D42E9E">
              <w:rPr>
                <w:rFonts w:eastAsia="Times New Roman" w:cs="Arial"/>
                <w:b/>
                <w:bCs/>
                <w:color w:val="000000"/>
                <w:sz w:val="18"/>
                <w:szCs w:val="18"/>
                <w:lang w:eastAsia="pl-PL"/>
              </w:rPr>
              <w:t>*</w:t>
            </w:r>
          </w:p>
        </w:tc>
        <w:tc>
          <w:tcPr>
            <w:tcW w:w="298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C0333C" w:rsidRPr="00D42E9E" w:rsidRDefault="00C0333C" w:rsidP="00C0333C">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Źródła finansowania</w:t>
            </w:r>
          </w:p>
        </w:tc>
      </w:tr>
      <w:tr w:rsidR="00C0333C" w:rsidRPr="00D42E9E" w:rsidTr="002D35A3">
        <w:trPr>
          <w:trHeight w:val="389"/>
          <w:tblHeader/>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0333C" w:rsidRPr="00D42E9E" w:rsidRDefault="00C0333C" w:rsidP="00C0333C">
            <w:pPr>
              <w:spacing w:before="0" w:after="0" w:line="240" w:lineRule="auto"/>
              <w:ind w:firstLine="0"/>
              <w:jc w:val="left"/>
              <w:rPr>
                <w:rFonts w:eastAsia="Times New Roman" w:cs="Arial"/>
                <w:b/>
                <w:bCs/>
                <w:color w:val="000000"/>
                <w:sz w:val="18"/>
                <w:szCs w:val="18"/>
                <w:lang w:eastAsia="pl-PL"/>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C0333C" w:rsidRPr="00D42E9E" w:rsidRDefault="00C0333C" w:rsidP="00C0333C">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C0333C" w:rsidRPr="00D42E9E" w:rsidRDefault="00C0333C" w:rsidP="00C0333C">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0333C" w:rsidRPr="00D42E9E" w:rsidRDefault="00C0333C" w:rsidP="00C0333C">
            <w:pPr>
              <w:spacing w:before="0" w:after="0" w:line="240" w:lineRule="auto"/>
              <w:ind w:firstLine="0"/>
              <w:jc w:val="left"/>
              <w:rPr>
                <w:rFonts w:eastAsia="Times New Roman" w:cs="Arial"/>
                <w:b/>
                <w:bCs/>
                <w:color w:val="000000"/>
                <w:sz w:val="18"/>
                <w:szCs w:val="18"/>
                <w:lang w:eastAsia="pl-PL"/>
              </w:rPr>
            </w:pPr>
          </w:p>
        </w:tc>
        <w:tc>
          <w:tcPr>
            <w:tcW w:w="1271" w:type="dxa"/>
            <w:tcBorders>
              <w:top w:val="nil"/>
              <w:left w:val="nil"/>
              <w:bottom w:val="single" w:sz="4" w:space="0" w:color="auto"/>
              <w:right w:val="single" w:sz="4" w:space="0" w:color="auto"/>
            </w:tcBorders>
            <w:shd w:val="clear" w:color="auto" w:fill="80D219" w:themeFill="accent3" w:themeFillShade="BF"/>
            <w:vAlign w:val="center"/>
            <w:hideMark/>
          </w:tcPr>
          <w:p w:rsidR="00C0333C" w:rsidRPr="00D42E9E" w:rsidRDefault="00C0333C" w:rsidP="00C0333C">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2018</w:t>
            </w:r>
          </w:p>
        </w:tc>
        <w:tc>
          <w:tcPr>
            <w:tcW w:w="1134" w:type="dxa"/>
            <w:tcBorders>
              <w:top w:val="nil"/>
              <w:left w:val="nil"/>
              <w:bottom w:val="single" w:sz="4" w:space="0" w:color="auto"/>
              <w:right w:val="single" w:sz="4" w:space="0" w:color="auto"/>
            </w:tcBorders>
            <w:shd w:val="clear" w:color="auto" w:fill="80D219" w:themeFill="accent3" w:themeFillShade="BF"/>
            <w:vAlign w:val="center"/>
            <w:hideMark/>
          </w:tcPr>
          <w:p w:rsidR="00C0333C" w:rsidRPr="00D42E9E" w:rsidRDefault="00C0333C" w:rsidP="00C0333C">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2019</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C0333C" w:rsidRPr="00D42E9E" w:rsidRDefault="00C0333C" w:rsidP="00C0333C">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2020</w:t>
            </w:r>
          </w:p>
        </w:tc>
        <w:tc>
          <w:tcPr>
            <w:tcW w:w="2982" w:type="dxa"/>
            <w:vMerge/>
            <w:tcBorders>
              <w:top w:val="single" w:sz="4" w:space="0" w:color="auto"/>
              <w:left w:val="single" w:sz="4" w:space="0" w:color="auto"/>
              <w:bottom w:val="single" w:sz="4" w:space="0" w:color="auto"/>
              <w:right w:val="single" w:sz="4" w:space="0" w:color="auto"/>
            </w:tcBorders>
            <w:vAlign w:val="center"/>
            <w:hideMark/>
          </w:tcPr>
          <w:p w:rsidR="00C0333C" w:rsidRPr="00D42E9E" w:rsidRDefault="00C0333C" w:rsidP="00C0333C">
            <w:pPr>
              <w:spacing w:before="0" w:after="0" w:line="240" w:lineRule="auto"/>
              <w:ind w:firstLine="0"/>
              <w:jc w:val="left"/>
              <w:rPr>
                <w:rFonts w:eastAsia="Times New Roman" w:cs="Arial"/>
                <w:b/>
                <w:bCs/>
                <w:color w:val="000000"/>
                <w:sz w:val="18"/>
                <w:szCs w:val="18"/>
                <w:lang w:eastAsia="pl-PL"/>
              </w:rPr>
            </w:pP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Zagospodarowanie terenu pod centrum przesiadkowe w Brzegu</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Gmina Brzeg</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2 042 730,54</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RPO WO 2014-2020</w:t>
            </w:r>
          </w:p>
        </w:tc>
      </w:tr>
      <w:tr w:rsidR="00C0333C" w:rsidRPr="00D42E9E" w:rsidTr="00D42E9E">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Wdrażanie strategii niskoemisyjnych w Subregionie Południowym na terenie Gminy Grodków i Gminy Paczków</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Gmina Grodków</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2016-2019</w:t>
            </w:r>
          </w:p>
        </w:tc>
        <w:tc>
          <w:tcPr>
            <w:tcW w:w="2405"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13 822 705,88</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RPO WO 2014-2020</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Wdrażanie strategii niskoemisyjnych w Subregionie Brzeskim na terenie Gmin Brzeg i Skarbimierz</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Gmina Brzeg</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2017-2018</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19 802 794,74</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RPO WO 2014-2020</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Budowa infrastruktury pieszo-rowerowej w powiecie opolskim – etap I</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Powiat Opolski</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2016-2018</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7 363 764,24</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RPO WO 2014-2020</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5</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Centrum Przesiadkowe w Gogolinie</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Gmina Gogolin</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2015-2018</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9 100 687,73</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RPO WO 2014-2020, WFOŚiGW</w:t>
            </w:r>
          </w:p>
        </w:tc>
      </w:tr>
      <w:tr w:rsidR="00C0333C" w:rsidRPr="00D42E9E" w:rsidTr="00D42E9E">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Remont budynku Urzędu Gminy w Lasowicach Wielkich wraz z montażem pompy ciepła i urządzeń fotowoltaicznych</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Gmina Lasowice Wielkie</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909 176,52</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RPO WO 2014-2020</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7</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Zwiększanie efektywności energetycznej poprzez termomodernizację budynków</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gminy, powiaty i przedsiębiorstwa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2016-2021</w:t>
            </w:r>
          </w:p>
        </w:tc>
        <w:tc>
          <w:tcPr>
            <w:tcW w:w="3680" w:type="dxa"/>
            <w:gridSpan w:val="3"/>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69 884 176,76</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RPO WO 2014-2020</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Zakup i montaż systemów odnawialnych źródeł energii</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gminy, powiaty, parafie, instytuty naukowe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2017-2021</w:t>
            </w:r>
          </w:p>
        </w:tc>
        <w:tc>
          <w:tcPr>
            <w:tcW w:w="3680" w:type="dxa"/>
            <w:gridSpan w:val="3"/>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8 329 547,19</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WFOŚiGW</w:t>
            </w:r>
          </w:p>
        </w:tc>
      </w:tr>
      <w:tr w:rsidR="00C0333C" w:rsidRPr="00D42E9E" w:rsidTr="00D42E9E">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lastRenderedPageBreak/>
              <w:t>9</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Zwiększanie efektywności energetycznej poprzez termomodernizację budynków</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gminy, powiaty, wspólnoty mieszkaniowe, parafie oraz przedsiębiorstwa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2017-2021</w:t>
            </w:r>
          </w:p>
        </w:tc>
        <w:tc>
          <w:tcPr>
            <w:tcW w:w="3680" w:type="dxa"/>
            <w:gridSpan w:val="3"/>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62 423 039,90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WFOŚiGW</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10</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Ograniczanie niskiej emisji poprzez wymianę źródeł ciepła</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gminy, parafie, przedsiębiorstwa i stowarzyszenia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2015-2021</w:t>
            </w:r>
          </w:p>
        </w:tc>
        <w:tc>
          <w:tcPr>
            <w:tcW w:w="3680" w:type="dxa"/>
            <w:gridSpan w:val="3"/>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11 015 578,52</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WFOŚiGW</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11</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80000"/>
                <w:sz w:val="18"/>
                <w:szCs w:val="18"/>
                <w:lang w:eastAsia="pl-PL"/>
              </w:rPr>
            </w:pPr>
            <w:r w:rsidRPr="00D42E9E">
              <w:rPr>
                <w:rFonts w:eastAsia="Times New Roman" w:cs="Arial"/>
                <w:color w:val="080000"/>
                <w:sz w:val="18"/>
                <w:szCs w:val="18"/>
                <w:lang w:eastAsia="pl-PL"/>
              </w:rPr>
              <w:t>Modernizacja kotłów WR na Ciepłowni Centralnej K-623 przy ul. Zielonej 1 w Lubrzy</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Zakład Energetyki Cieplnej Prudnik Spółka z o.o.</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192 000,00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WFOŚiGW</w:t>
            </w:r>
          </w:p>
        </w:tc>
      </w:tr>
      <w:tr w:rsidR="00C0333C" w:rsidRPr="00D42E9E" w:rsidTr="00D42E9E">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w:t>
            </w:r>
            <w:r w:rsidR="00671107" w:rsidRPr="00D42E9E">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80000"/>
                <w:sz w:val="18"/>
                <w:szCs w:val="18"/>
                <w:lang w:eastAsia="pl-PL"/>
              </w:rPr>
            </w:pPr>
            <w:r w:rsidRPr="00D42E9E">
              <w:rPr>
                <w:rFonts w:eastAsia="Times New Roman" w:cs="Arial"/>
                <w:color w:val="080000"/>
                <w:sz w:val="18"/>
                <w:szCs w:val="18"/>
                <w:lang w:eastAsia="pl-PL"/>
              </w:rPr>
              <w:t>Przebudowa sieci ciepłowniczej wysoko i niskoparametrowej wraz z przyłączem do budynków na osiedlu Azoty w Kędzierzynie-Koźlu</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Miejski Zakład Energetyki Cieplnej Sp. z o.o. Kędzierzyn-Koźle</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6 932 823,00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WFOŚiGW</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w:t>
            </w:r>
            <w:r w:rsidR="00671107" w:rsidRPr="00D42E9E">
              <w:rPr>
                <w:rFonts w:eastAsia="Times New Roman" w:cs="Arial"/>
                <w:color w:val="000000"/>
                <w:sz w:val="18"/>
                <w:szCs w:val="18"/>
                <w:lang w:eastAsia="pl-PL"/>
              </w:rPr>
              <w:t>3</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80000"/>
                <w:sz w:val="18"/>
                <w:szCs w:val="18"/>
                <w:lang w:eastAsia="pl-PL"/>
              </w:rPr>
            </w:pPr>
            <w:r w:rsidRPr="00D42E9E">
              <w:rPr>
                <w:rFonts w:eastAsia="Times New Roman" w:cs="Arial"/>
                <w:color w:val="080000"/>
                <w:sz w:val="18"/>
                <w:szCs w:val="18"/>
                <w:lang w:eastAsia="pl-PL"/>
              </w:rPr>
              <w:t>Modernizacja instalacji odpylania na kotłowni K-2 przy ul. Łączańskiej w Namysłowie</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Zakład Energetyki Cieplnej Sp. z o.o. w Namysłowie</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232 945,10</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WFOŚiGW</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w:t>
            </w:r>
            <w:r w:rsidR="00671107" w:rsidRPr="00D42E9E">
              <w:rPr>
                <w:rFonts w:eastAsia="Times New Roman" w:cs="Arial"/>
                <w:color w:val="000000"/>
                <w:sz w:val="18"/>
                <w:szCs w:val="18"/>
                <w:lang w:eastAsia="pl-PL"/>
              </w:rPr>
              <w:t>4</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80000"/>
                <w:sz w:val="18"/>
                <w:szCs w:val="18"/>
                <w:lang w:eastAsia="pl-PL"/>
              </w:rPr>
            </w:pPr>
            <w:r w:rsidRPr="00D42E9E">
              <w:rPr>
                <w:rFonts w:eastAsia="Times New Roman" w:cs="Arial"/>
                <w:color w:val="080000"/>
                <w:sz w:val="18"/>
                <w:szCs w:val="18"/>
                <w:lang w:eastAsia="pl-PL"/>
              </w:rPr>
              <w:t>Miejski system zarządzania jakością powietrza w Kędzierzynie-Koźlu</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Gmina Kędzierzyn-Koźle</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2017-2020</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268 647,00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WFOŚiGW</w:t>
            </w:r>
          </w:p>
        </w:tc>
      </w:tr>
      <w:tr w:rsidR="00C0333C" w:rsidRPr="00D42E9E" w:rsidTr="00D42E9E">
        <w:trPr>
          <w:trHeight w:val="84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w:t>
            </w:r>
            <w:r w:rsidR="00671107" w:rsidRPr="00D42E9E">
              <w:rPr>
                <w:rFonts w:eastAsia="Times New Roman" w:cs="Arial"/>
                <w:color w:val="000000"/>
                <w:sz w:val="18"/>
                <w:szCs w:val="18"/>
                <w:lang w:eastAsia="pl-PL"/>
              </w:rPr>
              <w:t>5</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80000"/>
                <w:sz w:val="18"/>
                <w:szCs w:val="18"/>
                <w:lang w:eastAsia="pl-PL"/>
              </w:rPr>
            </w:pPr>
            <w:r w:rsidRPr="00D42E9E">
              <w:rPr>
                <w:rFonts w:eastAsia="Times New Roman" w:cs="Arial"/>
                <w:color w:val="080000"/>
                <w:sz w:val="18"/>
                <w:szCs w:val="18"/>
                <w:lang w:eastAsia="pl-PL"/>
              </w:rPr>
              <w:t>Rewitalizacja Zespołu Pałacowego w Żyrowej w ramach tworzenia centrum kulturalno-rekreacyjnego z bazą restauracyjno-noclegową - system grzewczo-wentylacyjny</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Pałac Żyrowa Joachim Wiesiollek</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2017-2019</w:t>
            </w:r>
          </w:p>
        </w:tc>
        <w:tc>
          <w:tcPr>
            <w:tcW w:w="2405"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3 261 038,18</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WFOŚiGW</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w:t>
            </w:r>
            <w:r w:rsidR="00671107" w:rsidRPr="00D42E9E">
              <w:rPr>
                <w:rFonts w:eastAsia="Times New Roman" w:cs="Arial"/>
                <w:color w:val="000000"/>
                <w:sz w:val="18"/>
                <w:szCs w:val="18"/>
                <w:lang w:eastAsia="pl-PL"/>
              </w:rPr>
              <w:t>6</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80000"/>
                <w:sz w:val="18"/>
                <w:szCs w:val="18"/>
                <w:lang w:eastAsia="pl-PL"/>
              </w:rPr>
            </w:pPr>
            <w:r w:rsidRPr="00D42E9E">
              <w:rPr>
                <w:rFonts w:eastAsia="Times New Roman" w:cs="Arial"/>
                <w:color w:val="080000"/>
                <w:sz w:val="18"/>
                <w:szCs w:val="18"/>
                <w:lang w:eastAsia="pl-PL"/>
              </w:rPr>
              <w:t>Monitoring zanieczyszczenia powietrza pyłem drobnym w Gminie Krapkowice</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Gmina Krapkowice</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2017-2019</w:t>
            </w:r>
          </w:p>
        </w:tc>
        <w:tc>
          <w:tcPr>
            <w:tcW w:w="2405"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80000"/>
                <w:sz w:val="18"/>
                <w:szCs w:val="18"/>
                <w:lang w:eastAsia="pl-PL"/>
              </w:rPr>
            </w:pPr>
            <w:r w:rsidRPr="00D42E9E">
              <w:rPr>
                <w:rFonts w:eastAsia="Times New Roman" w:cs="Arial"/>
                <w:color w:val="080000"/>
                <w:sz w:val="18"/>
                <w:szCs w:val="18"/>
                <w:lang w:eastAsia="pl-PL"/>
              </w:rPr>
              <w:t>147 969,00</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WFOŚiGW</w:t>
            </w:r>
          </w:p>
        </w:tc>
      </w:tr>
      <w:tr w:rsidR="00C0333C" w:rsidRPr="00D42E9E" w:rsidTr="00D42E9E">
        <w:trPr>
          <w:trHeight w:val="105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w:t>
            </w:r>
            <w:r w:rsidR="00671107" w:rsidRPr="00D42E9E">
              <w:rPr>
                <w:rFonts w:eastAsia="Times New Roman" w:cs="Arial"/>
                <w:color w:val="000000"/>
                <w:sz w:val="18"/>
                <w:szCs w:val="18"/>
                <w:lang w:eastAsia="pl-PL"/>
              </w:rPr>
              <w:t>7</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Zintegrowany System Zarządzania Energią Uniwersytetu Opolskiego – Etap I – kompleks budynków administracyjno-dydaktycznych Uniwersytetu Opolskiego przy ul. Oleskiej 48 w Opolu</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Uniwersytet Opolski</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2015-2018</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3 460 523,10</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POIiŚ</w:t>
            </w:r>
          </w:p>
        </w:tc>
      </w:tr>
      <w:tr w:rsidR="00C0333C" w:rsidRPr="00D42E9E" w:rsidTr="00D42E9E">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671107"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18</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Kompleksowa modernizacja energetyczna budynków penitencjarnych, administracji i wartowni Zakładu Karnego w Nysie</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Skarb Państwa - Zakład Karny W Nysie</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2015-2018</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2 935 564,77</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POIiŚ</w:t>
            </w:r>
          </w:p>
        </w:tc>
      </w:tr>
      <w:tr w:rsidR="00C0333C" w:rsidRPr="00D42E9E" w:rsidTr="00D42E9E">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671107"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19</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Budowa specjalistycznej instalacji do elektrostaycznej separacji popiołów lotnych i pyłu węglowego</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Energoash Południe Sp. z o. o.</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2015-2018</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34 650 000,00</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84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671107"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lastRenderedPageBreak/>
              <w:t>10</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LIFE EMU NEW - Pilotażowa instalacja proekologiczna do produkcji emulsji asfaltowych zmodyfikowanych za pomocą nanostrukturalnych polimerów odpadowych</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Flukar Sp z o.o.</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2018-2019</w:t>
            </w:r>
          </w:p>
        </w:tc>
        <w:tc>
          <w:tcPr>
            <w:tcW w:w="2405"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18 495 596,00</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w:t>
            </w:r>
            <w:r w:rsidR="00671107" w:rsidRPr="00D42E9E">
              <w:rPr>
                <w:rFonts w:eastAsia="Times New Roman" w:cs="Arial"/>
                <w:color w:val="000000"/>
                <w:sz w:val="18"/>
                <w:szCs w:val="18"/>
                <w:lang w:eastAsia="pl-PL"/>
              </w:rPr>
              <w:t>1</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Strategia dla Prudnika</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Gmina Prudnik</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18 898,95</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w:t>
            </w:r>
            <w:r w:rsidR="00671107" w:rsidRPr="00D42E9E">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Strategia rozwoju elektromobilności dla Gminy Olesno na lata 2019-2035</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Gmina Olesno</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44 895,00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w:t>
            </w:r>
            <w:r w:rsidR="00671107" w:rsidRPr="00D42E9E">
              <w:rPr>
                <w:rFonts w:eastAsia="Times New Roman" w:cs="Arial"/>
                <w:color w:val="000000"/>
                <w:sz w:val="18"/>
                <w:szCs w:val="18"/>
                <w:lang w:eastAsia="pl-PL"/>
              </w:rPr>
              <w:t>3</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Termomodernizacja budynku LO II Zespołu Szkół Rolniczych w Prudniku.</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Powiat Prudnicki</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2019-2021</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2 365 387,00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w:t>
            </w:r>
            <w:r w:rsidR="00671107" w:rsidRPr="00D42E9E">
              <w:rPr>
                <w:rFonts w:eastAsia="Times New Roman" w:cs="Arial"/>
                <w:color w:val="000000"/>
                <w:sz w:val="18"/>
                <w:szCs w:val="18"/>
                <w:lang w:eastAsia="pl-PL"/>
              </w:rPr>
              <w:t>4</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Strategia Rozwoju Elektromobilności Miasta Kędzierzyn-Koźle do 2035 r.</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Miasto Kędzierzyn-Koźle</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26 150,00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w:t>
            </w:r>
            <w:r w:rsidR="00671107" w:rsidRPr="00D42E9E">
              <w:rPr>
                <w:rFonts w:eastAsia="Times New Roman" w:cs="Arial"/>
                <w:color w:val="000000"/>
                <w:sz w:val="18"/>
                <w:szCs w:val="18"/>
                <w:lang w:eastAsia="pl-PL"/>
              </w:rPr>
              <w:t>5</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Strategia rozwoju elektromobilności dla Gminy Nysa</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Gmina Nysa</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2019-2020</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2409" w:type="dxa"/>
            <w:gridSpan w:val="2"/>
            <w:tcBorders>
              <w:top w:val="single" w:sz="4" w:space="0" w:color="auto"/>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49 815,00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w:t>
            </w:r>
            <w:r w:rsidR="00671107" w:rsidRPr="00D42E9E">
              <w:rPr>
                <w:rFonts w:eastAsia="Times New Roman" w:cs="Arial"/>
                <w:color w:val="000000"/>
                <w:sz w:val="18"/>
                <w:szCs w:val="18"/>
                <w:lang w:eastAsia="pl-PL"/>
              </w:rPr>
              <w:t>6</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Zmniejszenie zużycia energii w DPS w Klisinie Filia w Branicach poprzez kompleksową termomodernizację i wymianę oświetlenia</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Powiat Głubczycki</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2 518 733,00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w:t>
            </w:r>
            <w:r w:rsidR="00671107" w:rsidRPr="00D42E9E">
              <w:rPr>
                <w:rFonts w:eastAsia="Times New Roman" w:cs="Arial"/>
                <w:color w:val="000000"/>
                <w:sz w:val="18"/>
                <w:szCs w:val="18"/>
                <w:lang w:eastAsia="pl-PL"/>
              </w:rPr>
              <w:t>7</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Modernizacja oświetlenia</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Gmina Brzeg</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2 046 888,00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43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671107"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28</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 xml:space="preserve">Inwestycja w Odnawialne Źródła Energii w gospodarstwie </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osoba fizyczna</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233 325,00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43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671107"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29</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Ewangelicka Stacja Diakonijna - termomodernizacja budynku parafialnego wraz z wymianą źródła ciepła</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jc w:val="center"/>
              <w:rPr>
                <w:rFonts w:eastAsia="Times New Roman" w:cs="Calibri"/>
                <w:color w:val="000000"/>
                <w:sz w:val="18"/>
                <w:szCs w:val="18"/>
                <w:lang w:eastAsia="pl-PL"/>
              </w:rPr>
            </w:pPr>
            <w:r w:rsidRPr="00D42E9E">
              <w:rPr>
                <w:rFonts w:eastAsia="Times New Roman" w:cs="Calibri"/>
                <w:color w:val="000000"/>
                <w:sz w:val="18"/>
                <w:szCs w:val="18"/>
                <w:lang w:eastAsia="pl-PL"/>
              </w:rPr>
              <w:t>Parafia Ewangelicko-Augsburska</w:t>
            </w:r>
            <w:r w:rsidRPr="00D42E9E">
              <w:rPr>
                <w:rFonts w:eastAsia="Times New Roman" w:cs="Arial"/>
                <w:color w:val="000000"/>
                <w:sz w:val="18"/>
                <w:szCs w:val="18"/>
                <w:lang w:eastAsia="pl-PL"/>
              </w:rPr>
              <w:t> </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2020-2021</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347 051,00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w:t>
            </w:r>
            <w:r w:rsidR="00671107" w:rsidRPr="00D42E9E">
              <w:rPr>
                <w:rFonts w:eastAsia="Times New Roman" w:cs="Arial"/>
                <w:color w:val="000000"/>
                <w:sz w:val="18"/>
                <w:szCs w:val="18"/>
                <w:lang w:eastAsia="pl-PL"/>
              </w:rPr>
              <w:t>0</w:t>
            </w:r>
          </w:p>
        </w:tc>
        <w:tc>
          <w:tcPr>
            <w:tcW w:w="3827"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left"/>
              <w:rPr>
                <w:rFonts w:eastAsia="Times New Roman" w:cs="Arial"/>
                <w:color w:val="000000"/>
                <w:sz w:val="18"/>
                <w:szCs w:val="18"/>
                <w:lang w:eastAsia="pl-PL"/>
              </w:rPr>
            </w:pPr>
            <w:r w:rsidRPr="00D42E9E">
              <w:rPr>
                <w:rFonts w:eastAsia="Times New Roman" w:cs="Arial"/>
                <w:color w:val="000000"/>
                <w:sz w:val="18"/>
                <w:szCs w:val="18"/>
                <w:lang w:eastAsia="pl-PL"/>
              </w:rPr>
              <w:t>Przebudowa, rozbudowa, nadbudowa i modernizacja Domu Matki i Dziecka w Opolu</w:t>
            </w:r>
          </w:p>
        </w:tc>
        <w:tc>
          <w:tcPr>
            <w:tcW w:w="2410"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Diecezjalna Fundacja Ochrony Życia</w:t>
            </w:r>
          </w:p>
        </w:tc>
        <w:tc>
          <w:tcPr>
            <w:tcW w:w="99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2020-2022</w:t>
            </w:r>
          </w:p>
        </w:tc>
        <w:tc>
          <w:tcPr>
            <w:tcW w:w="1271"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3 309 255,00</w:t>
            </w:r>
          </w:p>
        </w:tc>
        <w:tc>
          <w:tcPr>
            <w:tcW w:w="2982" w:type="dxa"/>
            <w:tcBorders>
              <w:top w:val="nil"/>
              <w:left w:val="nil"/>
              <w:bottom w:val="single" w:sz="4" w:space="0" w:color="auto"/>
              <w:right w:val="single" w:sz="4" w:space="0" w:color="auto"/>
            </w:tcBorders>
            <w:shd w:val="clear" w:color="auto" w:fill="auto"/>
            <w:vAlign w:val="center"/>
            <w:hideMark/>
          </w:tcPr>
          <w:p w:rsidR="00C0333C" w:rsidRPr="00D42E9E" w:rsidRDefault="00C0333C" w:rsidP="00C0333C">
            <w:pPr>
              <w:spacing w:before="0" w:after="0" w:line="240" w:lineRule="auto"/>
              <w:ind w:firstLine="0"/>
              <w:jc w:val="center"/>
              <w:rPr>
                <w:rFonts w:eastAsia="Times New Roman" w:cs="Arial"/>
                <w:color w:val="000000"/>
                <w:sz w:val="18"/>
                <w:szCs w:val="18"/>
                <w:lang w:eastAsia="pl-PL"/>
              </w:rPr>
            </w:pPr>
            <w:r w:rsidRPr="00D42E9E">
              <w:rPr>
                <w:rFonts w:eastAsia="Times New Roman" w:cs="Arial"/>
                <w:color w:val="000000"/>
                <w:sz w:val="18"/>
                <w:szCs w:val="18"/>
                <w:lang w:eastAsia="pl-PL"/>
              </w:rPr>
              <w:t>m.in. środki krajowe</w:t>
            </w:r>
          </w:p>
        </w:tc>
      </w:tr>
      <w:tr w:rsidR="00C0333C" w:rsidRPr="00D42E9E" w:rsidTr="00D42E9E">
        <w:trPr>
          <w:trHeight w:val="461"/>
          <w:jc w:val="center"/>
        </w:trPr>
        <w:tc>
          <w:tcPr>
            <w:tcW w:w="113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33C" w:rsidRPr="00D42E9E" w:rsidRDefault="00C0333C" w:rsidP="00C0333C">
            <w:pPr>
              <w:spacing w:before="0" w:after="0" w:line="240" w:lineRule="auto"/>
              <w:ind w:firstLine="0"/>
              <w:jc w:val="right"/>
              <w:rPr>
                <w:rFonts w:eastAsia="Times New Roman" w:cs="Arial"/>
                <w:b/>
                <w:bCs/>
                <w:color w:val="000000"/>
                <w:sz w:val="18"/>
                <w:szCs w:val="18"/>
                <w:lang w:eastAsia="pl-PL"/>
              </w:rPr>
            </w:pPr>
            <w:r w:rsidRPr="00D42E9E">
              <w:rPr>
                <w:rFonts w:eastAsia="Times New Roman" w:cs="Arial"/>
                <w:b/>
                <w:bCs/>
                <w:color w:val="000000"/>
                <w:sz w:val="18"/>
                <w:szCs w:val="18"/>
                <w:lang w:eastAsia="pl-PL"/>
              </w:rPr>
              <w:t>Poniesiony koszt realizacji zadań w latach 2018-2020</w:t>
            </w:r>
          </w:p>
        </w:tc>
        <w:tc>
          <w:tcPr>
            <w:tcW w:w="2982" w:type="dxa"/>
            <w:tcBorders>
              <w:top w:val="nil"/>
              <w:left w:val="nil"/>
              <w:bottom w:val="single" w:sz="4" w:space="0" w:color="auto"/>
              <w:right w:val="single" w:sz="4" w:space="0" w:color="auto"/>
            </w:tcBorders>
            <w:shd w:val="clear" w:color="auto" w:fill="auto"/>
            <w:noWrap/>
            <w:vAlign w:val="center"/>
            <w:hideMark/>
          </w:tcPr>
          <w:p w:rsidR="00C0333C" w:rsidRPr="00D42E9E" w:rsidRDefault="00671107" w:rsidP="00F877EF">
            <w:pPr>
              <w:spacing w:before="0" w:after="0" w:line="240" w:lineRule="auto"/>
              <w:ind w:firstLine="0"/>
              <w:jc w:val="center"/>
              <w:rPr>
                <w:rFonts w:eastAsia="Times New Roman" w:cs="Arial"/>
                <w:b/>
                <w:bCs/>
                <w:color w:val="000000"/>
                <w:sz w:val="18"/>
                <w:szCs w:val="18"/>
                <w:lang w:eastAsia="pl-PL"/>
              </w:rPr>
            </w:pPr>
            <w:r w:rsidRPr="00D42E9E">
              <w:rPr>
                <w:rFonts w:eastAsia="Times New Roman" w:cs="Arial"/>
                <w:b/>
                <w:bCs/>
                <w:color w:val="000000"/>
                <w:sz w:val="18"/>
                <w:szCs w:val="18"/>
                <w:lang w:eastAsia="pl-PL"/>
              </w:rPr>
              <w:t>286 231 706</w:t>
            </w:r>
            <w:r w:rsidR="00C0333C" w:rsidRPr="00D42E9E">
              <w:rPr>
                <w:rFonts w:eastAsia="Times New Roman" w:cs="Arial"/>
                <w:b/>
                <w:bCs/>
                <w:color w:val="000000"/>
                <w:sz w:val="18"/>
                <w:szCs w:val="18"/>
                <w:lang w:eastAsia="pl-PL"/>
              </w:rPr>
              <w:t>,12</w:t>
            </w:r>
          </w:p>
        </w:tc>
      </w:tr>
    </w:tbl>
    <w:p w:rsidR="00C0333C" w:rsidRPr="00C0333C" w:rsidRDefault="00C0333C" w:rsidP="00C0333C">
      <w:pPr>
        <w:spacing w:before="0"/>
        <w:rPr>
          <w:sz w:val="16"/>
          <w:szCs w:val="18"/>
        </w:rPr>
      </w:pPr>
      <w:r w:rsidRPr="00C0333C">
        <w:rPr>
          <w:sz w:val="16"/>
          <w:szCs w:val="18"/>
        </w:rPr>
        <w:t>* podano całkowite koszty realizacji zada</w:t>
      </w:r>
      <w:r w:rsidR="001815E2">
        <w:rPr>
          <w:sz w:val="16"/>
          <w:szCs w:val="18"/>
        </w:rPr>
        <w:t>ń</w:t>
      </w:r>
    </w:p>
    <w:p w:rsidR="00A14C0A" w:rsidRPr="00A14C0A" w:rsidRDefault="00A14C0A" w:rsidP="005C6A4A">
      <w:pPr>
        <w:pStyle w:val="rdo0"/>
        <w:sectPr w:rsidR="00A14C0A" w:rsidRPr="00A14C0A" w:rsidSect="00A14C0A">
          <w:pgSz w:w="16838" w:h="11906" w:orient="landscape"/>
          <w:pgMar w:top="1134" w:right="1418" w:bottom="1134" w:left="1418" w:header="709" w:footer="709" w:gutter="0"/>
          <w:cols w:space="708"/>
          <w:docGrid w:linePitch="360"/>
        </w:sectPr>
      </w:pPr>
      <w:r>
        <w:tab/>
      </w:r>
      <w:r w:rsidR="000B7AC5">
        <w:t>Źródło: Urząd Marszałkowski Województwa Opolskiego, WFOŚiGW, NFOŚiGW</w:t>
      </w:r>
    </w:p>
    <w:p w:rsidR="00EA1052" w:rsidRDefault="00EA1052" w:rsidP="009E16C2">
      <w:pPr>
        <w:pStyle w:val="Nagwek2"/>
      </w:pPr>
      <w:bookmarkStart w:id="39" w:name="_Toc71549830"/>
      <w:r>
        <w:lastRenderedPageBreak/>
        <w:t xml:space="preserve">3.2. </w:t>
      </w:r>
      <w:r w:rsidR="009E16C2">
        <w:t>Ochrona przed hałasem</w:t>
      </w:r>
      <w:bookmarkEnd w:id="39"/>
    </w:p>
    <w:p w:rsidR="009E16C2" w:rsidRDefault="009E16C2" w:rsidP="009E16C2">
      <w:pPr>
        <w:spacing w:after="0"/>
        <w:ind w:firstLine="357"/>
      </w:pPr>
      <w:r w:rsidRPr="00684B56">
        <w:t xml:space="preserve">Zgodnie z definicją </w:t>
      </w:r>
      <w:r w:rsidRPr="00671CD6">
        <w:t>zawartą w ustawie Prawo ochrony środowiska</w:t>
      </w:r>
      <w:r>
        <w:t>,</w:t>
      </w:r>
      <w:r w:rsidRPr="00671CD6">
        <w:t xml:space="preserve"> hałasem</w:t>
      </w:r>
      <w:r w:rsidRPr="00684B56">
        <w:t xml:space="preserve"> nazywamy dźwięki o częstotliwościach od 16 Hz do 16 000 Hz.</w:t>
      </w:r>
      <w:r w:rsidRPr="008A13C5">
        <w:t xml:space="preserve"> </w:t>
      </w:r>
      <w:r>
        <w:t xml:space="preserve">. Dyrektywa 2002/49/WE Parlamentu Europejskiego i Rady z dnia 25 czerwca 2002 r. odnosząca się do oceny i zarządzania poziomem hałasu w </w:t>
      </w:r>
      <w:r w:rsidRPr="00671CD6">
        <w:rPr>
          <w:szCs w:val="20"/>
        </w:rPr>
        <w:t xml:space="preserve">środowisku </w:t>
      </w:r>
      <w:r w:rsidRPr="00671CD6">
        <w:rPr>
          <w:rFonts w:cs="Arial"/>
          <w:szCs w:val="20"/>
          <w:shd w:val="clear" w:color="auto" w:fill="FFFFFF"/>
        </w:rPr>
        <w:t>(Dz. U. UE. L. z 2002 r. Nr 189, str. 12 z późn. zm.)</w:t>
      </w:r>
      <w:r w:rsidRPr="00671CD6">
        <w:rPr>
          <w:szCs w:val="20"/>
        </w:rPr>
        <w:t xml:space="preserve"> </w:t>
      </w:r>
      <w:r>
        <w:t xml:space="preserve"> pojęcie hałasu traktuje szerzej: hałas w środowisku to niepożądane lub szkodliwe dźwięki powodowane przez działalność człowieka na wolnym powietrzu, w tym hałas emitowany przez środki transportu, ruch drogowy, ruch kolejowy, ruch samolotowy oraz hałas pochodzący z obszarów działalności przemysłowej.</w:t>
      </w:r>
    </w:p>
    <w:p w:rsidR="009E16C2" w:rsidRPr="00A74507" w:rsidRDefault="009E16C2" w:rsidP="009E16C2">
      <w:pPr>
        <w:spacing w:after="0"/>
        <w:ind w:firstLine="357"/>
      </w:pPr>
      <w:r>
        <w:t xml:space="preserve">Na podstawie ww. definicji Dyrektywy </w:t>
      </w:r>
      <w:r w:rsidRPr="00D65C96">
        <w:t>2002/49/WE</w:t>
      </w:r>
      <w:r>
        <w:t xml:space="preserve"> hałas środowiskowy można podzielić wg źródła powstawania na:</w:t>
      </w:r>
      <w:r w:rsidRPr="00A74507">
        <w:t xml:space="preserve"> </w:t>
      </w:r>
    </w:p>
    <w:p w:rsidR="009E16C2" w:rsidRPr="00A74507" w:rsidRDefault="009E16C2" w:rsidP="009E16C2">
      <w:pPr>
        <w:pStyle w:val="-Punktator"/>
      </w:pPr>
      <w:r w:rsidRPr="00A74507">
        <w:t>komunikacyjny - generowany przez ruch drogowy, kolejowy i lotniczy;</w:t>
      </w:r>
    </w:p>
    <w:p w:rsidR="009E16C2" w:rsidRDefault="009E16C2" w:rsidP="001C491D">
      <w:pPr>
        <w:pStyle w:val="Akapitzlist"/>
        <w:numPr>
          <w:ilvl w:val="0"/>
          <w:numId w:val="26"/>
        </w:numPr>
        <w:spacing w:before="0"/>
        <w:ind w:left="709"/>
      </w:pPr>
      <w:r w:rsidRPr="00A74507">
        <w:t>przemysłowy - generowany przez zakłady przemysłowe lub poszczególne maszyny i urządzen</w:t>
      </w:r>
      <w:r>
        <w:t>ia zlokalizowane na ich terenie.</w:t>
      </w:r>
    </w:p>
    <w:p w:rsidR="00911593" w:rsidRDefault="00911593" w:rsidP="009E16C2">
      <w:r>
        <w:t>Na terenie województwa opolskiego głównymi źródłami hałasu są m.in.:</w:t>
      </w:r>
    </w:p>
    <w:p w:rsidR="001076AC" w:rsidRDefault="00E82ED3" w:rsidP="001C491D">
      <w:pPr>
        <w:pStyle w:val="Akapitzlist"/>
        <w:numPr>
          <w:ilvl w:val="0"/>
          <w:numId w:val="27"/>
        </w:numPr>
        <w:ind w:left="709"/>
      </w:pPr>
      <w:r>
        <w:t>sieć komunikacji drogow</w:t>
      </w:r>
      <w:r w:rsidR="00DE4228">
        <w:t>ej</w:t>
      </w:r>
      <w:r w:rsidR="001076AC">
        <w:t>:</w:t>
      </w:r>
    </w:p>
    <w:p w:rsidR="001076AC" w:rsidRDefault="00993B8C" w:rsidP="00567946">
      <w:pPr>
        <w:pStyle w:val="Akapitzlist"/>
        <w:numPr>
          <w:ilvl w:val="0"/>
          <w:numId w:val="37"/>
        </w:numPr>
      </w:pPr>
      <w:r>
        <w:t>12 odcinków dróg krajowych o łącznej długości 854,379 km</w:t>
      </w:r>
    </w:p>
    <w:p w:rsidR="001076AC" w:rsidRDefault="008D7416" w:rsidP="00567946">
      <w:pPr>
        <w:pStyle w:val="Akapitzlist"/>
        <w:numPr>
          <w:ilvl w:val="0"/>
          <w:numId w:val="37"/>
        </w:numPr>
      </w:pPr>
      <w:r>
        <w:t>44 odcinki dróg wojewódzkich</w:t>
      </w:r>
      <w:r w:rsidR="00993B8C">
        <w:t xml:space="preserve"> o łącznej długości 932,167 km</w:t>
      </w:r>
      <w:r w:rsidR="001076AC">
        <w:t>;</w:t>
      </w:r>
    </w:p>
    <w:p w:rsidR="001076AC" w:rsidRDefault="001076AC" w:rsidP="00567946">
      <w:pPr>
        <w:pStyle w:val="Akapitzlist"/>
        <w:numPr>
          <w:ilvl w:val="0"/>
          <w:numId w:val="37"/>
        </w:numPr>
      </w:pPr>
      <w:r>
        <w:t>drogi powiatowe o łącznej długości 7514,3 km;</w:t>
      </w:r>
    </w:p>
    <w:p w:rsidR="009E16C2" w:rsidRDefault="001076AC" w:rsidP="00567946">
      <w:pPr>
        <w:pStyle w:val="Akapitzlist"/>
        <w:numPr>
          <w:ilvl w:val="0"/>
          <w:numId w:val="37"/>
        </w:numPr>
      </w:pPr>
      <w:r>
        <w:t>drogi gminne o łącznej długości 7 551,1 km</w:t>
      </w:r>
      <w:r w:rsidR="00E82ED3">
        <w:t>;</w:t>
      </w:r>
    </w:p>
    <w:p w:rsidR="00911593" w:rsidRDefault="00E82ED3" w:rsidP="001C491D">
      <w:pPr>
        <w:pStyle w:val="Akapitzlist"/>
        <w:numPr>
          <w:ilvl w:val="0"/>
          <w:numId w:val="27"/>
        </w:numPr>
        <w:ind w:left="709"/>
      </w:pPr>
      <w:r>
        <w:t>sieć komunikacji kolejow</w:t>
      </w:r>
      <w:r w:rsidR="00DE4228">
        <w:t>ej</w:t>
      </w:r>
      <w:r w:rsidR="008161AB">
        <w:t xml:space="preserve"> </w:t>
      </w:r>
      <w:r w:rsidR="001076AC">
        <w:t xml:space="preserve">- </w:t>
      </w:r>
      <w:r w:rsidR="008161AB">
        <w:t>37</w:t>
      </w:r>
      <w:r w:rsidR="00993B8C">
        <w:t xml:space="preserve"> odcinków</w:t>
      </w:r>
      <w:r w:rsidR="008161AB">
        <w:t xml:space="preserve"> linii kolejowych</w:t>
      </w:r>
      <w:r w:rsidR="00993B8C">
        <w:t xml:space="preserve"> o łącznej długości 839,108 km</w:t>
      </w:r>
      <w:r>
        <w:t>;</w:t>
      </w:r>
    </w:p>
    <w:p w:rsidR="00E82ED3" w:rsidRDefault="00E82ED3" w:rsidP="001C491D">
      <w:pPr>
        <w:pStyle w:val="Akapitzlist"/>
        <w:numPr>
          <w:ilvl w:val="0"/>
          <w:numId w:val="27"/>
        </w:numPr>
        <w:ind w:left="709"/>
      </w:pPr>
      <w:r>
        <w:t>sieć komunikacji tramwajowej;</w:t>
      </w:r>
    </w:p>
    <w:p w:rsidR="00060F2F" w:rsidRDefault="00E82ED3" w:rsidP="001C491D">
      <w:pPr>
        <w:pStyle w:val="Akapitzlist"/>
        <w:numPr>
          <w:ilvl w:val="0"/>
          <w:numId w:val="27"/>
        </w:numPr>
        <w:ind w:left="709"/>
      </w:pPr>
      <w:r>
        <w:t>lotniska</w:t>
      </w:r>
    </w:p>
    <w:p w:rsidR="00060F2F" w:rsidRDefault="00060F2F" w:rsidP="00567946">
      <w:pPr>
        <w:pStyle w:val="Akapitzlist"/>
        <w:numPr>
          <w:ilvl w:val="0"/>
          <w:numId w:val="39"/>
        </w:numPr>
        <w:ind w:left="1134"/>
      </w:pPr>
      <w:r>
        <w:t>Port Lotniczy Opole – Kamień Śląski;</w:t>
      </w:r>
    </w:p>
    <w:p w:rsidR="00060F2F" w:rsidRDefault="00060F2F" w:rsidP="00567946">
      <w:pPr>
        <w:pStyle w:val="Akapitzlist"/>
        <w:numPr>
          <w:ilvl w:val="0"/>
          <w:numId w:val="39"/>
        </w:numPr>
        <w:ind w:left="1134"/>
      </w:pPr>
      <w:r>
        <w:t>Lotnisko Aeroklubu Opolskiego im. Lotników Powstania Warszawskiego;</w:t>
      </w:r>
    </w:p>
    <w:p w:rsidR="00E82ED3" w:rsidRDefault="00060F2F" w:rsidP="00567946">
      <w:pPr>
        <w:pStyle w:val="Akapitzlist"/>
        <w:numPr>
          <w:ilvl w:val="0"/>
          <w:numId w:val="39"/>
        </w:numPr>
        <w:ind w:left="1134"/>
      </w:pPr>
      <w:r>
        <w:t>Lotnisko Namysłów;</w:t>
      </w:r>
    </w:p>
    <w:p w:rsidR="00E82ED3" w:rsidRDefault="00E82ED3" w:rsidP="001C491D">
      <w:pPr>
        <w:pStyle w:val="Akapitzlist"/>
        <w:numPr>
          <w:ilvl w:val="0"/>
          <w:numId w:val="27"/>
        </w:numPr>
        <w:ind w:left="709"/>
      </w:pPr>
      <w:r>
        <w:t>zakłady przemysłowe i usługowe.</w:t>
      </w:r>
    </w:p>
    <w:p w:rsidR="00927EA7" w:rsidRPr="00DF3E97" w:rsidRDefault="00927EA7" w:rsidP="00DF3E97">
      <w:pPr>
        <w:pStyle w:val="CM5"/>
        <w:widowControl/>
        <w:spacing w:before="120" w:after="120" w:line="276" w:lineRule="auto"/>
        <w:ind w:firstLine="357"/>
        <w:jc w:val="both"/>
        <w:rPr>
          <w:rFonts w:ascii="Cambria" w:hAnsi="Cambria"/>
          <w:sz w:val="20"/>
          <w:szCs w:val="20"/>
        </w:rPr>
      </w:pPr>
      <w:r w:rsidRPr="00DF3E97">
        <w:rPr>
          <w:rFonts w:ascii="Cambria" w:hAnsi="Cambria"/>
          <w:sz w:val="20"/>
          <w:szCs w:val="20"/>
        </w:rPr>
        <w:t>Ochroną akustyczną objęte są określone rodzaje terenów, wskazane w rozporządzeniu Ministra Środowiska z dnia 14 czerwca 2007 roku w sprawie dopuszczalnych poziomów hałasu w środowisku (t.j. Dz.U. z 2014 r. poz. 112), wyróżnione ze względu na sposób zagospodarowania i pełnione funkcje. Normy klimatu akustycznego zostały podane w postaci dopuszczalnych wartości wskaźników hałasu:</w:t>
      </w:r>
    </w:p>
    <w:p w:rsidR="00927EA7" w:rsidRPr="00DF3E97" w:rsidRDefault="00927EA7" w:rsidP="001C491D">
      <w:pPr>
        <w:pStyle w:val="Default"/>
        <w:numPr>
          <w:ilvl w:val="0"/>
          <w:numId w:val="28"/>
        </w:numPr>
        <w:spacing w:line="276" w:lineRule="auto"/>
        <w:jc w:val="both"/>
        <w:rPr>
          <w:rFonts w:ascii="Cambria" w:hAnsi="Cambria"/>
          <w:color w:val="auto"/>
          <w:sz w:val="20"/>
          <w:szCs w:val="20"/>
        </w:rPr>
      </w:pPr>
      <w:r w:rsidRPr="00DF3E97">
        <w:rPr>
          <w:rFonts w:ascii="Cambria" w:hAnsi="Cambria"/>
          <w:color w:val="auto"/>
          <w:sz w:val="20"/>
          <w:szCs w:val="20"/>
        </w:rPr>
        <w:t>długookresowych - mających zastosowanie do prowadzenia długookresowej polityki w zakresie ochrony środowiska przed hałasem (sporządzanie map akustycznych oraz programów ochrony środowiska przed hałasem):</w:t>
      </w:r>
    </w:p>
    <w:p w:rsidR="00927EA7" w:rsidRPr="00DF3E97" w:rsidRDefault="00927EA7" w:rsidP="001C491D">
      <w:pPr>
        <w:pStyle w:val="Default"/>
        <w:numPr>
          <w:ilvl w:val="0"/>
          <w:numId w:val="29"/>
        </w:numPr>
        <w:spacing w:line="276" w:lineRule="auto"/>
        <w:ind w:left="993" w:hanging="284"/>
        <w:jc w:val="both"/>
        <w:rPr>
          <w:rFonts w:ascii="Cambria" w:hAnsi="Cambria"/>
          <w:color w:val="auto"/>
          <w:sz w:val="20"/>
          <w:szCs w:val="20"/>
        </w:rPr>
      </w:pPr>
      <w:r w:rsidRPr="00DF3E97">
        <w:rPr>
          <w:rFonts w:ascii="Cambria" w:hAnsi="Cambria"/>
          <w:color w:val="auto"/>
          <w:sz w:val="20"/>
          <w:szCs w:val="20"/>
        </w:rPr>
        <w:t>L</w:t>
      </w:r>
      <w:r w:rsidRPr="00DF3E97">
        <w:rPr>
          <w:rFonts w:ascii="Cambria" w:hAnsi="Cambria"/>
          <w:color w:val="auto"/>
          <w:sz w:val="20"/>
          <w:szCs w:val="20"/>
          <w:vertAlign w:val="subscript"/>
        </w:rPr>
        <w:t xml:space="preserve">DWN </w:t>
      </w:r>
      <w:r w:rsidRPr="00DF3E97">
        <w:rPr>
          <w:rFonts w:ascii="Cambria" w:hAnsi="Cambria"/>
          <w:color w:val="auto"/>
          <w:sz w:val="20"/>
          <w:szCs w:val="20"/>
        </w:rPr>
        <w:t xml:space="preserve">– długookresowy średni poziom dźwięku, wyznaczony w ciągu wszystkich dób w roku, z uwzględnieniem pory dnia, wieczoru i nocy, </w:t>
      </w:r>
    </w:p>
    <w:p w:rsidR="00927EA7" w:rsidRPr="00DF3E97" w:rsidRDefault="00927EA7" w:rsidP="001C491D">
      <w:pPr>
        <w:pStyle w:val="Default"/>
        <w:numPr>
          <w:ilvl w:val="0"/>
          <w:numId w:val="29"/>
        </w:numPr>
        <w:spacing w:line="276" w:lineRule="auto"/>
        <w:ind w:left="993" w:hanging="284"/>
        <w:jc w:val="both"/>
        <w:rPr>
          <w:rFonts w:ascii="Cambria" w:hAnsi="Cambria"/>
          <w:color w:val="auto"/>
          <w:sz w:val="20"/>
          <w:szCs w:val="20"/>
        </w:rPr>
      </w:pPr>
      <w:r w:rsidRPr="00DF3E97">
        <w:rPr>
          <w:rFonts w:ascii="Cambria" w:hAnsi="Cambria"/>
          <w:color w:val="auto"/>
          <w:sz w:val="20"/>
          <w:szCs w:val="20"/>
        </w:rPr>
        <w:t>L</w:t>
      </w:r>
      <w:r w:rsidRPr="00DF3E97">
        <w:rPr>
          <w:rFonts w:ascii="Cambria" w:hAnsi="Cambria"/>
          <w:color w:val="auto"/>
          <w:sz w:val="20"/>
          <w:szCs w:val="20"/>
          <w:vertAlign w:val="subscript"/>
        </w:rPr>
        <w:t>N</w:t>
      </w:r>
      <w:r w:rsidRPr="00DF3E97">
        <w:rPr>
          <w:rFonts w:ascii="Cambria" w:hAnsi="Cambria"/>
          <w:color w:val="auto"/>
          <w:sz w:val="20"/>
          <w:szCs w:val="20"/>
        </w:rPr>
        <w:t xml:space="preserve"> – długookresowy średni poziom dźwięku, wyznaczony w ciągu wszystkich pór nocy w roku;</w:t>
      </w:r>
    </w:p>
    <w:p w:rsidR="00927EA7" w:rsidRPr="00DF3E97" w:rsidRDefault="00927EA7" w:rsidP="001C491D">
      <w:pPr>
        <w:pStyle w:val="Default"/>
        <w:numPr>
          <w:ilvl w:val="0"/>
          <w:numId w:val="28"/>
        </w:numPr>
        <w:spacing w:line="276" w:lineRule="auto"/>
        <w:jc w:val="both"/>
        <w:rPr>
          <w:rFonts w:ascii="Cambria" w:hAnsi="Cambria"/>
          <w:color w:val="auto"/>
          <w:sz w:val="20"/>
          <w:szCs w:val="20"/>
        </w:rPr>
      </w:pPr>
      <w:r w:rsidRPr="00DF3E97">
        <w:rPr>
          <w:rFonts w:ascii="Cambria" w:hAnsi="Cambria"/>
          <w:color w:val="auto"/>
          <w:sz w:val="20"/>
          <w:szCs w:val="20"/>
        </w:rPr>
        <w:t>krótkookresowych - mających zastosowanie do ustalania i kontroli warunków korzystania ze środowiska w odniesieniu do jednej doby:</w:t>
      </w:r>
    </w:p>
    <w:p w:rsidR="00927EA7" w:rsidRPr="00DF3E97" w:rsidRDefault="00927EA7" w:rsidP="001C491D">
      <w:pPr>
        <w:pStyle w:val="Default"/>
        <w:numPr>
          <w:ilvl w:val="0"/>
          <w:numId w:val="29"/>
        </w:numPr>
        <w:spacing w:line="276" w:lineRule="auto"/>
        <w:ind w:left="993" w:hanging="284"/>
        <w:jc w:val="both"/>
        <w:rPr>
          <w:rFonts w:ascii="Cambria" w:hAnsi="Cambria"/>
          <w:color w:val="auto"/>
          <w:sz w:val="20"/>
          <w:szCs w:val="20"/>
        </w:rPr>
      </w:pPr>
      <w:r w:rsidRPr="00DF3E97">
        <w:rPr>
          <w:rFonts w:ascii="Cambria" w:hAnsi="Cambria"/>
          <w:color w:val="auto"/>
          <w:sz w:val="20"/>
          <w:szCs w:val="20"/>
        </w:rPr>
        <w:t>LAeqD - równoważny poziom dźwięku dla pory dnia (6.00‒22.00),</w:t>
      </w:r>
    </w:p>
    <w:p w:rsidR="00927EA7" w:rsidRPr="00DF3E97" w:rsidRDefault="00927EA7" w:rsidP="001C491D">
      <w:pPr>
        <w:pStyle w:val="Default"/>
        <w:numPr>
          <w:ilvl w:val="0"/>
          <w:numId w:val="29"/>
        </w:numPr>
        <w:spacing w:line="276" w:lineRule="auto"/>
        <w:ind w:left="993" w:hanging="284"/>
        <w:jc w:val="both"/>
        <w:rPr>
          <w:rFonts w:ascii="Cambria" w:hAnsi="Cambria"/>
          <w:color w:val="auto"/>
          <w:sz w:val="20"/>
          <w:szCs w:val="20"/>
        </w:rPr>
      </w:pPr>
      <w:r w:rsidRPr="00DF3E97">
        <w:rPr>
          <w:rFonts w:ascii="Cambria" w:hAnsi="Cambria"/>
          <w:color w:val="auto"/>
          <w:sz w:val="20"/>
          <w:szCs w:val="20"/>
        </w:rPr>
        <w:t>LAeqN - równoważny poziom dźwięku dla pory nocy (22.00‒6.00).</w:t>
      </w:r>
    </w:p>
    <w:p w:rsidR="00927EA7" w:rsidRPr="00927EA7" w:rsidRDefault="00927EA7" w:rsidP="00DF3E97">
      <w:pPr>
        <w:autoSpaceDE w:val="0"/>
        <w:autoSpaceDN w:val="0"/>
        <w:adjustRightInd w:val="0"/>
        <w:ind w:firstLine="357"/>
        <w:rPr>
          <w:rFonts w:eastAsia="Times New Roman"/>
          <w:szCs w:val="20"/>
          <w:lang w:eastAsia="pl-PL"/>
        </w:rPr>
      </w:pPr>
      <w:r w:rsidRPr="00927EA7">
        <w:rPr>
          <w:rFonts w:eastAsia="Times New Roman"/>
          <w:szCs w:val="20"/>
          <w:lang w:eastAsia="pl-PL"/>
        </w:rPr>
        <w:lastRenderedPageBreak/>
        <w:t>W przypadku hałasu drogowego i kolejowego obowiązujące wartości wskaźników</w:t>
      </w:r>
      <w:r w:rsidR="001076AC">
        <w:rPr>
          <w:rFonts w:eastAsia="Times New Roman"/>
          <w:szCs w:val="20"/>
          <w:lang w:eastAsia="pl-PL"/>
        </w:rPr>
        <w:t xml:space="preserve"> zależą </w:t>
      </w:r>
      <w:r w:rsidR="001F19B3">
        <w:rPr>
          <w:rFonts w:eastAsia="Times New Roman"/>
          <w:szCs w:val="20"/>
          <w:lang w:eastAsia="pl-PL"/>
        </w:rPr>
        <w:t>od rodzaju zagospodarowania terenu i</w:t>
      </w:r>
      <w:r w:rsidRPr="00927EA7">
        <w:rPr>
          <w:rFonts w:eastAsia="Times New Roman"/>
          <w:szCs w:val="20"/>
          <w:lang w:eastAsia="pl-PL"/>
        </w:rPr>
        <w:t xml:space="preserve"> mieszczą się</w:t>
      </w:r>
      <w:r w:rsidR="001076AC">
        <w:rPr>
          <w:rFonts w:eastAsia="Times New Roman"/>
          <w:szCs w:val="20"/>
          <w:lang w:eastAsia="pl-PL"/>
        </w:rPr>
        <w:t xml:space="preserve"> </w:t>
      </w:r>
      <w:r w:rsidRPr="00927EA7">
        <w:rPr>
          <w:rFonts w:eastAsia="Times New Roman"/>
          <w:szCs w:val="20"/>
          <w:lang w:eastAsia="pl-PL"/>
        </w:rPr>
        <w:t xml:space="preserve">w przedziałach: </w:t>
      </w:r>
    </w:p>
    <w:p w:rsidR="00927EA7" w:rsidRPr="00927EA7" w:rsidRDefault="00927EA7" w:rsidP="001C491D">
      <w:pPr>
        <w:numPr>
          <w:ilvl w:val="0"/>
          <w:numId w:val="28"/>
        </w:numPr>
        <w:autoSpaceDE w:val="0"/>
        <w:autoSpaceDN w:val="0"/>
        <w:adjustRightInd w:val="0"/>
        <w:spacing w:before="0" w:after="0"/>
        <w:jc w:val="left"/>
        <w:rPr>
          <w:rFonts w:eastAsia="Times New Roman"/>
          <w:szCs w:val="20"/>
          <w:lang w:eastAsia="pl-PL"/>
        </w:rPr>
      </w:pPr>
      <w:r w:rsidRPr="00927EA7">
        <w:rPr>
          <w:rFonts w:eastAsia="Times New Roman"/>
          <w:szCs w:val="20"/>
          <w:lang w:eastAsia="pl-PL"/>
        </w:rPr>
        <w:t>w przypadku wskaźników długookresowych:</w:t>
      </w:r>
    </w:p>
    <w:p w:rsidR="00927EA7" w:rsidRPr="00927EA7" w:rsidRDefault="00927EA7" w:rsidP="001C491D">
      <w:pPr>
        <w:numPr>
          <w:ilvl w:val="0"/>
          <w:numId w:val="29"/>
        </w:numPr>
        <w:autoSpaceDE w:val="0"/>
        <w:autoSpaceDN w:val="0"/>
        <w:adjustRightInd w:val="0"/>
        <w:spacing w:before="0" w:after="0"/>
        <w:ind w:left="993" w:hanging="284"/>
        <w:jc w:val="left"/>
        <w:rPr>
          <w:rFonts w:eastAsia="Times New Roman"/>
          <w:szCs w:val="20"/>
          <w:lang w:eastAsia="pl-PL"/>
        </w:rPr>
      </w:pPr>
      <w:r w:rsidRPr="00927EA7">
        <w:rPr>
          <w:rFonts w:eastAsia="Times New Roman"/>
          <w:szCs w:val="20"/>
          <w:lang w:eastAsia="pl-PL"/>
        </w:rPr>
        <w:t>dla poziomu dzienno-wieczorno-nocnego L</w:t>
      </w:r>
      <w:r w:rsidRPr="00927EA7">
        <w:rPr>
          <w:rFonts w:eastAsia="Times New Roman"/>
          <w:szCs w:val="20"/>
          <w:vertAlign w:val="subscript"/>
          <w:lang w:eastAsia="pl-PL"/>
        </w:rPr>
        <w:t>DWN</w:t>
      </w:r>
      <w:r w:rsidRPr="00927EA7">
        <w:rPr>
          <w:rFonts w:eastAsia="Times New Roman"/>
          <w:szCs w:val="20"/>
          <w:lang w:eastAsia="pl-PL"/>
        </w:rPr>
        <w:t xml:space="preserve"> – 50–70 dB, </w:t>
      </w:r>
    </w:p>
    <w:p w:rsidR="00927EA7" w:rsidRPr="00927EA7" w:rsidRDefault="00927EA7" w:rsidP="001C491D">
      <w:pPr>
        <w:numPr>
          <w:ilvl w:val="0"/>
          <w:numId w:val="29"/>
        </w:numPr>
        <w:autoSpaceDE w:val="0"/>
        <w:autoSpaceDN w:val="0"/>
        <w:adjustRightInd w:val="0"/>
        <w:spacing w:before="0" w:after="0"/>
        <w:ind w:left="993" w:hanging="284"/>
        <w:jc w:val="left"/>
        <w:rPr>
          <w:rFonts w:eastAsia="Times New Roman"/>
          <w:szCs w:val="20"/>
          <w:lang w:eastAsia="pl-PL"/>
        </w:rPr>
      </w:pPr>
      <w:r w:rsidRPr="00927EA7">
        <w:rPr>
          <w:rFonts w:eastAsia="Times New Roman"/>
          <w:szCs w:val="20"/>
          <w:lang w:eastAsia="pl-PL"/>
        </w:rPr>
        <w:t>dla poziomu hałasu w porze nocy L</w:t>
      </w:r>
      <w:r w:rsidRPr="00927EA7">
        <w:rPr>
          <w:rFonts w:eastAsia="Times New Roman"/>
          <w:szCs w:val="20"/>
          <w:vertAlign w:val="subscript"/>
          <w:lang w:eastAsia="pl-PL"/>
        </w:rPr>
        <w:t>N</w:t>
      </w:r>
      <w:r w:rsidRPr="00927EA7">
        <w:rPr>
          <w:rFonts w:eastAsia="Times New Roman"/>
          <w:szCs w:val="20"/>
          <w:lang w:eastAsia="pl-PL"/>
        </w:rPr>
        <w:t xml:space="preserve"> – 45–65 dB; </w:t>
      </w:r>
    </w:p>
    <w:p w:rsidR="00927EA7" w:rsidRPr="00927EA7" w:rsidRDefault="00927EA7" w:rsidP="001C491D">
      <w:pPr>
        <w:numPr>
          <w:ilvl w:val="0"/>
          <w:numId w:val="28"/>
        </w:numPr>
        <w:autoSpaceDE w:val="0"/>
        <w:autoSpaceDN w:val="0"/>
        <w:adjustRightInd w:val="0"/>
        <w:spacing w:before="0" w:after="0"/>
        <w:jc w:val="left"/>
        <w:rPr>
          <w:rFonts w:eastAsia="Times New Roman"/>
          <w:szCs w:val="20"/>
          <w:lang w:eastAsia="pl-PL"/>
        </w:rPr>
      </w:pPr>
      <w:r w:rsidRPr="00927EA7">
        <w:rPr>
          <w:rFonts w:eastAsia="Times New Roman"/>
          <w:szCs w:val="20"/>
          <w:lang w:eastAsia="pl-PL"/>
        </w:rPr>
        <w:t xml:space="preserve">w przypadku wskaźników krótkookresowych: </w:t>
      </w:r>
    </w:p>
    <w:p w:rsidR="00927EA7" w:rsidRPr="00927EA7" w:rsidRDefault="00927EA7" w:rsidP="001C491D">
      <w:pPr>
        <w:numPr>
          <w:ilvl w:val="0"/>
          <w:numId w:val="29"/>
        </w:numPr>
        <w:autoSpaceDE w:val="0"/>
        <w:autoSpaceDN w:val="0"/>
        <w:adjustRightInd w:val="0"/>
        <w:spacing w:before="0" w:after="0"/>
        <w:ind w:left="993" w:hanging="284"/>
        <w:jc w:val="left"/>
        <w:rPr>
          <w:rFonts w:eastAsia="Times New Roman"/>
          <w:szCs w:val="20"/>
          <w:lang w:eastAsia="pl-PL"/>
        </w:rPr>
      </w:pPr>
      <w:r w:rsidRPr="00927EA7">
        <w:rPr>
          <w:rFonts w:eastAsia="Times New Roman"/>
          <w:szCs w:val="20"/>
          <w:lang w:eastAsia="pl-PL"/>
        </w:rPr>
        <w:t>dla poziomu równoważnego dźwięku w porze dnia L</w:t>
      </w:r>
      <w:r w:rsidRPr="00927EA7">
        <w:rPr>
          <w:rFonts w:eastAsia="Times New Roman"/>
          <w:szCs w:val="20"/>
          <w:vertAlign w:val="subscript"/>
          <w:lang w:eastAsia="pl-PL"/>
        </w:rPr>
        <w:t>AeqD</w:t>
      </w:r>
      <w:r w:rsidRPr="00927EA7">
        <w:rPr>
          <w:rFonts w:eastAsia="Times New Roman"/>
          <w:szCs w:val="20"/>
          <w:lang w:eastAsia="pl-PL"/>
        </w:rPr>
        <w:t xml:space="preserve"> – 50–68 dB, </w:t>
      </w:r>
    </w:p>
    <w:p w:rsidR="00927EA7" w:rsidRPr="00927EA7" w:rsidRDefault="00927EA7" w:rsidP="001C491D">
      <w:pPr>
        <w:numPr>
          <w:ilvl w:val="0"/>
          <w:numId w:val="29"/>
        </w:numPr>
        <w:autoSpaceDE w:val="0"/>
        <w:autoSpaceDN w:val="0"/>
        <w:adjustRightInd w:val="0"/>
        <w:spacing w:before="0" w:after="0"/>
        <w:ind w:left="993" w:hanging="284"/>
        <w:jc w:val="left"/>
        <w:rPr>
          <w:rFonts w:eastAsia="Times New Roman"/>
          <w:szCs w:val="20"/>
          <w:lang w:eastAsia="pl-PL"/>
        </w:rPr>
      </w:pPr>
      <w:r w:rsidRPr="00927EA7">
        <w:rPr>
          <w:rFonts w:eastAsia="Times New Roman"/>
          <w:szCs w:val="20"/>
          <w:lang w:eastAsia="pl-PL"/>
        </w:rPr>
        <w:t>dla poziomu równoważnego dźwięku w porze nocy L</w:t>
      </w:r>
      <w:r w:rsidRPr="00927EA7">
        <w:rPr>
          <w:rFonts w:eastAsia="Times New Roman"/>
          <w:szCs w:val="20"/>
          <w:vertAlign w:val="subscript"/>
          <w:lang w:eastAsia="pl-PL"/>
        </w:rPr>
        <w:t>eqN</w:t>
      </w:r>
      <w:r w:rsidRPr="00927EA7">
        <w:rPr>
          <w:rFonts w:eastAsia="Times New Roman"/>
          <w:szCs w:val="20"/>
          <w:lang w:eastAsia="pl-PL"/>
        </w:rPr>
        <w:t xml:space="preserve"> – 45–60 dB. </w:t>
      </w:r>
    </w:p>
    <w:p w:rsidR="008955AA" w:rsidRDefault="008955AA" w:rsidP="008955AA">
      <w:pPr>
        <w:autoSpaceDE w:val="0"/>
        <w:autoSpaceDN w:val="0"/>
        <w:adjustRightInd w:val="0"/>
        <w:spacing w:after="0"/>
        <w:ind w:firstLine="360"/>
        <w:jc w:val="left"/>
        <w:rPr>
          <w:rFonts w:eastAsia="Times New Roman"/>
          <w:szCs w:val="20"/>
          <w:lang w:eastAsia="pl-PL"/>
        </w:rPr>
      </w:pPr>
      <w:r>
        <w:rPr>
          <w:rFonts w:eastAsia="Times New Roman"/>
          <w:szCs w:val="20"/>
          <w:lang w:eastAsia="pl-PL"/>
        </w:rPr>
        <w:t>W celu ochrony środowiska akustycznego</w:t>
      </w:r>
      <w:r w:rsidR="001F19B3">
        <w:rPr>
          <w:rFonts w:eastAsia="Times New Roman"/>
          <w:szCs w:val="20"/>
          <w:lang w:eastAsia="pl-PL"/>
        </w:rPr>
        <w:t xml:space="preserve"> w województwie opolskim</w:t>
      </w:r>
      <w:r w:rsidR="00B92F21">
        <w:rPr>
          <w:rFonts w:eastAsia="Times New Roman"/>
          <w:szCs w:val="20"/>
          <w:lang w:eastAsia="pl-PL"/>
        </w:rPr>
        <w:t>,</w:t>
      </w:r>
      <w:r>
        <w:rPr>
          <w:rFonts w:eastAsia="Times New Roman"/>
          <w:szCs w:val="20"/>
          <w:lang w:eastAsia="pl-PL"/>
        </w:rPr>
        <w:t xml:space="preserve"> </w:t>
      </w:r>
      <w:r w:rsidR="001F19B3">
        <w:rPr>
          <w:rFonts w:eastAsia="Times New Roman"/>
          <w:szCs w:val="20"/>
          <w:lang w:eastAsia="pl-PL"/>
        </w:rPr>
        <w:t>w latach 2018-2020 przyjęto dwa program</w:t>
      </w:r>
      <w:r w:rsidR="00B92F21">
        <w:rPr>
          <w:rFonts w:eastAsia="Times New Roman"/>
          <w:szCs w:val="20"/>
          <w:lang w:eastAsia="pl-PL"/>
        </w:rPr>
        <w:t>y</w:t>
      </w:r>
      <w:r w:rsidR="001F19B3">
        <w:rPr>
          <w:rFonts w:eastAsia="Times New Roman"/>
          <w:szCs w:val="20"/>
          <w:lang w:eastAsia="pl-PL"/>
        </w:rPr>
        <w:t xml:space="preserve"> ochrony środowiska przez hałasem, w których wskazano m.in. działania, </w:t>
      </w:r>
      <w:r w:rsidR="00B92F21">
        <w:rPr>
          <w:rFonts w:eastAsia="Times New Roman"/>
          <w:szCs w:val="20"/>
          <w:lang w:eastAsia="pl-PL"/>
        </w:rPr>
        <w:t>mające na celu</w:t>
      </w:r>
      <w:r w:rsidR="001F19B3">
        <w:rPr>
          <w:rFonts w:eastAsia="Times New Roman"/>
          <w:szCs w:val="20"/>
          <w:lang w:eastAsia="pl-PL"/>
        </w:rPr>
        <w:t xml:space="preserve"> zmniejszenie uciążliwości i ograniczenie poziomu hałasu: </w:t>
      </w:r>
    </w:p>
    <w:p w:rsidR="001F19B3" w:rsidRDefault="001F19B3" w:rsidP="00567946">
      <w:pPr>
        <w:pStyle w:val="Akapitzlist"/>
        <w:numPr>
          <w:ilvl w:val="0"/>
          <w:numId w:val="38"/>
        </w:numPr>
      </w:pPr>
      <w:r w:rsidRPr="00174ED9">
        <w:rPr>
          <w:i/>
          <w:iCs/>
        </w:rPr>
        <w:t xml:space="preserve">Program ochrony środowiska przed hałasem dla miasta Opola </w:t>
      </w:r>
      <w:r>
        <w:t>przyjęty uchwałą nr III/46/18 Rady Miasta Opola z dnia 18 grudnia 2018 roku (D</w:t>
      </w:r>
      <w:r w:rsidRPr="00174ED9">
        <w:t>z. Urz. Woj. Opolskiego 2018.3688</w:t>
      </w:r>
      <w:r>
        <w:t>);</w:t>
      </w:r>
    </w:p>
    <w:p w:rsidR="001F19B3" w:rsidRDefault="001F19B3" w:rsidP="00567946">
      <w:pPr>
        <w:pStyle w:val="Akapitzlist"/>
        <w:numPr>
          <w:ilvl w:val="0"/>
          <w:numId w:val="38"/>
        </w:numPr>
      </w:pPr>
      <w:r w:rsidRPr="00174ED9">
        <w:rPr>
          <w:i/>
          <w:iCs/>
        </w:rPr>
        <w:t>Program ochrony środowiska przed hałasem dla województwa opolskiego</w:t>
      </w:r>
      <w:r>
        <w:t xml:space="preserve"> przyjęty uchwałą nr VIII/76/2019 Sejmiku Województwa Opolskiego z dnia 18 czerwca 2019 roku (</w:t>
      </w:r>
      <w:r w:rsidRPr="00174ED9">
        <w:t>Dz. Urz. Woj. Opolskiego 2019.2325</w:t>
      </w:r>
      <w:r>
        <w:t>).</w:t>
      </w:r>
    </w:p>
    <w:p w:rsidR="0042272D" w:rsidRPr="00927EA7" w:rsidRDefault="0042272D" w:rsidP="0042272D">
      <w:pPr>
        <w:pStyle w:val="Nagwek3"/>
        <w:rPr>
          <w:rFonts w:ascii="Cambria" w:hAnsi="Cambria"/>
          <w:sz w:val="20"/>
          <w:lang w:eastAsia="pl-PL"/>
        </w:rPr>
      </w:pPr>
      <w:bookmarkStart w:id="40" w:name="_Toc71549831"/>
      <w:r>
        <w:rPr>
          <w:lang w:eastAsia="pl-PL"/>
        </w:rPr>
        <w:t xml:space="preserve">3.2.1. </w:t>
      </w:r>
      <w:r w:rsidR="00451928">
        <w:rPr>
          <w:lang w:eastAsia="pl-PL"/>
        </w:rPr>
        <w:t>HAŁAS KOMUNIKACYJNY</w:t>
      </w:r>
      <w:bookmarkEnd w:id="40"/>
    </w:p>
    <w:p w:rsidR="0005198A" w:rsidRDefault="00DF3E97" w:rsidP="0005198A">
      <w:r>
        <w:rPr>
          <w:rFonts w:eastAsia="Times New Roman"/>
          <w:szCs w:val="20"/>
          <w:lang w:eastAsia="pl-PL"/>
        </w:rPr>
        <w:t>W 2018</w:t>
      </w:r>
      <w:r w:rsidR="0005198A">
        <w:rPr>
          <w:rFonts w:eastAsia="Times New Roman"/>
          <w:szCs w:val="20"/>
          <w:lang w:eastAsia="pl-PL"/>
        </w:rPr>
        <w:t xml:space="preserve"> i 2019</w:t>
      </w:r>
      <w:r>
        <w:rPr>
          <w:rFonts w:eastAsia="Times New Roman"/>
          <w:szCs w:val="20"/>
          <w:lang w:eastAsia="pl-PL"/>
        </w:rPr>
        <w:t xml:space="preserve"> roku w województwie opolskim b</w:t>
      </w:r>
      <w:r w:rsidR="00927EA7" w:rsidRPr="00927EA7">
        <w:rPr>
          <w:rFonts w:eastAsia="Times New Roman"/>
          <w:szCs w:val="20"/>
          <w:lang w:eastAsia="pl-PL"/>
        </w:rPr>
        <w:t>adania hałasu drogowego wykon</w:t>
      </w:r>
      <w:r>
        <w:rPr>
          <w:rFonts w:eastAsia="Times New Roman"/>
          <w:szCs w:val="20"/>
          <w:lang w:eastAsia="pl-PL"/>
        </w:rPr>
        <w:t>ane</w:t>
      </w:r>
      <w:r w:rsidR="00D81142">
        <w:rPr>
          <w:rFonts w:eastAsia="Times New Roman"/>
          <w:szCs w:val="20"/>
          <w:lang w:eastAsia="pl-PL"/>
        </w:rPr>
        <w:t xml:space="preserve"> zostały</w:t>
      </w:r>
      <w:r w:rsidR="00927EA7" w:rsidRPr="00927EA7">
        <w:rPr>
          <w:rFonts w:eastAsia="Times New Roman"/>
          <w:szCs w:val="20"/>
          <w:lang w:eastAsia="pl-PL"/>
        </w:rPr>
        <w:t xml:space="preserve"> przez GIOŚ w </w:t>
      </w:r>
      <w:r>
        <w:rPr>
          <w:rFonts w:eastAsia="Times New Roman"/>
          <w:szCs w:val="20"/>
          <w:lang w:eastAsia="pl-PL"/>
        </w:rPr>
        <w:t>ramach Państwowego Monitoringu Środowiska</w:t>
      </w:r>
      <w:r w:rsidR="0005198A">
        <w:rPr>
          <w:rFonts w:eastAsia="Times New Roman"/>
          <w:szCs w:val="20"/>
          <w:lang w:eastAsia="pl-PL"/>
        </w:rPr>
        <w:t>. W 2018 roku</w:t>
      </w:r>
      <w:r w:rsidR="00D81142">
        <w:rPr>
          <w:rFonts w:eastAsia="Times New Roman"/>
          <w:szCs w:val="20"/>
          <w:lang w:eastAsia="pl-PL"/>
        </w:rPr>
        <w:t xml:space="preserve"> realizowane były </w:t>
      </w:r>
      <w:r>
        <w:rPr>
          <w:rFonts w:eastAsia="Times New Roman"/>
          <w:szCs w:val="20"/>
          <w:lang w:eastAsia="pl-PL"/>
        </w:rPr>
        <w:t xml:space="preserve">w Krapkowicach, Nysie i Prószkowie. W ramach tych miejscowości badania przeprowadzono w 9 punktach pomiarowych. W 6 z nich przeprowadzono krótkookresowe </w:t>
      </w:r>
      <w:r w:rsidR="004F1D88">
        <w:rPr>
          <w:rFonts w:eastAsia="Times New Roman"/>
          <w:szCs w:val="20"/>
          <w:lang w:eastAsia="pl-PL"/>
        </w:rPr>
        <w:t>pomiary dźwięku (po dwa punkty pomiarowe w każdej miejscowości)</w:t>
      </w:r>
      <w:r>
        <w:rPr>
          <w:rFonts w:eastAsia="Times New Roman"/>
          <w:szCs w:val="20"/>
          <w:lang w:eastAsia="pl-PL"/>
        </w:rPr>
        <w:t>, natomiast w pozostałych 3 wykonano badania długookresowe</w:t>
      </w:r>
      <w:r w:rsidR="00727448">
        <w:rPr>
          <w:rFonts w:eastAsia="Times New Roman"/>
          <w:szCs w:val="20"/>
          <w:lang w:eastAsia="pl-PL"/>
        </w:rPr>
        <w:t xml:space="preserve"> (po jednym punkcie pomiarowym w każdej miejscowości)</w:t>
      </w:r>
      <w:r>
        <w:rPr>
          <w:rFonts w:eastAsia="Times New Roman"/>
          <w:szCs w:val="20"/>
          <w:lang w:eastAsia="pl-PL"/>
        </w:rPr>
        <w:t>.</w:t>
      </w:r>
      <w:r w:rsidR="0005198A">
        <w:rPr>
          <w:rFonts w:eastAsia="Times New Roman"/>
          <w:szCs w:val="20"/>
          <w:lang w:eastAsia="pl-PL"/>
        </w:rPr>
        <w:t xml:space="preserve"> W 2019 roku badanie wykonano tyko w jednej miejscowości - </w:t>
      </w:r>
      <w:r w:rsidR="0005198A">
        <w:t>w Głubczycach. Pomiary wykonano w 9 punktach pomiarowych, z czego w 6 lokalizacjach przeprowadzono krótkookresowe pomiary dźwięku, a w 3 długookresowe.</w:t>
      </w:r>
    </w:p>
    <w:p w:rsidR="0094624C" w:rsidRDefault="0005198A" w:rsidP="0094624C">
      <w:pPr>
        <w:autoSpaceDE w:val="0"/>
        <w:autoSpaceDN w:val="0"/>
        <w:adjustRightInd w:val="0"/>
        <w:spacing w:line="253" w:lineRule="atLeast"/>
        <w:ind w:firstLine="357"/>
        <w:rPr>
          <w:rFonts w:eastAsia="Times New Roman"/>
          <w:szCs w:val="20"/>
          <w:lang w:eastAsia="pl-PL"/>
        </w:rPr>
      </w:pPr>
      <w:r>
        <w:rPr>
          <w:rFonts w:eastAsia="Times New Roman"/>
          <w:szCs w:val="20"/>
          <w:lang w:eastAsia="pl-PL"/>
        </w:rPr>
        <w:t>W 2018 roku b</w:t>
      </w:r>
      <w:r w:rsidR="004F1D88">
        <w:rPr>
          <w:rFonts w:eastAsia="Times New Roman"/>
          <w:szCs w:val="20"/>
          <w:lang w:eastAsia="pl-PL"/>
        </w:rPr>
        <w:t xml:space="preserve">adania hałasu krótkookresowego wykonywane były całodobowo, w sposób ciągły, z podziałem na porę dnia (6:00-22:00) oraz porę nocy (22:00-6:00). Punkty pomiarowe zlokalizowane były w odległości 10 m od drogi oraz na wysokości 4 m nad poziomem terenu. Na podstawie tych badań określony został równoważny poziom dźwięku. </w:t>
      </w:r>
      <w:r w:rsidR="00CF40A6">
        <w:rPr>
          <w:rFonts w:eastAsia="Times New Roman"/>
          <w:szCs w:val="20"/>
          <w:lang w:eastAsia="pl-PL"/>
        </w:rPr>
        <w:t xml:space="preserve">Podczas wykonywania badań odnotowano przekroczenia norm hałasu w środowisku – wystąpiły one w </w:t>
      </w:r>
      <w:r w:rsidR="0094624C">
        <w:rPr>
          <w:rFonts w:eastAsia="Times New Roman"/>
          <w:szCs w:val="20"/>
          <w:lang w:eastAsia="pl-PL"/>
        </w:rPr>
        <w:t>trzech punktach pomiarowych – w dwóch dla pory dnia oraz w jednym dla pory nocy.</w:t>
      </w:r>
      <w:r w:rsidR="00727448">
        <w:rPr>
          <w:rFonts w:eastAsia="Times New Roman"/>
          <w:szCs w:val="20"/>
          <w:lang w:eastAsia="pl-PL"/>
        </w:rPr>
        <w:t xml:space="preserve"> Wielkość przekroczeń </w:t>
      </w:r>
      <w:r w:rsidR="00A70ABD">
        <w:rPr>
          <w:rFonts w:eastAsia="Times New Roman"/>
          <w:szCs w:val="20"/>
          <w:lang w:eastAsia="pl-PL"/>
        </w:rPr>
        <w:t xml:space="preserve">mieścila się w granicach </w:t>
      </w:r>
      <w:r w:rsidR="00727448">
        <w:rPr>
          <w:rFonts w:eastAsia="Times New Roman"/>
          <w:szCs w:val="20"/>
          <w:lang w:eastAsia="pl-PL"/>
        </w:rPr>
        <w:t>1,8</w:t>
      </w:r>
      <w:r w:rsidR="00153EC3">
        <w:rPr>
          <w:rFonts w:eastAsia="Times New Roman"/>
          <w:szCs w:val="20"/>
          <w:lang w:eastAsia="pl-PL"/>
        </w:rPr>
        <w:t xml:space="preserve"> – 2,3</w:t>
      </w:r>
      <w:r w:rsidR="00727448">
        <w:rPr>
          <w:rFonts w:eastAsia="Times New Roman"/>
          <w:szCs w:val="20"/>
          <w:lang w:eastAsia="pl-PL"/>
        </w:rPr>
        <w:t xml:space="preserve"> dB</w:t>
      </w:r>
      <w:r w:rsidR="00153EC3">
        <w:rPr>
          <w:rFonts w:eastAsia="Times New Roman"/>
          <w:szCs w:val="20"/>
          <w:lang w:eastAsia="pl-PL"/>
        </w:rPr>
        <w:t xml:space="preserve"> dla pory dnia</w:t>
      </w:r>
      <w:r w:rsidR="00A70ABD">
        <w:rPr>
          <w:rFonts w:eastAsia="Times New Roman"/>
          <w:szCs w:val="20"/>
          <w:lang w:eastAsia="pl-PL"/>
        </w:rPr>
        <w:t xml:space="preserve">, a dla pory nocy wyniosła </w:t>
      </w:r>
      <w:r w:rsidR="00153EC3">
        <w:rPr>
          <w:rFonts w:eastAsia="Times New Roman"/>
          <w:szCs w:val="20"/>
          <w:lang w:eastAsia="pl-PL"/>
        </w:rPr>
        <w:t>1,4 dB</w:t>
      </w:r>
      <w:r w:rsidR="00A70ABD">
        <w:rPr>
          <w:rFonts w:eastAsia="Times New Roman"/>
          <w:szCs w:val="20"/>
          <w:lang w:eastAsia="pl-PL"/>
        </w:rPr>
        <w:t>.</w:t>
      </w:r>
    </w:p>
    <w:p w:rsidR="00A70ABD" w:rsidRDefault="0005198A" w:rsidP="00A70ABD">
      <w:r>
        <w:t>P</w:t>
      </w:r>
      <w:r w:rsidR="00A70ABD">
        <w:t>omiary hałasu długookresowego</w:t>
      </w:r>
      <w:r>
        <w:t xml:space="preserve"> w 2018 roku</w:t>
      </w:r>
      <w:r w:rsidR="00A70ABD">
        <w:t xml:space="preserve"> prowadzone były  z podziałem na porę dnia, wieczoru i nocy przez 3 doby w porze wiosennej, 2 doby w porze letniej i 3 doby w porze jesienno-zimowej. W każdej sesji pomiarowej wykonywano jeden pomiar całodobowy w czasie weekendu. Przekroczenia poziomu dopuszczalnego odnotowano w dwóch punktach pomiarowych  - w jednym z nich zbyt wysoki poziom hałasu wystąpił w porze dnia, wieczoru i nocy, a w drugim punkcie w porze nocy. Przekroczenia wynosiły w porze dnia 3,2 – 5,5 dB, natomiast nocą 2,2 dB.</w:t>
      </w:r>
    </w:p>
    <w:p w:rsidR="009408E6" w:rsidRDefault="0005198A" w:rsidP="0005198A">
      <w:r>
        <w:t xml:space="preserve">W 2018 roku przeprowadzono także pomiar hałasu kolejowego. Pomiary wykonano całodobowo z podziałem na porę dnia i nocy w dwóch punktach: w Komprachcicach przy linii kolejowej nr 287 na odcinku Komprachcice – Opole – Chmielowice oraz w Nysie przy linii kolejowej 137 na odcinku Nysa – Nowy </w:t>
      </w:r>
      <w:r>
        <w:lastRenderedPageBreak/>
        <w:t>Świętów. Normy hałasu przekroczone zostały w punkcie pomiarowym w Nysie, gdzie dla pory dnia wartość przekroczenia wyniosła 2,2 dB, a dla pory nocy 5,4 dB.</w:t>
      </w:r>
    </w:p>
    <w:p w:rsidR="005C146D" w:rsidRDefault="0094624C" w:rsidP="00F96BBF">
      <w:pPr>
        <w:pStyle w:val="Legenda"/>
        <w:rPr>
          <w:lang w:eastAsia="pl-PL"/>
        </w:rPr>
      </w:pPr>
      <w:bookmarkStart w:id="41" w:name="_Toc73082813"/>
      <w:r>
        <w:rPr>
          <w:lang w:eastAsia="pl-PL"/>
        </w:rPr>
        <w:t>Wyniki pomiarów hałasu drogowego krótkookresowego w 2018 r.</w:t>
      </w:r>
      <w:bookmarkEnd w:id="41"/>
    </w:p>
    <w:tbl>
      <w:tblPr>
        <w:tblStyle w:val="Tabela-Siatka"/>
        <w:tblW w:w="9923" w:type="dxa"/>
        <w:jc w:val="center"/>
        <w:tblLayout w:type="fixed"/>
        <w:tblLook w:val="04A0"/>
      </w:tblPr>
      <w:tblGrid>
        <w:gridCol w:w="562"/>
        <w:gridCol w:w="1276"/>
        <w:gridCol w:w="1843"/>
        <w:gridCol w:w="1990"/>
        <w:gridCol w:w="709"/>
        <w:gridCol w:w="708"/>
        <w:gridCol w:w="709"/>
        <w:gridCol w:w="709"/>
        <w:gridCol w:w="709"/>
        <w:gridCol w:w="708"/>
      </w:tblGrid>
      <w:tr w:rsidR="005C146D" w:rsidRPr="00D42E9E" w:rsidTr="00D42E9E">
        <w:trPr>
          <w:trHeight w:val="741"/>
          <w:jc w:val="center"/>
        </w:trPr>
        <w:tc>
          <w:tcPr>
            <w:tcW w:w="562" w:type="dxa"/>
            <w:vMerge w:val="restart"/>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bookmarkStart w:id="42" w:name="_Hlk63252755"/>
            <w:r w:rsidRPr="00D42E9E">
              <w:rPr>
                <w:b/>
                <w:bCs/>
                <w:sz w:val="20"/>
                <w:szCs w:val="20"/>
              </w:rPr>
              <w:t>Lp.</w:t>
            </w:r>
          </w:p>
        </w:tc>
        <w:tc>
          <w:tcPr>
            <w:tcW w:w="1276" w:type="dxa"/>
            <w:vMerge w:val="restart"/>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Miasto</w:t>
            </w:r>
          </w:p>
        </w:tc>
        <w:tc>
          <w:tcPr>
            <w:tcW w:w="1843" w:type="dxa"/>
            <w:vMerge w:val="restart"/>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Lokalizacja punktu pomiarowego</w:t>
            </w:r>
          </w:p>
        </w:tc>
        <w:tc>
          <w:tcPr>
            <w:tcW w:w="1990" w:type="dxa"/>
            <w:vMerge w:val="restart"/>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Przeznaczenie terenu</w:t>
            </w:r>
          </w:p>
        </w:tc>
        <w:tc>
          <w:tcPr>
            <w:tcW w:w="1417" w:type="dxa"/>
            <w:gridSpan w:val="2"/>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 xml:space="preserve">Równoważny poziom dźwięku LAeq [dB] </w:t>
            </w:r>
          </w:p>
        </w:tc>
        <w:tc>
          <w:tcPr>
            <w:tcW w:w="1418" w:type="dxa"/>
            <w:gridSpan w:val="2"/>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Dopuszczalny poziom dźwięku LAeq [dB]</w:t>
            </w:r>
          </w:p>
        </w:tc>
        <w:tc>
          <w:tcPr>
            <w:tcW w:w="1417" w:type="dxa"/>
            <w:gridSpan w:val="2"/>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Wartość przekroczenia LAeq [dB]</w:t>
            </w:r>
          </w:p>
        </w:tc>
      </w:tr>
      <w:tr w:rsidR="005C146D" w:rsidRPr="00D42E9E" w:rsidTr="00D42E9E">
        <w:trPr>
          <w:trHeight w:val="347"/>
          <w:jc w:val="center"/>
        </w:trPr>
        <w:tc>
          <w:tcPr>
            <w:tcW w:w="562" w:type="dxa"/>
            <w:vMerge/>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p>
        </w:tc>
        <w:tc>
          <w:tcPr>
            <w:tcW w:w="1276" w:type="dxa"/>
            <w:vMerge/>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p>
        </w:tc>
        <w:tc>
          <w:tcPr>
            <w:tcW w:w="1843" w:type="dxa"/>
            <w:vMerge/>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p>
        </w:tc>
        <w:tc>
          <w:tcPr>
            <w:tcW w:w="1990" w:type="dxa"/>
            <w:vMerge/>
            <w:shd w:val="clear" w:color="auto" w:fill="80D219" w:themeFill="accent3" w:themeFillShade="BF"/>
            <w:vAlign w:val="center"/>
          </w:tcPr>
          <w:p w:rsidR="0090354F" w:rsidRPr="00D42E9E" w:rsidRDefault="0090354F" w:rsidP="005C146D">
            <w:pPr>
              <w:spacing w:before="0" w:after="0"/>
              <w:jc w:val="center"/>
              <w:rPr>
                <w:b/>
                <w:bCs/>
                <w:sz w:val="20"/>
                <w:szCs w:val="20"/>
              </w:rPr>
            </w:pPr>
          </w:p>
        </w:tc>
        <w:tc>
          <w:tcPr>
            <w:tcW w:w="709" w:type="dxa"/>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Dzień</w:t>
            </w:r>
          </w:p>
        </w:tc>
        <w:tc>
          <w:tcPr>
            <w:tcW w:w="708" w:type="dxa"/>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Noc</w:t>
            </w:r>
          </w:p>
        </w:tc>
        <w:tc>
          <w:tcPr>
            <w:tcW w:w="709" w:type="dxa"/>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Dzień</w:t>
            </w:r>
          </w:p>
        </w:tc>
        <w:tc>
          <w:tcPr>
            <w:tcW w:w="709" w:type="dxa"/>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Noc</w:t>
            </w:r>
          </w:p>
        </w:tc>
        <w:tc>
          <w:tcPr>
            <w:tcW w:w="709" w:type="dxa"/>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Dzień</w:t>
            </w:r>
          </w:p>
        </w:tc>
        <w:tc>
          <w:tcPr>
            <w:tcW w:w="708" w:type="dxa"/>
            <w:shd w:val="clear" w:color="auto" w:fill="80D219" w:themeFill="accent3" w:themeFillShade="BF"/>
            <w:vAlign w:val="center"/>
          </w:tcPr>
          <w:p w:rsidR="0090354F" w:rsidRPr="00D42E9E" w:rsidRDefault="0090354F" w:rsidP="005C146D">
            <w:pPr>
              <w:spacing w:before="0" w:after="0"/>
              <w:ind w:firstLine="0"/>
              <w:jc w:val="center"/>
              <w:rPr>
                <w:b/>
                <w:bCs/>
                <w:sz w:val="20"/>
                <w:szCs w:val="20"/>
              </w:rPr>
            </w:pPr>
            <w:r w:rsidRPr="00D42E9E">
              <w:rPr>
                <w:b/>
                <w:bCs/>
                <w:sz w:val="20"/>
                <w:szCs w:val="20"/>
              </w:rPr>
              <w:t>Noc</w:t>
            </w:r>
          </w:p>
        </w:tc>
      </w:tr>
      <w:tr w:rsidR="005C146D" w:rsidRPr="00D42E9E" w:rsidTr="00D42E9E">
        <w:trPr>
          <w:trHeight w:val="363"/>
          <w:jc w:val="center"/>
        </w:trPr>
        <w:tc>
          <w:tcPr>
            <w:tcW w:w="562" w:type="dxa"/>
            <w:vAlign w:val="center"/>
          </w:tcPr>
          <w:p w:rsidR="0090354F" w:rsidRPr="00D42E9E" w:rsidRDefault="0090354F" w:rsidP="005C146D">
            <w:pPr>
              <w:spacing w:before="0" w:after="0"/>
              <w:ind w:firstLine="0"/>
              <w:jc w:val="center"/>
              <w:rPr>
                <w:sz w:val="20"/>
                <w:szCs w:val="20"/>
              </w:rPr>
            </w:pPr>
            <w:r w:rsidRPr="00D42E9E">
              <w:rPr>
                <w:sz w:val="20"/>
                <w:szCs w:val="20"/>
              </w:rPr>
              <w:t>1.</w:t>
            </w:r>
          </w:p>
        </w:tc>
        <w:tc>
          <w:tcPr>
            <w:tcW w:w="1276" w:type="dxa"/>
            <w:vMerge w:val="restart"/>
            <w:vAlign w:val="center"/>
          </w:tcPr>
          <w:p w:rsidR="0090354F" w:rsidRPr="00D42E9E" w:rsidRDefault="0090354F" w:rsidP="005C146D">
            <w:pPr>
              <w:spacing w:before="0" w:after="0"/>
              <w:ind w:firstLine="0"/>
              <w:jc w:val="center"/>
              <w:rPr>
                <w:sz w:val="20"/>
                <w:szCs w:val="20"/>
              </w:rPr>
            </w:pPr>
            <w:r w:rsidRPr="00D42E9E">
              <w:rPr>
                <w:sz w:val="20"/>
                <w:szCs w:val="20"/>
              </w:rPr>
              <w:t>Nysa</w:t>
            </w:r>
          </w:p>
        </w:tc>
        <w:tc>
          <w:tcPr>
            <w:tcW w:w="1843" w:type="dxa"/>
            <w:vAlign w:val="center"/>
          </w:tcPr>
          <w:p w:rsidR="0090354F" w:rsidRPr="00D42E9E" w:rsidRDefault="0090354F" w:rsidP="005C146D">
            <w:pPr>
              <w:spacing w:before="0" w:after="0"/>
              <w:ind w:firstLine="0"/>
              <w:jc w:val="center"/>
              <w:rPr>
                <w:sz w:val="20"/>
                <w:szCs w:val="20"/>
              </w:rPr>
            </w:pPr>
            <w:r w:rsidRPr="00D42E9E">
              <w:rPr>
                <w:sz w:val="20"/>
                <w:szCs w:val="20"/>
              </w:rPr>
              <w:t>ul. Jagiellońska</w:t>
            </w:r>
          </w:p>
        </w:tc>
        <w:tc>
          <w:tcPr>
            <w:tcW w:w="1990" w:type="dxa"/>
            <w:vMerge w:val="restart"/>
            <w:shd w:val="clear" w:color="auto" w:fill="FFFFFF" w:themeFill="background1"/>
            <w:vAlign w:val="center"/>
          </w:tcPr>
          <w:p w:rsidR="0090354F" w:rsidRPr="00D42E9E" w:rsidRDefault="0090354F" w:rsidP="005C146D">
            <w:pPr>
              <w:spacing w:before="0" w:after="0"/>
              <w:ind w:firstLine="0"/>
              <w:jc w:val="center"/>
              <w:rPr>
                <w:sz w:val="20"/>
                <w:szCs w:val="20"/>
              </w:rPr>
            </w:pPr>
            <w:r w:rsidRPr="00D42E9E">
              <w:rPr>
                <w:sz w:val="20"/>
                <w:szCs w:val="20"/>
              </w:rPr>
              <w:t>Teren zabudowy mieszkaniowej wielorodzinnej</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64,2</w:t>
            </w:r>
          </w:p>
        </w:tc>
        <w:tc>
          <w:tcPr>
            <w:tcW w:w="708"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57,4</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65</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56</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w:t>
            </w:r>
          </w:p>
        </w:tc>
        <w:tc>
          <w:tcPr>
            <w:tcW w:w="708" w:type="dxa"/>
            <w:shd w:val="clear" w:color="auto" w:fill="F14124" w:themeFill="accent6"/>
            <w:vAlign w:val="center"/>
          </w:tcPr>
          <w:p w:rsidR="0090354F" w:rsidRPr="00D42E9E" w:rsidRDefault="005C146D" w:rsidP="005C146D">
            <w:pPr>
              <w:spacing w:before="0" w:after="0"/>
              <w:ind w:firstLine="0"/>
              <w:jc w:val="center"/>
              <w:rPr>
                <w:sz w:val="20"/>
                <w:szCs w:val="20"/>
              </w:rPr>
            </w:pPr>
            <w:r w:rsidRPr="00D42E9E">
              <w:rPr>
                <w:sz w:val="20"/>
                <w:szCs w:val="20"/>
              </w:rPr>
              <w:t>1,4</w:t>
            </w:r>
          </w:p>
        </w:tc>
      </w:tr>
      <w:tr w:rsidR="005C146D" w:rsidRPr="00D42E9E" w:rsidTr="00D42E9E">
        <w:trPr>
          <w:trHeight w:val="353"/>
          <w:jc w:val="center"/>
        </w:trPr>
        <w:tc>
          <w:tcPr>
            <w:tcW w:w="562" w:type="dxa"/>
            <w:vAlign w:val="center"/>
          </w:tcPr>
          <w:p w:rsidR="0090354F" w:rsidRPr="00D42E9E" w:rsidRDefault="0090354F" w:rsidP="005C146D">
            <w:pPr>
              <w:spacing w:before="0" w:after="0"/>
              <w:ind w:firstLine="0"/>
              <w:jc w:val="center"/>
              <w:rPr>
                <w:sz w:val="20"/>
                <w:szCs w:val="20"/>
              </w:rPr>
            </w:pPr>
            <w:r w:rsidRPr="00D42E9E">
              <w:rPr>
                <w:sz w:val="20"/>
                <w:szCs w:val="20"/>
              </w:rPr>
              <w:t>2.</w:t>
            </w:r>
          </w:p>
        </w:tc>
        <w:tc>
          <w:tcPr>
            <w:tcW w:w="1276" w:type="dxa"/>
            <w:vMerge/>
            <w:vAlign w:val="center"/>
          </w:tcPr>
          <w:p w:rsidR="0090354F" w:rsidRPr="00D42E9E" w:rsidRDefault="0090354F" w:rsidP="005C146D">
            <w:pPr>
              <w:spacing w:before="0" w:after="0"/>
              <w:ind w:firstLine="0"/>
              <w:jc w:val="center"/>
              <w:rPr>
                <w:sz w:val="20"/>
                <w:szCs w:val="20"/>
              </w:rPr>
            </w:pPr>
          </w:p>
        </w:tc>
        <w:tc>
          <w:tcPr>
            <w:tcW w:w="1843" w:type="dxa"/>
            <w:vAlign w:val="center"/>
          </w:tcPr>
          <w:p w:rsidR="0090354F" w:rsidRPr="00D42E9E" w:rsidRDefault="0090354F" w:rsidP="005C146D">
            <w:pPr>
              <w:spacing w:before="0" w:after="0"/>
              <w:ind w:firstLine="0"/>
              <w:jc w:val="center"/>
              <w:rPr>
                <w:sz w:val="20"/>
                <w:szCs w:val="20"/>
              </w:rPr>
            </w:pPr>
            <w:r w:rsidRPr="00D42E9E">
              <w:rPr>
                <w:sz w:val="20"/>
                <w:szCs w:val="20"/>
              </w:rPr>
              <w:t>ul. Rodziewiczówny</w:t>
            </w:r>
          </w:p>
        </w:tc>
        <w:tc>
          <w:tcPr>
            <w:tcW w:w="1990" w:type="dxa"/>
            <w:vMerge/>
            <w:vAlign w:val="center"/>
          </w:tcPr>
          <w:p w:rsidR="0090354F" w:rsidRPr="00D42E9E" w:rsidRDefault="0090354F" w:rsidP="005C146D">
            <w:pPr>
              <w:spacing w:before="0" w:after="0"/>
              <w:ind w:firstLine="0"/>
              <w:jc w:val="center"/>
              <w:rPr>
                <w:sz w:val="20"/>
                <w:szCs w:val="20"/>
              </w:rPr>
            </w:pP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61,9</w:t>
            </w:r>
          </w:p>
        </w:tc>
        <w:tc>
          <w:tcPr>
            <w:tcW w:w="708"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51,2</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65</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56</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w:t>
            </w:r>
          </w:p>
        </w:tc>
        <w:tc>
          <w:tcPr>
            <w:tcW w:w="708" w:type="dxa"/>
            <w:vAlign w:val="center"/>
          </w:tcPr>
          <w:p w:rsidR="0090354F" w:rsidRPr="00D42E9E" w:rsidRDefault="005C146D" w:rsidP="005C146D">
            <w:pPr>
              <w:spacing w:before="0" w:after="0"/>
              <w:ind w:firstLine="0"/>
              <w:jc w:val="center"/>
              <w:rPr>
                <w:sz w:val="20"/>
                <w:szCs w:val="20"/>
              </w:rPr>
            </w:pPr>
            <w:r w:rsidRPr="00D42E9E">
              <w:rPr>
                <w:sz w:val="20"/>
                <w:szCs w:val="20"/>
              </w:rPr>
              <w:t>-</w:t>
            </w:r>
          </w:p>
        </w:tc>
      </w:tr>
      <w:tr w:rsidR="005C146D" w:rsidRPr="00D42E9E" w:rsidTr="00D42E9E">
        <w:trPr>
          <w:trHeight w:val="317"/>
          <w:jc w:val="center"/>
        </w:trPr>
        <w:tc>
          <w:tcPr>
            <w:tcW w:w="562" w:type="dxa"/>
            <w:vAlign w:val="center"/>
          </w:tcPr>
          <w:p w:rsidR="0090354F" w:rsidRPr="00D42E9E" w:rsidRDefault="0090354F" w:rsidP="005C146D">
            <w:pPr>
              <w:spacing w:before="0" w:after="0"/>
              <w:ind w:firstLine="0"/>
              <w:jc w:val="center"/>
              <w:rPr>
                <w:sz w:val="20"/>
                <w:szCs w:val="20"/>
              </w:rPr>
            </w:pPr>
            <w:r w:rsidRPr="00D42E9E">
              <w:rPr>
                <w:sz w:val="20"/>
                <w:szCs w:val="20"/>
              </w:rPr>
              <w:t>3.</w:t>
            </w:r>
          </w:p>
        </w:tc>
        <w:tc>
          <w:tcPr>
            <w:tcW w:w="1276" w:type="dxa"/>
            <w:vMerge w:val="restart"/>
            <w:vAlign w:val="center"/>
          </w:tcPr>
          <w:p w:rsidR="0090354F" w:rsidRPr="00D42E9E" w:rsidRDefault="0090354F" w:rsidP="005C146D">
            <w:pPr>
              <w:spacing w:before="0" w:after="0"/>
              <w:ind w:firstLine="0"/>
              <w:jc w:val="center"/>
              <w:rPr>
                <w:sz w:val="20"/>
                <w:szCs w:val="20"/>
              </w:rPr>
            </w:pPr>
            <w:r w:rsidRPr="00D42E9E">
              <w:rPr>
                <w:sz w:val="20"/>
                <w:szCs w:val="20"/>
              </w:rPr>
              <w:t>Prószków</w:t>
            </w:r>
          </w:p>
        </w:tc>
        <w:tc>
          <w:tcPr>
            <w:tcW w:w="1843" w:type="dxa"/>
            <w:vAlign w:val="center"/>
          </w:tcPr>
          <w:p w:rsidR="0090354F" w:rsidRPr="00D42E9E" w:rsidRDefault="0090354F" w:rsidP="005C146D">
            <w:pPr>
              <w:spacing w:before="0" w:after="0"/>
              <w:ind w:firstLine="0"/>
              <w:jc w:val="center"/>
              <w:rPr>
                <w:sz w:val="20"/>
                <w:szCs w:val="20"/>
              </w:rPr>
            </w:pPr>
            <w:r w:rsidRPr="00D42E9E">
              <w:rPr>
                <w:sz w:val="20"/>
                <w:szCs w:val="20"/>
              </w:rPr>
              <w:t>ul. Daszyńskiego</w:t>
            </w:r>
          </w:p>
        </w:tc>
        <w:tc>
          <w:tcPr>
            <w:tcW w:w="1990" w:type="dxa"/>
            <w:vMerge w:val="restart"/>
            <w:shd w:val="clear" w:color="auto" w:fill="FFFFFF" w:themeFill="background1"/>
            <w:vAlign w:val="center"/>
          </w:tcPr>
          <w:p w:rsidR="0090354F" w:rsidRPr="00D42E9E" w:rsidRDefault="0090354F" w:rsidP="005C146D">
            <w:pPr>
              <w:spacing w:before="0" w:after="0"/>
              <w:ind w:firstLine="0"/>
              <w:jc w:val="center"/>
              <w:rPr>
                <w:sz w:val="20"/>
                <w:szCs w:val="20"/>
              </w:rPr>
            </w:pPr>
            <w:r w:rsidRPr="00D42E9E">
              <w:rPr>
                <w:sz w:val="20"/>
                <w:szCs w:val="20"/>
              </w:rPr>
              <w:t xml:space="preserve">Teren zabudowy </w:t>
            </w:r>
            <w:r w:rsidR="004D46B5" w:rsidRPr="00D42E9E">
              <w:rPr>
                <w:sz w:val="20"/>
                <w:szCs w:val="20"/>
              </w:rPr>
              <w:t xml:space="preserve">mieszkaniowej </w:t>
            </w:r>
            <w:r w:rsidRPr="00D42E9E">
              <w:rPr>
                <w:sz w:val="20"/>
                <w:szCs w:val="20"/>
              </w:rPr>
              <w:t>jednorodzinnej</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63,3</w:t>
            </w:r>
          </w:p>
        </w:tc>
        <w:tc>
          <w:tcPr>
            <w:tcW w:w="708"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55,9</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61</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56</w:t>
            </w:r>
          </w:p>
        </w:tc>
        <w:tc>
          <w:tcPr>
            <w:tcW w:w="709" w:type="dxa"/>
            <w:shd w:val="clear" w:color="auto" w:fill="F14124" w:themeFill="accent6"/>
            <w:vAlign w:val="center"/>
          </w:tcPr>
          <w:p w:rsidR="0090354F" w:rsidRPr="00D42E9E" w:rsidRDefault="005C146D" w:rsidP="005C146D">
            <w:pPr>
              <w:spacing w:before="0" w:after="0"/>
              <w:ind w:firstLine="0"/>
              <w:jc w:val="center"/>
              <w:rPr>
                <w:sz w:val="20"/>
                <w:szCs w:val="20"/>
              </w:rPr>
            </w:pPr>
            <w:r w:rsidRPr="00D42E9E">
              <w:rPr>
                <w:sz w:val="20"/>
                <w:szCs w:val="20"/>
              </w:rPr>
              <w:t>2,3</w:t>
            </w:r>
          </w:p>
        </w:tc>
        <w:tc>
          <w:tcPr>
            <w:tcW w:w="708" w:type="dxa"/>
            <w:vAlign w:val="center"/>
          </w:tcPr>
          <w:p w:rsidR="0090354F" w:rsidRPr="00D42E9E" w:rsidRDefault="005C146D" w:rsidP="005C146D">
            <w:pPr>
              <w:spacing w:before="0" w:after="0"/>
              <w:ind w:firstLine="0"/>
              <w:jc w:val="center"/>
              <w:rPr>
                <w:sz w:val="20"/>
                <w:szCs w:val="20"/>
              </w:rPr>
            </w:pPr>
            <w:r w:rsidRPr="00D42E9E">
              <w:rPr>
                <w:sz w:val="20"/>
                <w:szCs w:val="20"/>
              </w:rPr>
              <w:t>-</w:t>
            </w:r>
          </w:p>
        </w:tc>
      </w:tr>
      <w:tr w:rsidR="005C146D" w:rsidRPr="00D42E9E" w:rsidTr="00D42E9E">
        <w:trPr>
          <w:trHeight w:val="421"/>
          <w:jc w:val="center"/>
        </w:trPr>
        <w:tc>
          <w:tcPr>
            <w:tcW w:w="562" w:type="dxa"/>
            <w:vAlign w:val="center"/>
          </w:tcPr>
          <w:p w:rsidR="0090354F" w:rsidRPr="00D42E9E" w:rsidRDefault="0090354F" w:rsidP="005C146D">
            <w:pPr>
              <w:spacing w:before="0" w:after="0"/>
              <w:ind w:firstLine="0"/>
              <w:jc w:val="center"/>
              <w:rPr>
                <w:sz w:val="20"/>
                <w:szCs w:val="20"/>
              </w:rPr>
            </w:pPr>
            <w:r w:rsidRPr="00D42E9E">
              <w:rPr>
                <w:sz w:val="20"/>
                <w:szCs w:val="20"/>
              </w:rPr>
              <w:t>4.</w:t>
            </w:r>
          </w:p>
        </w:tc>
        <w:tc>
          <w:tcPr>
            <w:tcW w:w="1276" w:type="dxa"/>
            <w:vMerge/>
            <w:vAlign w:val="center"/>
          </w:tcPr>
          <w:p w:rsidR="0090354F" w:rsidRPr="00D42E9E" w:rsidRDefault="0090354F" w:rsidP="005C146D">
            <w:pPr>
              <w:spacing w:before="0" w:after="0"/>
              <w:ind w:firstLine="0"/>
              <w:jc w:val="center"/>
              <w:rPr>
                <w:sz w:val="20"/>
                <w:szCs w:val="20"/>
              </w:rPr>
            </w:pPr>
          </w:p>
        </w:tc>
        <w:tc>
          <w:tcPr>
            <w:tcW w:w="1843" w:type="dxa"/>
            <w:vAlign w:val="center"/>
          </w:tcPr>
          <w:p w:rsidR="0090354F" w:rsidRPr="00D42E9E" w:rsidRDefault="0090354F" w:rsidP="005C146D">
            <w:pPr>
              <w:spacing w:before="0" w:after="0"/>
              <w:ind w:firstLine="0"/>
              <w:jc w:val="center"/>
              <w:rPr>
                <w:sz w:val="20"/>
                <w:szCs w:val="20"/>
              </w:rPr>
            </w:pPr>
            <w:r w:rsidRPr="00D42E9E">
              <w:rPr>
                <w:sz w:val="20"/>
                <w:szCs w:val="20"/>
              </w:rPr>
              <w:t>ul. Stara Kuźnia</w:t>
            </w:r>
          </w:p>
        </w:tc>
        <w:tc>
          <w:tcPr>
            <w:tcW w:w="1990" w:type="dxa"/>
            <w:vMerge/>
            <w:shd w:val="clear" w:color="auto" w:fill="FFFFFF" w:themeFill="background1"/>
            <w:vAlign w:val="center"/>
          </w:tcPr>
          <w:p w:rsidR="0090354F" w:rsidRPr="00D42E9E" w:rsidRDefault="0090354F" w:rsidP="005C146D">
            <w:pPr>
              <w:spacing w:before="0" w:after="0"/>
              <w:ind w:firstLine="0"/>
              <w:jc w:val="center"/>
              <w:rPr>
                <w:sz w:val="20"/>
                <w:szCs w:val="20"/>
              </w:rPr>
            </w:pP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59,6</w:t>
            </w:r>
          </w:p>
        </w:tc>
        <w:tc>
          <w:tcPr>
            <w:tcW w:w="708"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50,0</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61</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56</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w:t>
            </w:r>
          </w:p>
        </w:tc>
        <w:tc>
          <w:tcPr>
            <w:tcW w:w="708" w:type="dxa"/>
            <w:vAlign w:val="center"/>
          </w:tcPr>
          <w:p w:rsidR="0090354F" w:rsidRPr="00D42E9E" w:rsidRDefault="005C146D" w:rsidP="005C146D">
            <w:pPr>
              <w:spacing w:before="0" w:after="0"/>
              <w:ind w:firstLine="0"/>
              <w:jc w:val="center"/>
              <w:rPr>
                <w:sz w:val="20"/>
                <w:szCs w:val="20"/>
              </w:rPr>
            </w:pPr>
            <w:r w:rsidRPr="00D42E9E">
              <w:rPr>
                <w:sz w:val="20"/>
                <w:szCs w:val="20"/>
              </w:rPr>
              <w:t>-</w:t>
            </w:r>
          </w:p>
        </w:tc>
      </w:tr>
      <w:tr w:rsidR="005C146D" w:rsidRPr="00D42E9E" w:rsidTr="00D42E9E">
        <w:trPr>
          <w:trHeight w:val="427"/>
          <w:jc w:val="center"/>
        </w:trPr>
        <w:tc>
          <w:tcPr>
            <w:tcW w:w="562" w:type="dxa"/>
            <w:vAlign w:val="center"/>
          </w:tcPr>
          <w:p w:rsidR="0090354F" w:rsidRPr="00D42E9E" w:rsidRDefault="0090354F" w:rsidP="005C146D">
            <w:pPr>
              <w:spacing w:before="0" w:after="0"/>
              <w:ind w:firstLine="0"/>
              <w:jc w:val="center"/>
              <w:rPr>
                <w:sz w:val="20"/>
                <w:szCs w:val="20"/>
              </w:rPr>
            </w:pPr>
            <w:r w:rsidRPr="00D42E9E">
              <w:rPr>
                <w:sz w:val="20"/>
                <w:szCs w:val="20"/>
              </w:rPr>
              <w:t>5.</w:t>
            </w:r>
          </w:p>
        </w:tc>
        <w:tc>
          <w:tcPr>
            <w:tcW w:w="1276" w:type="dxa"/>
            <w:vMerge w:val="restart"/>
            <w:vAlign w:val="center"/>
          </w:tcPr>
          <w:p w:rsidR="0090354F" w:rsidRPr="00D42E9E" w:rsidRDefault="0090354F" w:rsidP="005C146D">
            <w:pPr>
              <w:spacing w:before="0" w:after="0"/>
              <w:ind w:firstLine="0"/>
              <w:jc w:val="center"/>
              <w:rPr>
                <w:sz w:val="20"/>
                <w:szCs w:val="20"/>
              </w:rPr>
            </w:pPr>
            <w:r w:rsidRPr="00D42E9E">
              <w:rPr>
                <w:sz w:val="20"/>
                <w:szCs w:val="20"/>
              </w:rPr>
              <w:t>Krapkowice</w:t>
            </w:r>
          </w:p>
        </w:tc>
        <w:tc>
          <w:tcPr>
            <w:tcW w:w="1843" w:type="dxa"/>
            <w:vAlign w:val="center"/>
          </w:tcPr>
          <w:p w:rsidR="0090354F" w:rsidRPr="00D42E9E" w:rsidRDefault="0090354F" w:rsidP="005C146D">
            <w:pPr>
              <w:spacing w:before="0" w:after="0"/>
              <w:ind w:firstLine="0"/>
              <w:jc w:val="center"/>
              <w:rPr>
                <w:sz w:val="20"/>
                <w:szCs w:val="20"/>
              </w:rPr>
            </w:pPr>
            <w:r w:rsidRPr="00D42E9E">
              <w:rPr>
                <w:sz w:val="20"/>
                <w:szCs w:val="20"/>
              </w:rPr>
              <w:t>ul. Żeromskiego</w:t>
            </w:r>
          </w:p>
        </w:tc>
        <w:tc>
          <w:tcPr>
            <w:tcW w:w="1990" w:type="dxa"/>
            <w:shd w:val="clear" w:color="auto" w:fill="FFFFFF" w:themeFill="background1"/>
            <w:vAlign w:val="center"/>
          </w:tcPr>
          <w:p w:rsidR="0090354F" w:rsidRPr="00D42E9E" w:rsidRDefault="0090354F" w:rsidP="005C146D">
            <w:pPr>
              <w:spacing w:before="0" w:after="0"/>
              <w:ind w:firstLine="0"/>
              <w:jc w:val="center"/>
              <w:rPr>
                <w:sz w:val="20"/>
                <w:szCs w:val="20"/>
              </w:rPr>
            </w:pPr>
            <w:r w:rsidRPr="00D42E9E">
              <w:rPr>
                <w:sz w:val="20"/>
                <w:szCs w:val="20"/>
              </w:rPr>
              <w:t>Teren zabudowy mieszkaniowo-usługowej</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63,2</w:t>
            </w:r>
          </w:p>
        </w:tc>
        <w:tc>
          <w:tcPr>
            <w:tcW w:w="708"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54,7</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65</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56</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w:t>
            </w:r>
          </w:p>
        </w:tc>
        <w:tc>
          <w:tcPr>
            <w:tcW w:w="708" w:type="dxa"/>
            <w:vAlign w:val="center"/>
          </w:tcPr>
          <w:p w:rsidR="0090354F" w:rsidRPr="00D42E9E" w:rsidRDefault="005C146D" w:rsidP="005C146D">
            <w:pPr>
              <w:spacing w:before="0" w:after="0"/>
              <w:ind w:firstLine="0"/>
              <w:jc w:val="center"/>
              <w:rPr>
                <w:sz w:val="20"/>
                <w:szCs w:val="20"/>
              </w:rPr>
            </w:pPr>
            <w:r w:rsidRPr="00D42E9E">
              <w:rPr>
                <w:sz w:val="20"/>
                <w:szCs w:val="20"/>
              </w:rPr>
              <w:t>-</w:t>
            </w:r>
          </w:p>
        </w:tc>
      </w:tr>
      <w:tr w:rsidR="005C146D" w:rsidRPr="00D42E9E" w:rsidTr="00D42E9E">
        <w:trPr>
          <w:jc w:val="center"/>
        </w:trPr>
        <w:tc>
          <w:tcPr>
            <w:tcW w:w="562" w:type="dxa"/>
            <w:vAlign w:val="center"/>
          </w:tcPr>
          <w:p w:rsidR="0090354F" w:rsidRPr="00D42E9E" w:rsidRDefault="0090354F" w:rsidP="005C146D">
            <w:pPr>
              <w:spacing w:before="0" w:after="0"/>
              <w:ind w:firstLine="0"/>
              <w:jc w:val="center"/>
              <w:rPr>
                <w:sz w:val="20"/>
                <w:szCs w:val="20"/>
              </w:rPr>
            </w:pPr>
            <w:r w:rsidRPr="00D42E9E">
              <w:rPr>
                <w:sz w:val="20"/>
                <w:szCs w:val="20"/>
              </w:rPr>
              <w:t>6.</w:t>
            </w:r>
          </w:p>
        </w:tc>
        <w:tc>
          <w:tcPr>
            <w:tcW w:w="1276" w:type="dxa"/>
            <w:vMerge/>
            <w:vAlign w:val="center"/>
          </w:tcPr>
          <w:p w:rsidR="0090354F" w:rsidRPr="00D42E9E" w:rsidRDefault="0090354F" w:rsidP="005C146D">
            <w:pPr>
              <w:spacing w:before="0" w:after="0"/>
              <w:ind w:firstLine="0"/>
              <w:jc w:val="center"/>
              <w:rPr>
                <w:sz w:val="20"/>
                <w:szCs w:val="20"/>
              </w:rPr>
            </w:pPr>
          </w:p>
        </w:tc>
        <w:tc>
          <w:tcPr>
            <w:tcW w:w="1843" w:type="dxa"/>
            <w:vAlign w:val="center"/>
          </w:tcPr>
          <w:p w:rsidR="0090354F" w:rsidRPr="00D42E9E" w:rsidRDefault="0090354F" w:rsidP="005C146D">
            <w:pPr>
              <w:spacing w:before="0" w:after="0"/>
              <w:ind w:firstLine="0"/>
              <w:jc w:val="center"/>
              <w:rPr>
                <w:sz w:val="20"/>
                <w:szCs w:val="20"/>
              </w:rPr>
            </w:pPr>
            <w:r w:rsidRPr="00D42E9E">
              <w:rPr>
                <w:sz w:val="20"/>
                <w:szCs w:val="20"/>
              </w:rPr>
              <w:t>ul. Opolska</w:t>
            </w:r>
          </w:p>
        </w:tc>
        <w:tc>
          <w:tcPr>
            <w:tcW w:w="1990" w:type="dxa"/>
            <w:shd w:val="clear" w:color="auto" w:fill="FFFFFF" w:themeFill="background1"/>
            <w:vAlign w:val="center"/>
          </w:tcPr>
          <w:p w:rsidR="0090354F" w:rsidRPr="00D42E9E" w:rsidRDefault="0090354F" w:rsidP="005C146D">
            <w:pPr>
              <w:spacing w:before="0" w:after="0"/>
              <w:ind w:firstLine="0"/>
              <w:jc w:val="center"/>
              <w:rPr>
                <w:sz w:val="20"/>
                <w:szCs w:val="20"/>
              </w:rPr>
            </w:pPr>
            <w:r w:rsidRPr="00D42E9E">
              <w:rPr>
                <w:sz w:val="20"/>
                <w:szCs w:val="20"/>
              </w:rPr>
              <w:t xml:space="preserve">Teren zabudowy </w:t>
            </w:r>
            <w:r w:rsidR="004D46B5" w:rsidRPr="00D42E9E">
              <w:rPr>
                <w:sz w:val="20"/>
                <w:szCs w:val="20"/>
              </w:rPr>
              <w:t xml:space="preserve">mieszkaniowej </w:t>
            </w:r>
            <w:r w:rsidRPr="00D42E9E">
              <w:rPr>
                <w:sz w:val="20"/>
                <w:szCs w:val="20"/>
              </w:rPr>
              <w:t>jednorodzinnej</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62,8</w:t>
            </w:r>
          </w:p>
        </w:tc>
        <w:tc>
          <w:tcPr>
            <w:tcW w:w="708"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56,0</w:t>
            </w:r>
          </w:p>
        </w:tc>
        <w:tc>
          <w:tcPr>
            <w:tcW w:w="709" w:type="dxa"/>
            <w:shd w:val="clear" w:color="auto" w:fill="FFFFFF" w:themeFill="background1"/>
            <w:vAlign w:val="center"/>
          </w:tcPr>
          <w:p w:rsidR="0090354F" w:rsidRPr="00D42E9E" w:rsidRDefault="005C146D" w:rsidP="005C146D">
            <w:pPr>
              <w:spacing w:before="0" w:after="0"/>
              <w:ind w:firstLine="0"/>
              <w:jc w:val="center"/>
              <w:rPr>
                <w:sz w:val="20"/>
                <w:szCs w:val="20"/>
              </w:rPr>
            </w:pPr>
            <w:r w:rsidRPr="00D42E9E">
              <w:rPr>
                <w:sz w:val="20"/>
                <w:szCs w:val="20"/>
              </w:rPr>
              <w:t>61</w:t>
            </w:r>
          </w:p>
        </w:tc>
        <w:tc>
          <w:tcPr>
            <w:tcW w:w="709" w:type="dxa"/>
            <w:vAlign w:val="center"/>
          </w:tcPr>
          <w:p w:rsidR="0090354F" w:rsidRPr="00D42E9E" w:rsidRDefault="005C146D" w:rsidP="005C146D">
            <w:pPr>
              <w:spacing w:before="0" w:after="0"/>
              <w:ind w:firstLine="0"/>
              <w:jc w:val="center"/>
              <w:rPr>
                <w:sz w:val="20"/>
                <w:szCs w:val="20"/>
              </w:rPr>
            </w:pPr>
            <w:r w:rsidRPr="00D42E9E">
              <w:rPr>
                <w:sz w:val="20"/>
                <w:szCs w:val="20"/>
              </w:rPr>
              <w:t>56</w:t>
            </w:r>
          </w:p>
        </w:tc>
        <w:tc>
          <w:tcPr>
            <w:tcW w:w="709" w:type="dxa"/>
            <w:shd w:val="clear" w:color="auto" w:fill="F14124" w:themeFill="accent6"/>
            <w:vAlign w:val="center"/>
          </w:tcPr>
          <w:p w:rsidR="0090354F" w:rsidRPr="00D42E9E" w:rsidRDefault="005C146D" w:rsidP="005C146D">
            <w:pPr>
              <w:spacing w:before="0" w:after="0"/>
              <w:ind w:firstLine="0"/>
              <w:jc w:val="center"/>
              <w:rPr>
                <w:sz w:val="20"/>
                <w:szCs w:val="20"/>
              </w:rPr>
            </w:pPr>
            <w:r w:rsidRPr="00D42E9E">
              <w:rPr>
                <w:sz w:val="20"/>
                <w:szCs w:val="20"/>
              </w:rPr>
              <w:t>1,8</w:t>
            </w:r>
          </w:p>
        </w:tc>
        <w:tc>
          <w:tcPr>
            <w:tcW w:w="708" w:type="dxa"/>
            <w:vAlign w:val="center"/>
          </w:tcPr>
          <w:p w:rsidR="0090354F" w:rsidRPr="00D42E9E" w:rsidRDefault="005C146D" w:rsidP="005C146D">
            <w:pPr>
              <w:spacing w:before="0" w:after="0"/>
              <w:ind w:firstLine="0"/>
              <w:jc w:val="center"/>
              <w:rPr>
                <w:sz w:val="20"/>
                <w:szCs w:val="20"/>
              </w:rPr>
            </w:pPr>
            <w:r w:rsidRPr="00D42E9E">
              <w:rPr>
                <w:sz w:val="20"/>
                <w:szCs w:val="20"/>
              </w:rPr>
              <w:t>-</w:t>
            </w:r>
          </w:p>
        </w:tc>
      </w:tr>
    </w:tbl>
    <w:bookmarkEnd w:id="42"/>
    <w:p w:rsidR="009E16C2" w:rsidRPr="009E16C2" w:rsidRDefault="0094624C" w:rsidP="005C6A4A">
      <w:pPr>
        <w:pStyle w:val="rdo0"/>
      </w:pPr>
      <w:r>
        <w:t xml:space="preserve">Źródło: </w:t>
      </w:r>
      <w:r w:rsidR="00484DC2">
        <w:t>Ocena stanu akustycznego środowiska na terenie województwa opolskiego w roku 2018</w:t>
      </w:r>
      <w:r w:rsidR="0030324A">
        <w:t xml:space="preserve"> (GIOŚ, 2019)</w:t>
      </w:r>
    </w:p>
    <w:p w:rsidR="00DA44AD" w:rsidRPr="003F3AA1" w:rsidRDefault="0028482D" w:rsidP="00F96BBF">
      <w:pPr>
        <w:pStyle w:val="Legenda"/>
      </w:pPr>
      <w:bookmarkStart w:id="43" w:name="_Toc73082814"/>
      <w:r>
        <w:rPr>
          <w:lang w:eastAsia="pl-PL"/>
        </w:rPr>
        <w:t>Wyniki pomiarów hałasu drogowego długookresowego w 2018 r.</w:t>
      </w:r>
      <w:bookmarkEnd w:id="43"/>
    </w:p>
    <w:tbl>
      <w:tblPr>
        <w:tblStyle w:val="Tabela-Siatka"/>
        <w:tblW w:w="10348" w:type="dxa"/>
        <w:jc w:val="center"/>
        <w:tblLayout w:type="fixed"/>
        <w:tblLook w:val="04A0"/>
      </w:tblPr>
      <w:tblGrid>
        <w:gridCol w:w="572"/>
        <w:gridCol w:w="1271"/>
        <w:gridCol w:w="1701"/>
        <w:gridCol w:w="2127"/>
        <w:gridCol w:w="996"/>
        <w:gridCol w:w="563"/>
        <w:gridCol w:w="992"/>
        <w:gridCol w:w="567"/>
        <w:gridCol w:w="992"/>
        <w:gridCol w:w="567"/>
      </w:tblGrid>
      <w:tr w:rsidR="0028482D" w:rsidRPr="00D42E9E" w:rsidTr="00D42E9E">
        <w:trPr>
          <w:trHeight w:val="741"/>
          <w:jc w:val="center"/>
        </w:trPr>
        <w:tc>
          <w:tcPr>
            <w:tcW w:w="572" w:type="dxa"/>
            <w:vMerge w:val="restart"/>
            <w:shd w:val="clear" w:color="auto" w:fill="80D219" w:themeFill="accent3" w:themeFillShade="BF"/>
            <w:vAlign w:val="center"/>
          </w:tcPr>
          <w:p w:rsidR="0028482D" w:rsidRPr="00D42E9E" w:rsidRDefault="0028482D" w:rsidP="00256D73">
            <w:pPr>
              <w:spacing w:before="0" w:after="0"/>
              <w:ind w:firstLine="0"/>
              <w:jc w:val="center"/>
              <w:rPr>
                <w:b/>
                <w:bCs/>
                <w:sz w:val="20"/>
                <w:szCs w:val="20"/>
              </w:rPr>
            </w:pPr>
            <w:r w:rsidRPr="00D42E9E">
              <w:rPr>
                <w:b/>
                <w:bCs/>
                <w:sz w:val="20"/>
                <w:szCs w:val="20"/>
              </w:rPr>
              <w:t>Lp.</w:t>
            </w:r>
          </w:p>
        </w:tc>
        <w:tc>
          <w:tcPr>
            <w:tcW w:w="1271" w:type="dxa"/>
            <w:vMerge w:val="restart"/>
            <w:shd w:val="clear" w:color="auto" w:fill="80D219" w:themeFill="accent3" w:themeFillShade="BF"/>
            <w:vAlign w:val="center"/>
          </w:tcPr>
          <w:p w:rsidR="0028482D" w:rsidRPr="00D42E9E" w:rsidRDefault="0028482D" w:rsidP="00256D73">
            <w:pPr>
              <w:spacing w:before="0" w:after="0"/>
              <w:ind w:firstLine="0"/>
              <w:jc w:val="center"/>
              <w:rPr>
                <w:b/>
                <w:bCs/>
                <w:sz w:val="20"/>
                <w:szCs w:val="20"/>
              </w:rPr>
            </w:pPr>
            <w:r w:rsidRPr="00D42E9E">
              <w:rPr>
                <w:b/>
                <w:bCs/>
                <w:sz w:val="20"/>
                <w:szCs w:val="20"/>
              </w:rPr>
              <w:t>Miasto</w:t>
            </w:r>
          </w:p>
        </w:tc>
        <w:tc>
          <w:tcPr>
            <w:tcW w:w="1701" w:type="dxa"/>
            <w:vMerge w:val="restart"/>
            <w:shd w:val="clear" w:color="auto" w:fill="80D219" w:themeFill="accent3" w:themeFillShade="BF"/>
            <w:vAlign w:val="center"/>
          </w:tcPr>
          <w:p w:rsidR="0028482D" w:rsidRPr="00D42E9E" w:rsidRDefault="0028482D" w:rsidP="00256D73">
            <w:pPr>
              <w:spacing w:before="0" w:after="0"/>
              <w:ind w:firstLine="0"/>
              <w:jc w:val="center"/>
              <w:rPr>
                <w:b/>
                <w:bCs/>
                <w:sz w:val="20"/>
                <w:szCs w:val="20"/>
              </w:rPr>
            </w:pPr>
            <w:r w:rsidRPr="00D42E9E">
              <w:rPr>
                <w:b/>
                <w:bCs/>
                <w:sz w:val="20"/>
                <w:szCs w:val="20"/>
              </w:rPr>
              <w:t>Lokalizacja punktu pomiarowego</w:t>
            </w:r>
          </w:p>
        </w:tc>
        <w:tc>
          <w:tcPr>
            <w:tcW w:w="2127" w:type="dxa"/>
            <w:vMerge w:val="restart"/>
            <w:shd w:val="clear" w:color="auto" w:fill="80D219" w:themeFill="accent3" w:themeFillShade="BF"/>
            <w:vAlign w:val="center"/>
          </w:tcPr>
          <w:p w:rsidR="0028482D" w:rsidRPr="00D42E9E" w:rsidRDefault="0028482D" w:rsidP="00256D73">
            <w:pPr>
              <w:spacing w:before="0" w:after="0"/>
              <w:ind w:firstLine="0"/>
              <w:jc w:val="center"/>
              <w:rPr>
                <w:b/>
                <w:bCs/>
                <w:sz w:val="20"/>
                <w:szCs w:val="20"/>
              </w:rPr>
            </w:pPr>
            <w:r w:rsidRPr="00D42E9E">
              <w:rPr>
                <w:b/>
                <w:bCs/>
                <w:sz w:val="20"/>
                <w:szCs w:val="20"/>
              </w:rPr>
              <w:t>Przeznaczenie terenu</w:t>
            </w:r>
          </w:p>
        </w:tc>
        <w:tc>
          <w:tcPr>
            <w:tcW w:w="1559" w:type="dxa"/>
            <w:gridSpan w:val="2"/>
            <w:shd w:val="clear" w:color="auto" w:fill="80D219" w:themeFill="accent3" w:themeFillShade="BF"/>
            <w:vAlign w:val="center"/>
          </w:tcPr>
          <w:p w:rsidR="0028482D" w:rsidRPr="00D42E9E" w:rsidRDefault="0028482D" w:rsidP="00256D73">
            <w:pPr>
              <w:spacing w:before="0" w:after="0"/>
              <w:ind w:firstLine="0"/>
              <w:jc w:val="center"/>
              <w:rPr>
                <w:b/>
                <w:bCs/>
                <w:sz w:val="20"/>
                <w:szCs w:val="20"/>
              </w:rPr>
            </w:pPr>
            <w:r w:rsidRPr="00D42E9E">
              <w:rPr>
                <w:b/>
                <w:bCs/>
                <w:sz w:val="20"/>
                <w:szCs w:val="20"/>
              </w:rPr>
              <w:t xml:space="preserve">Równoważny poziom dźwięku [dB] </w:t>
            </w:r>
          </w:p>
        </w:tc>
        <w:tc>
          <w:tcPr>
            <w:tcW w:w="1559" w:type="dxa"/>
            <w:gridSpan w:val="2"/>
            <w:shd w:val="clear" w:color="auto" w:fill="80D219" w:themeFill="accent3" w:themeFillShade="BF"/>
            <w:vAlign w:val="center"/>
          </w:tcPr>
          <w:p w:rsidR="0028482D" w:rsidRPr="00D42E9E" w:rsidRDefault="0028482D" w:rsidP="00256D73">
            <w:pPr>
              <w:spacing w:before="0" w:after="0"/>
              <w:ind w:firstLine="0"/>
              <w:jc w:val="center"/>
              <w:rPr>
                <w:b/>
                <w:bCs/>
                <w:sz w:val="20"/>
                <w:szCs w:val="20"/>
              </w:rPr>
            </w:pPr>
            <w:r w:rsidRPr="00D42E9E">
              <w:rPr>
                <w:b/>
                <w:bCs/>
                <w:sz w:val="20"/>
                <w:szCs w:val="20"/>
              </w:rPr>
              <w:t>Dopuszczalny poziom dźwięku [dB]</w:t>
            </w:r>
          </w:p>
        </w:tc>
        <w:tc>
          <w:tcPr>
            <w:tcW w:w="1559" w:type="dxa"/>
            <w:gridSpan w:val="2"/>
            <w:shd w:val="clear" w:color="auto" w:fill="80D219" w:themeFill="accent3" w:themeFillShade="BF"/>
            <w:vAlign w:val="center"/>
          </w:tcPr>
          <w:p w:rsidR="0028482D" w:rsidRPr="00D42E9E" w:rsidRDefault="0028482D" w:rsidP="00256D73">
            <w:pPr>
              <w:spacing w:before="0" w:after="0"/>
              <w:ind w:firstLine="0"/>
              <w:jc w:val="center"/>
              <w:rPr>
                <w:b/>
                <w:bCs/>
                <w:sz w:val="20"/>
                <w:szCs w:val="20"/>
              </w:rPr>
            </w:pPr>
            <w:r w:rsidRPr="00D42E9E">
              <w:rPr>
                <w:b/>
                <w:bCs/>
                <w:sz w:val="20"/>
                <w:szCs w:val="20"/>
              </w:rPr>
              <w:t>Wartość przekroczenia [dB]</w:t>
            </w:r>
          </w:p>
        </w:tc>
      </w:tr>
      <w:tr w:rsidR="0028482D" w:rsidRPr="00D42E9E" w:rsidTr="00D42E9E">
        <w:trPr>
          <w:trHeight w:val="434"/>
          <w:jc w:val="center"/>
        </w:trPr>
        <w:tc>
          <w:tcPr>
            <w:tcW w:w="572" w:type="dxa"/>
            <w:vMerge/>
            <w:shd w:val="clear" w:color="auto" w:fill="80D219" w:themeFill="accent3" w:themeFillShade="BF"/>
            <w:vAlign w:val="center"/>
          </w:tcPr>
          <w:p w:rsidR="0028482D" w:rsidRPr="00D42E9E" w:rsidRDefault="0028482D" w:rsidP="0028482D">
            <w:pPr>
              <w:spacing w:before="0" w:after="0"/>
              <w:ind w:firstLine="0"/>
              <w:jc w:val="center"/>
              <w:rPr>
                <w:b/>
                <w:bCs/>
                <w:sz w:val="20"/>
                <w:szCs w:val="20"/>
              </w:rPr>
            </w:pPr>
          </w:p>
        </w:tc>
        <w:tc>
          <w:tcPr>
            <w:tcW w:w="1271" w:type="dxa"/>
            <w:vMerge/>
            <w:shd w:val="clear" w:color="auto" w:fill="80D219" w:themeFill="accent3" w:themeFillShade="BF"/>
            <w:vAlign w:val="center"/>
          </w:tcPr>
          <w:p w:rsidR="0028482D" w:rsidRPr="00D42E9E" w:rsidRDefault="0028482D" w:rsidP="0028482D">
            <w:pPr>
              <w:spacing w:before="0" w:after="0"/>
              <w:ind w:firstLine="0"/>
              <w:jc w:val="center"/>
              <w:rPr>
                <w:b/>
                <w:bCs/>
                <w:sz w:val="20"/>
                <w:szCs w:val="20"/>
              </w:rPr>
            </w:pPr>
          </w:p>
        </w:tc>
        <w:tc>
          <w:tcPr>
            <w:tcW w:w="1701" w:type="dxa"/>
            <w:vMerge/>
            <w:shd w:val="clear" w:color="auto" w:fill="80D219" w:themeFill="accent3" w:themeFillShade="BF"/>
            <w:vAlign w:val="center"/>
          </w:tcPr>
          <w:p w:rsidR="0028482D" w:rsidRPr="00D42E9E" w:rsidRDefault="0028482D" w:rsidP="0028482D">
            <w:pPr>
              <w:spacing w:before="0" w:after="0"/>
              <w:ind w:firstLine="0"/>
              <w:jc w:val="center"/>
              <w:rPr>
                <w:b/>
                <w:bCs/>
                <w:sz w:val="20"/>
                <w:szCs w:val="20"/>
              </w:rPr>
            </w:pPr>
          </w:p>
        </w:tc>
        <w:tc>
          <w:tcPr>
            <w:tcW w:w="2127" w:type="dxa"/>
            <w:vMerge/>
            <w:shd w:val="clear" w:color="auto" w:fill="80D219" w:themeFill="accent3" w:themeFillShade="BF"/>
            <w:vAlign w:val="center"/>
          </w:tcPr>
          <w:p w:rsidR="0028482D" w:rsidRPr="00D42E9E" w:rsidRDefault="0028482D" w:rsidP="0028482D">
            <w:pPr>
              <w:spacing w:before="0" w:after="0"/>
              <w:jc w:val="center"/>
              <w:rPr>
                <w:b/>
                <w:bCs/>
                <w:sz w:val="20"/>
                <w:szCs w:val="20"/>
              </w:rPr>
            </w:pPr>
          </w:p>
        </w:tc>
        <w:tc>
          <w:tcPr>
            <w:tcW w:w="996" w:type="dxa"/>
            <w:shd w:val="clear" w:color="auto" w:fill="80D219" w:themeFill="accent3" w:themeFillShade="BF"/>
            <w:vAlign w:val="center"/>
          </w:tcPr>
          <w:p w:rsidR="0028482D" w:rsidRPr="00D42E9E" w:rsidRDefault="0028482D" w:rsidP="0028482D">
            <w:pPr>
              <w:spacing w:before="0" w:after="0"/>
              <w:ind w:firstLine="0"/>
              <w:jc w:val="center"/>
              <w:rPr>
                <w:b/>
                <w:bCs/>
                <w:sz w:val="20"/>
                <w:szCs w:val="20"/>
              </w:rPr>
            </w:pPr>
            <w:r w:rsidRPr="00D42E9E">
              <w:rPr>
                <w:b/>
                <w:bCs/>
                <w:sz w:val="20"/>
                <w:szCs w:val="20"/>
              </w:rPr>
              <w:t>L</w:t>
            </w:r>
            <w:r w:rsidRPr="00D42E9E">
              <w:rPr>
                <w:b/>
                <w:bCs/>
                <w:sz w:val="20"/>
                <w:szCs w:val="20"/>
                <w:vertAlign w:val="subscript"/>
              </w:rPr>
              <w:t>DWN</w:t>
            </w:r>
            <w:r w:rsidRPr="00D42E9E">
              <w:rPr>
                <w:b/>
                <w:bCs/>
                <w:sz w:val="20"/>
                <w:szCs w:val="20"/>
              </w:rPr>
              <w:t xml:space="preserve"> Dzień</w:t>
            </w:r>
            <w:r w:rsidR="00A70ABD" w:rsidRPr="00D42E9E">
              <w:rPr>
                <w:b/>
                <w:bCs/>
                <w:sz w:val="20"/>
                <w:szCs w:val="20"/>
              </w:rPr>
              <w:t>, wieczór, noc</w:t>
            </w:r>
          </w:p>
        </w:tc>
        <w:tc>
          <w:tcPr>
            <w:tcW w:w="563" w:type="dxa"/>
            <w:shd w:val="clear" w:color="auto" w:fill="80D219" w:themeFill="accent3" w:themeFillShade="BF"/>
            <w:vAlign w:val="center"/>
          </w:tcPr>
          <w:p w:rsidR="0028482D" w:rsidRPr="00D42E9E" w:rsidRDefault="0028482D" w:rsidP="0028482D">
            <w:pPr>
              <w:spacing w:before="0" w:after="0"/>
              <w:ind w:firstLine="0"/>
              <w:jc w:val="center"/>
              <w:rPr>
                <w:b/>
                <w:bCs/>
                <w:sz w:val="20"/>
                <w:szCs w:val="20"/>
                <w:vertAlign w:val="subscript"/>
              </w:rPr>
            </w:pPr>
            <w:r w:rsidRPr="00D42E9E">
              <w:rPr>
                <w:b/>
                <w:bCs/>
                <w:sz w:val="20"/>
                <w:szCs w:val="20"/>
              </w:rPr>
              <w:t>L</w:t>
            </w:r>
            <w:r w:rsidRPr="00D42E9E">
              <w:rPr>
                <w:b/>
                <w:bCs/>
                <w:sz w:val="20"/>
                <w:szCs w:val="20"/>
                <w:vertAlign w:val="subscript"/>
              </w:rPr>
              <w:t xml:space="preserve">N </w:t>
            </w:r>
          </w:p>
          <w:p w:rsidR="0028482D" w:rsidRPr="00D42E9E" w:rsidRDefault="0028482D" w:rsidP="0028482D">
            <w:pPr>
              <w:spacing w:before="0" w:after="0"/>
              <w:ind w:firstLine="0"/>
              <w:jc w:val="center"/>
              <w:rPr>
                <w:b/>
                <w:bCs/>
                <w:sz w:val="20"/>
                <w:szCs w:val="20"/>
              </w:rPr>
            </w:pPr>
            <w:r w:rsidRPr="00D42E9E">
              <w:rPr>
                <w:b/>
                <w:bCs/>
                <w:sz w:val="20"/>
                <w:szCs w:val="20"/>
              </w:rPr>
              <w:t>Noc</w:t>
            </w:r>
          </w:p>
        </w:tc>
        <w:tc>
          <w:tcPr>
            <w:tcW w:w="992" w:type="dxa"/>
            <w:shd w:val="clear" w:color="auto" w:fill="80D219" w:themeFill="accent3" w:themeFillShade="BF"/>
            <w:vAlign w:val="center"/>
          </w:tcPr>
          <w:p w:rsidR="0028482D" w:rsidRPr="00D42E9E" w:rsidRDefault="00A70ABD" w:rsidP="0028482D">
            <w:pPr>
              <w:spacing w:before="0" w:after="0"/>
              <w:ind w:firstLine="0"/>
              <w:jc w:val="center"/>
              <w:rPr>
                <w:b/>
                <w:bCs/>
                <w:sz w:val="20"/>
                <w:szCs w:val="20"/>
              </w:rPr>
            </w:pPr>
            <w:r w:rsidRPr="00D42E9E">
              <w:rPr>
                <w:b/>
                <w:bCs/>
                <w:sz w:val="20"/>
                <w:szCs w:val="20"/>
              </w:rPr>
              <w:t>L</w:t>
            </w:r>
            <w:r w:rsidRPr="00D42E9E">
              <w:rPr>
                <w:b/>
                <w:bCs/>
                <w:sz w:val="20"/>
                <w:szCs w:val="20"/>
                <w:vertAlign w:val="subscript"/>
              </w:rPr>
              <w:t>DWN</w:t>
            </w:r>
            <w:r w:rsidRPr="00D42E9E">
              <w:rPr>
                <w:b/>
                <w:bCs/>
                <w:sz w:val="20"/>
                <w:szCs w:val="20"/>
              </w:rPr>
              <w:t xml:space="preserve"> Dzień, wieczór, noc</w:t>
            </w:r>
          </w:p>
        </w:tc>
        <w:tc>
          <w:tcPr>
            <w:tcW w:w="567" w:type="dxa"/>
            <w:shd w:val="clear" w:color="auto" w:fill="80D219" w:themeFill="accent3" w:themeFillShade="BF"/>
            <w:vAlign w:val="center"/>
          </w:tcPr>
          <w:p w:rsidR="0028482D" w:rsidRPr="00D42E9E" w:rsidRDefault="0028482D" w:rsidP="0028482D">
            <w:pPr>
              <w:spacing w:before="0" w:after="0"/>
              <w:ind w:firstLine="0"/>
              <w:jc w:val="center"/>
              <w:rPr>
                <w:b/>
                <w:bCs/>
                <w:sz w:val="20"/>
                <w:szCs w:val="20"/>
                <w:vertAlign w:val="subscript"/>
              </w:rPr>
            </w:pPr>
            <w:r w:rsidRPr="00D42E9E">
              <w:rPr>
                <w:b/>
                <w:bCs/>
                <w:sz w:val="20"/>
                <w:szCs w:val="20"/>
              </w:rPr>
              <w:t>L</w:t>
            </w:r>
            <w:r w:rsidRPr="00D42E9E">
              <w:rPr>
                <w:b/>
                <w:bCs/>
                <w:sz w:val="20"/>
                <w:szCs w:val="20"/>
                <w:vertAlign w:val="subscript"/>
              </w:rPr>
              <w:t xml:space="preserve">N </w:t>
            </w:r>
          </w:p>
          <w:p w:rsidR="0028482D" w:rsidRPr="00D42E9E" w:rsidRDefault="0028482D" w:rsidP="0028482D">
            <w:pPr>
              <w:spacing w:before="0" w:after="0"/>
              <w:ind w:firstLine="0"/>
              <w:jc w:val="center"/>
              <w:rPr>
                <w:b/>
                <w:bCs/>
                <w:sz w:val="20"/>
                <w:szCs w:val="20"/>
              </w:rPr>
            </w:pPr>
            <w:r w:rsidRPr="00D42E9E">
              <w:rPr>
                <w:b/>
                <w:bCs/>
                <w:sz w:val="20"/>
                <w:szCs w:val="20"/>
              </w:rPr>
              <w:t>Noc</w:t>
            </w:r>
          </w:p>
        </w:tc>
        <w:tc>
          <w:tcPr>
            <w:tcW w:w="992" w:type="dxa"/>
            <w:shd w:val="clear" w:color="auto" w:fill="80D219" w:themeFill="accent3" w:themeFillShade="BF"/>
            <w:vAlign w:val="center"/>
          </w:tcPr>
          <w:p w:rsidR="0028482D" w:rsidRPr="00D42E9E" w:rsidRDefault="00A70ABD" w:rsidP="0028482D">
            <w:pPr>
              <w:spacing w:before="0" w:after="0"/>
              <w:ind w:firstLine="0"/>
              <w:jc w:val="center"/>
              <w:rPr>
                <w:b/>
                <w:bCs/>
                <w:sz w:val="20"/>
                <w:szCs w:val="20"/>
              </w:rPr>
            </w:pPr>
            <w:r w:rsidRPr="00D42E9E">
              <w:rPr>
                <w:b/>
                <w:bCs/>
                <w:sz w:val="20"/>
                <w:szCs w:val="20"/>
              </w:rPr>
              <w:t>L</w:t>
            </w:r>
            <w:r w:rsidRPr="00D42E9E">
              <w:rPr>
                <w:b/>
                <w:bCs/>
                <w:sz w:val="20"/>
                <w:szCs w:val="20"/>
                <w:vertAlign w:val="subscript"/>
              </w:rPr>
              <w:t>DWN</w:t>
            </w:r>
            <w:r w:rsidRPr="00D42E9E">
              <w:rPr>
                <w:b/>
                <w:bCs/>
                <w:sz w:val="20"/>
                <w:szCs w:val="20"/>
              </w:rPr>
              <w:t xml:space="preserve"> Dzień, wieczór, noc</w:t>
            </w:r>
          </w:p>
        </w:tc>
        <w:tc>
          <w:tcPr>
            <w:tcW w:w="567" w:type="dxa"/>
            <w:shd w:val="clear" w:color="auto" w:fill="80D219" w:themeFill="accent3" w:themeFillShade="BF"/>
            <w:vAlign w:val="center"/>
          </w:tcPr>
          <w:p w:rsidR="0028482D" w:rsidRPr="00D42E9E" w:rsidRDefault="0028482D" w:rsidP="0028482D">
            <w:pPr>
              <w:spacing w:before="0" w:after="0"/>
              <w:ind w:firstLine="0"/>
              <w:jc w:val="center"/>
              <w:rPr>
                <w:b/>
                <w:bCs/>
                <w:sz w:val="20"/>
                <w:szCs w:val="20"/>
                <w:vertAlign w:val="subscript"/>
              </w:rPr>
            </w:pPr>
            <w:r w:rsidRPr="00D42E9E">
              <w:rPr>
                <w:b/>
                <w:bCs/>
                <w:sz w:val="20"/>
                <w:szCs w:val="20"/>
              </w:rPr>
              <w:t>L</w:t>
            </w:r>
            <w:r w:rsidRPr="00D42E9E">
              <w:rPr>
                <w:b/>
                <w:bCs/>
                <w:sz w:val="20"/>
                <w:szCs w:val="20"/>
                <w:vertAlign w:val="subscript"/>
              </w:rPr>
              <w:t xml:space="preserve">N </w:t>
            </w:r>
          </w:p>
          <w:p w:rsidR="0028482D" w:rsidRPr="00D42E9E" w:rsidRDefault="0028482D" w:rsidP="0028482D">
            <w:pPr>
              <w:spacing w:before="0" w:after="0"/>
              <w:ind w:firstLine="0"/>
              <w:jc w:val="center"/>
              <w:rPr>
                <w:b/>
                <w:bCs/>
                <w:sz w:val="20"/>
                <w:szCs w:val="20"/>
              </w:rPr>
            </w:pPr>
            <w:r w:rsidRPr="00D42E9E">
              <w:rPr>
                <w:b/>
                <w:bCs/>
                <w:sz w:val="20"/>
                <w:szCs w:val="20"/>
              </w:rPr>
              <w:t>Noc</w:t>
            </w:r>
          </w:p>
        </w:tc>
      </w:tr>
      <w:tr w:rsidR="0028482D" w:rsidRPr="00D42E9E" w:rsidTr="00D42E9E">
        <w:trPr>
          <w:trHeight w:val="363"/>
          <w:jc w:val="center"/>
        </w:trPr>
        <w:tc>
          <w:tcPr>
            <w:tcW w:w="572" w:type="dxa"/>
            <w:vAlign w:val="center"/>
          </w:tcPr>
          <w:p w:rsidR="0028482D" w:rsidRPr="00D42E9E" w:rsidRDefault="0028482D" w:rsidP="00256D73">
            <w:pPr>
              <w:spacing w:before="0" w:after="0"/>
              <w:ind w:firstLine="0"/>
              <w:jc w:val="center"/>
              <w:rPr>
                <w:sz w:val="20"/>
                <w:szCs w:val="20"/>
              </w:rPr>
            </w:pPr>
            <w:r w:rsidRPr="00D42E9E">
              <w:rPr>
                <w:sz w:val="20"/>
                <w:szCs w:val="20"/>
              </w:rPr>
              <w:t>1.</w:t>
            </w:r>
          </w:p>
        </w:tc>
        <w:tc>
          <w:tcPr>
            <w:tcW w:w="1271" w:type="dxa"/>
            <w:vAlign w:val="center"/>
          </w:tcPr>
          <w:p w:rsidR="0028482D" w:rsidRPr="00D42E9E" w:rsidRDefault="0028482D" w:rsidP="00256D73">
            <w:pPr>
              <w:spacing w:before="0" w:after="0"/>
              <w:ind w:firstLine="0"/>
              <w:jc w:val="center"/>
              <w:rPr>
                <w:sz w:val="20"/>
                <w:szCs w:val="20"/>
              </w:rPr>
            </w:pPr>
            <w:r w:rsidRPr="00D42E9E">
              <w:rPr>
                <w:sz w:val="20"/>
                <w:szCs w:val="20"/>
              </w:rPr>
              <w:t>Nysa</w:t>
            </w:r>
          </w:p>
        </w:tc>
        <w:tc>
          <w:tcPr>
            <w:tcW w:w="1701" w:type="dxa"/>
            <w:vAlign w:val="center"/>
          </w:tcPr>
          <w:p w:rsidR="0028482D" w:rsidRPr="00D42E9E" w:rsidRDefault="0028482D" w:rsidP="00256D73">
            <w:pPr>
              <w:spacing w:before="0" w:after="0"/>
              <w:ind w:firstLine="0"/>
              <w:jc w:val="center"/>
              <w:rPr>
                <w:sz w:val="20"/>
                <w:szCs w:val="20"/>
              </w:rPr>
            </w:pPr>
            <w:r w:rsidRPr="00D42E9E">
              <w:rPr>
                <w:sz w:val="20"/>
                <w:szCs w:val="20"/>
              </w:rPr>
              <w:t>ul. Piłsudskiego</w:t>
            </w:r>
          </w:p>
        </w:tc>
        <w:tc>
          <w:tcPr>
            <w:tcW w:w="2127" w:type="dxa"/>
            <w:shd w:val="clear" w:color="auto" w:fill="FFFFFF" w:themeFill="background1"/>
            <w:vAlign w:val="center"/>
          </w:tcPr>
          <w:p w:rsidR="0028482D" w:rsidRPr="00D42E9E" w:rsidRDefault="0028482D" w:rsidP="00256D73">
            <w:pPr>
              <w:spacing w:before="0" w:after="0"/>
              <w:ind w:firstLine="0"/>
              <w:jc w:val="center"/>
              <w:rPr>
                <w:sz w:val="20"/>
                <w:szCs w:val="20"/>
              </w:rPr>
            </w:pPr>
            <w:r w:rsidRPr="00D42E9E">
              <w:rPr>
                <w:sz w:val="20"/>
                <w:szCs w:val="20"/>
              </w:rPr>
              <w:t>Teren zabudowy mieszkaniowej wielorodzinnej</w:t>
            </w:r>
          </w:p>
        </w:tc>
        <w:tc>
          <w:tcPr>
            <w:tcW w:w="996" w:type="dxa"/>
            <w:shd w:val="clear" w:color="auto" w:fill="FFFFFF" w:themeFill="background1"/>
            <w:vAlign w:val="center"/>
          </w:tcPr>
          <w:p w:rsidR="0028482D" w:rsidRPr="00D42E9E" w:rsidRDefault="0028482D" w:rsidP="00256D73">
            <w:pPr>
              <w:spacing w:before="0" w:after="0"/>
              <w:ind w:firstLine="0"/>
              <w:jc w:val="center"/>
              <w:rPr>
                <w:sz w:val="20"/>
                <w:szCs w:val="20"/>
              </w:rPr>
            </w:pPr>
            <w:r w:rsidRPr="00D42E9E">
              <w:rPr>
                <w:sz w:val="20"/>
                <w:szCs w:val="20"/>
              </w:rPr>
              <w:t>67,2</w:t>
            </w:r>
          </w:p>
        </w:tc>
        <w:tc>
          <w:tcPr>
            <w:tcW w:w="563" w:type="dxa"/>
            <w:shd w:val="clear" w:color="auto" w:fill="FFFFFF" w:themeFill="background1"/>
            <w:vAlign w:val="center"/>
          </w:tcPr>
          <w:p w:rsidR="0028482D" w:rsidRPr="00D42E9E" w:rsidRDefault="0028482D" w:rsidP="00256D73">
            <w:pPr>
              <w:spacing w:before="0" w:after="0"/>
              <w:ind w:firstLine="0"/>
              <w:jc w:val="center"/>
              <w:rPr>
                <w:sz w:val="20"/>
                <w:szCs w:val="20"/>
              </w:rPr>
            </w:pPr>
            <w:r w:rsidRPr="00D42E9E">
              <w:rPr>
                <w:sz w:val="20"/>
                <w:szCs w:val="20"/>
              </w:rPr>
              <w:t>58,5</w:t>
            </w:r>
          </w:p>
        </w:tc>
        <w:tc>
          <w:tcPr>
            <w:tcW w:w="992" w:type="dxa"/>
            <w:shd w:val="clear" w:color="auto" w:fill="FFFFFF" w:themeFill="background1"/>
            <w:vAlign w:val="center"/>
          </w:tcPr>
          <w:p w:rsidR="0028482D" w:rsidRPr="00D42E9E" w:rsidRDefault="0028482D" w:rsidP="00256D73">
            <w:pPr>
              <w:spacing w:before="0" w:after="0"/>
              <w:ind w:firstLine="0"/>
              <w:jc w:val="center"/>
              <w:rPr>
                <w:sz w:val="20"/>
                <w:szCs w:val="20"/>
              </w:rPr>
            </w:pPr>
            <w:r w:rsidRPr="00D42E9E">
              <w:rPr>
                <w:sz w:val="20"/>
                <w:szCs w:val="20"/>
              </w:rPr>
              <w:t>68</w:t>
            </w:r>
          </w:p>
        </w:tc>
        <w:tc>
          <w:tcPr>
            <w:tcW w:w="567" w:type="dxa"/>
            <w:vAlign w:val="center"/>
          </w:tcPr>
          <w:p w:rsidR="0028482D" w:rsidRPr="00D42E9E" w:rsidRDefault="0028482D" w:rsidP="00256D73">
            <w:pPr>
              <w:spacing w:before="0" w:after="0"/>
              <w:ind w:firstLine="0"/>
              <w:jc w:val="center"/>
              <w:rPr>
                <w:sz w:val="20"/>
                <w:szCs w:val="20"/>
              </w:rPr>
            </w:pPr>
            <w:r w:rsidRPr="00D42E9E">
              <w:rPr>
                <w:sz w:val="20"/>
                <w:szCs w:val="20"/>
              </w:rPr>
              <w:t>59</w:t>
            </w:r>
          </w:p>
        </w:tc>
        <w:tc>
          <w:tcPr>
            <w:tcW w:w="992" w:type="dxa"/>
            <w:vAlign w:val="center"/>
          </w:tcPr>
          <w:p w:rsidR="0028482D" w:rsidRPr="00D42E9E" w:rsidRDefault="0028482D" w:rsidP="00256D73">
            <w:pPr>
              <w:spacing w:before="0" w:after="0"/>
              <w:ind w:firstLine="0"/>
              <w:jc w:val="center"/>
              <w:rPr>
                <w:sz w:val="20"/>
                <w:szCs w:val="20"/>
              </w:rPr>
            </w:pPr>
            <w:r w:rsidRPr="00D42E9E">
              <w:rPr>
                <w:sz w:val="20"/>
                <w:szCs w:val="20"/>
              </w:rPr>
              <w:t>-</w:t>
            </w:r>
          </w:p>
        </w:tc>
        <w:tc>
          <w:tcPr>
            <w:tcW w:w="567" w:type="dxa"/>
            <w:shd w:val="clear" w:color="auto" w:fill="auto"/>
            <w:vAlign w:val="center"/>
          </w:tcPr>
          <w:p w:rsidR="0028482D" w:rsidRPr="00D42E9E" w:rsidRDefault="0028482D" w:rsidP="00256D73">
            <w:pPr>
              <w:spacing w:before="0" w:after="0"/>
              <w:ind w:firstLine="0"/>
              <w:jc w:val="center"/>
              <w:rPr>
                <w:sz w:val="20"/>
                <w:szCs w:val="20"/>
              </w:rPr>
            </w:pPr>
            <w:r w:rsidRPr="00D42E9E">
              <w:rPr>
                <w:sz w:val="20"/>
                <w:szCs w:val="20"/>
              </w:rPr>
              <w:t>-</w:t>
            </w:r>
          </w:p>
        </w:tc>
      </w:tr>
      <w:tr w:rsidR="0028482D" w:rsidRPr="00D42E9E" w:rsidTr="00D42E9E">
        <w:trPr>
          <w:trHeight w:val="317"/>
          <w:jc w:val="center"/>
        </w:trPr>
        <w:tc>
          <w:tcPr>
            <w:tcW w:w="572" w:type="dxa"/>
            <w:vAlign w:val="center"/>
          </w:tcPr>
          <w:p w:rsidR="0028482D" w:rsidRPr="00D42E9E" w:rsidRDefault="0028482D" w:rsidP="00256D73">
            <w:pPr>
              <w:spacing w:before="0" w:after="0"/>
              <w:ind w:firstLine="0"/>
              <w:jc w:val="center"/>
              <w:rPr>
                <w:sz w:val="20"/>
                <w:szCs w:val="20"/>
              </w:rPr>
            </w:pPr>
            <w:r w:rsidRPr="00D42E9E">
              <w:rPr>
                <w:sz w:val="20"/>
                <w:szCs w:val="20"/>
              </w:rPr>
              <w:t>3.</w:t>
            </w:r>
          </w:p>
        </w:tc>
        <w:tc>
          <w:tcPr>
            <w:tcW w:w="1271" w:type="dxa"/>
            <w:vAlign w:val="center"/>
          </w:tcPr>
          <w:p w:rsidR="0028482D" w:rsidRPr="00D42E9E" w:rsidRDefault="0028482D" w:rsidP="00256D73">
            <w:pPr>
              <w:spacing w:before="0" w:after="0"/>
              <w:ind w:firstLine="0"/>
              <w:jc w:val="center"/>
              <w:rPr>
                <w:sz w:val="20"/>
                <w:szCs w:val="20"/>
              </w:rPr>
            </w:pPr>
            <w:r w:rsidRPr="00D42E9E">
              <w:rPr>
                <w:sz w:val="20"/>
                <w:szCs w:val="20"/>
              </w:rPr>
              <w:t>Prószków</w:t>
            </w:r>
          </w:p>
        </w:tc>
        <w:tc>
          <w:tcPr>
            <w:tcW w:w="1701" w:type="dxa"/>
            <w:vAlign w:val="center"/>
          </w:tcPr>
          <w:p w:rsidR="0028482D" w:rsidRPr="00D42E9E" w:rsidRDefault="0028482D" w:rsidP="00256D73">
            <w:pPr>
              <w:spacing w:before="0" w:after="0"/>
              <w:ind w:firstLine="0"/>
              <w:jc w:val="center"/>
              <w:rPr>
                <w:sz w:val="20"/>
                <w:szCs w:val="20"/>
              </w:rPr>
            </w:pPr>
            <w:r w:rsidRPr="00D42E9E">
              <w:rPr>
                <w:sz w:val="20"/>
                <w:szCs w:val="20"/>
              </w:rPr>
              <w:t>ul. Opolska</w:t>
            </w:r>
          </w:p>
        </w:tc>
        <w:tc>
          <w:tcPr>
            <w:tcW w:w="2127" w:type="dxa"/>
            <w:vMerge w:val="restart"/>
            <w:shd w:val="clear" w:color="auto" w:fill="FFFFFF" w:themeFill="background1"/>
            <w:vAlign w:val="center"/>
          </w:tcPr>
          <w:p w:rsidR="0028482D" w:rsidRPr="00D42E9E" w:rsidRDefault="0028482D" w:rsidP="00256D73">
            <w:pPr>
              <w:spacing w:before="0" w:after="0"/>
              <w:ind w:firstLine="0"/>
              <w:jc w:val="center"/>
              <w:rPr>
                <w:sz w:val="20"/>
                <w:szCs w:val="20"/>
              </w:rPr>
            </w:pPr>
            <w:r w:rsidRPr="00D42E9E">
              <w:rPr>
                <w:sz w:val="20"/>
                <w:szCs w:val="20"/>
              </w:rPr>
              <w:t xml:space="preserve">Teren zabudowy </w:t>
            </w:r>
            <w:r w:rsidR="004D46B5" w:rsidRPr="00D42E9E">
              <w:rPr>
                <w:sz w:val="20"/>
                <w:szCs w:val="20"/>
              </w:rPr>
              <w:t xml:space="preserve">mieszkaniowej </w:t>
            </w:r>
            <w:r w:rsidRPr="00D42E9E">
              <w:rPr>
                <w:sz w:val="20"/>
                <w:szCs w:val="20"/>
              </w:rPr>
              <w:t>jednorodzinnej</w:t>
            </w:r>
          </w:p>
        </w:tc>
        <w:tc>
          <w:tcPr>
            <w:tcW w:w="996" w:type="dxa"/>
            <w:shd w:val="clear" w:color="auto" w:fill="FFFFFF" w:themeFill="background1"/>
            <w:vAlign w:val="center"/>
          </w:tcPr>
          <w:p w:rsidR="0028482D" w:rsidRPr="00D42E9E" w:rsidRDefault="0028482D" w:rsidP="00256D73">
            <w:pPr>
              <w:spacing w:before="0" w:after="0"/>
              <w:ind w:firstLine="0"/>
              <w:jc w:val="center"/>
              <w:rPr>
                <w:sz w:val="20"/>
                <w:szCs w:val="20"/>
              </w:rPr>
            </w:pPr>
            <w:r w:rsidRPr="00D42E9E">
              <w:rPr>
                <w:sz w:val="20"/>
                <w:szCs w:val="20"/>
              </w:rPr>
              <w:t>69,5</w:t>
            </w:r>
          </w:p>
        </w:tc>
        <w:tc>
          <w:tcPr>
            <w:tcW w:w="563" w:type="dxa"/>
            <w:shd w:val="clear" w:color="auto" w:fill="FFFFFF" w:themeFill="background1"/>
            <w:vAlign w:val="center"/>
          </w:tcPr>
          <w:p w:rsidR="0028482D" w:rsidRPr="00D42E9E" w:rsidRDefault="0028482D" w:rsidP="00256D73">
            <w:pPr>
              <w:spacing w:before="0" w:after="0"/>
              <w:ind w:firstLine="0"/>
              <w:jc w:val="center"/>
              <w:rPr>
                <w:sz w:val="20"/>
                <w:szCs w:val="20"/>
              </w:rPr>
            </w:pPr>
            <w:r w:rsidRPr="00D42E9E">
              <w:rPr>
                <w:sz w:val="20"/>
                <w:szCs w:val="20"/>
              </w:rPr>
              <w:t>61,2</w:t>
            </w:r>
          </w:p>
        </w:tc>
        <w:tc>
          <w:tcPr>
            <w:tcW w:w="992" w:type="dxa"/>
            <w:shd w:val="clear" w:color="auto" w:fill="FFFFFF" w:themeFill="background1"/>
            <w:vAlign w:val="center"/>
          </w:tcPr>
          <w:p w:rsidR="0028482D" w:rsidRPr="00D42E9E" w:rsidRDefault="0028482D" w:rsidP="00256D73">
            <w:pPr>
              <w:spacing w:before="0" w:after="0"/>
              <w:ind w:firstLine="0"/>
              <w:jc w:val="center"/>
              <w:rPr>
                <w:sz w:val="20"/>
                <w:szCs w:val="20"/>
              </w:rPr>
            </w:pPr>
            <w:r w:rsidRPr="00D42E9E">
              <w:rPr>
                <w:sz w:val="20"/>
                <w:szCs w:val="20"/>
              </w:rPr>
              <w:t>64</w:t>
            </w:r>
          </w:p>
        </w:tc>
        <w:tc>
          <w:tcPr>
            <w:tcW w:w="567" w:type="dxa"/>
            <w:vAlign w:val="center"/>
          </w:tcPr>
          <w:p w:rsidR="0028482D" w:rsidRPr="00D42E9E" w:rsidRDefault="0028482D" w:rsidP="00256D73">
            <w:pPr>
              <w:spacing w:before="0" w:after="0"/>
              <w:ind w:firstLine="0"/>
              <w:jc w:val="center"/>
              <w:rPr>
                <w:sz w:val="20"/>
                <w:szCs w:val="20"/>
              </w:rPr>
            </w:pPr>
            <w:r w:rsidRPr="00D42E9E">
              <w:rPr>
                <w:sz w:val="20"/>
                <w:szCs w:val="20"/>
              </w:rPr>
              <w:t>59</w:t>
            </w:r>
          </w:p>
        </w:tc>
        <w:tc>
          <w:tcPr>
            <w:tcW w:w="992" w:type="dxa"/>
            <w:shd w:val="clear" w:color="auto" w:fill="F14124" w:themeFill="accent6"/>
            <w:vAlign w:val="center"/>
          </w:tcPr>
          <w:p w:rsidR="0028482D" w:rsidRPr="00D42E9E" w:rsidRDefault="0028482D" w:rsidP="00256D73">
            <w:pPr>
              <w:spacing w:before="0" w:after="0"/>
              <w:ind w:firstLine="0"/>
              <w:jc w:val="center"/>
              <w:rPr>
                <w:sz w:val="20"/>
                <w:szCs w:val="20"/>
              </w:rPr>
            </w:pPr>
            <w:r w:rsidRPr="00D42E9E">
              <w:rPr>
                <w:sz w:val="20"/>
                <w:szCs w:val="20"/>
              </w:rPr>
              <w:t>5,5</w:t>
            </w:r>
          </w:p>
        </w:tc>
        <w:tc>
          <w:tcPr>
            <w:tcW w:w="567" w:type="dxa"/>
            <w:shd w:val="clear" w:color="auto" w:fill="F14124" w:themeFill="accent6"/>
            <w:vAlign w:val="center"/>
          </w:tcPr>
          <w:p w:rsidR="0028482D" w:rsidRPr="00D42E9E" w:rsidRDefault="0028482D" w:rsidP="00256D73">
            <w:pPr>
              <w:spacing w:before="0" w:after="0"/>
              <w:ind w:firstLine="0"/>
              <w:jc w:val="center"/>
              <w:rPr>
                <w:sz w:val="20"/>
                <w:szCs w:val="20"/>
              </w:rPr>
            </w:pPr>
            <w:r w:rsidRPr="00D42E9E">
              <w:rPr>
                <w:sz w:val="20"/>
                <w:szCs w:val="20"/>
              </w:rPr>
              <w:t>2,2</w:t>
            </w:r>
          </w:p>
        </w:tc>
      </w:tr>
      <w:tr w:rsidR="0028482D" w:rsidRPr="00D42E9E" w:rsidTr="00D42E9E">
        <w:trPr>
          <w:trHeight w:val="427"/>
          <w:jc w:val="center"/>
        </w:trPr>
        <w:tc>
          <w:tcPr>
            <w:tcW w:w="572" w:type="dxa"/>
            <w:vAlign w:val="center"/>
          </w:tcPr>
          <w:p w:rsidR="0028482D" w:rsidRPr="00D42E9E" w:rsidRDefault="0028482D" w:rsidP="0028482D">
            <w:pPr>
              <w:spacing w:before="0" w:after="0"/>
              <w:ind w:firstLine="0"/>
              <w:jc w:val="center"/>
              <w:rPr>
                <w:sz w:val="20"/>
                <w:szCs w:val="20"/>
              </w:rPr>
            </w:pPr>
            <w:r w:rsidRPr="00D42E9E">
              <w:rPr>
                <w:sz w:val="20"/>
                <w:szCs w:val="20"/>
              </w:rPr>
              <w:t>5.</w:t>
            </w:r>
          </w:p>
        </w:tc>
        <w:tc>
          <w:tcPr>
            <w:tcW w:w="1271" w:type="dxa"/>
            <w:vAlign w:val="center"/>
          </w:tcPr>
          <w:p w:rsidR="0028482D" w:rsidRPr="00D42E9E" w:rsidRDefault="0028482D" w:rsidP="0028482D">
            <w:pPr>
              <w:spacing w:before="0" w:after="0"/>
              <w:ind w:firstLine="0"/>
              <w:jc w:val="center"/>
              <w:rPr>
                <w:sz w:val="20"/>
                <w:szCs w:val="20"/>
              </w:rPr>
            </w:pPr>
            <w:r w:rsidRPr="00D42E9E">
              <w:rPr>
                <w:sz w:val="20"/>
                <w:szCs w:val="20"/>
              </w:rPr>
              <w:t>Krapkowice</w:t>
            </w:r>
          </w:p>
        </w:tc>
        <w:tc>
          <w:tcPr>
            <w:tcW w:w="1701" w:type="dxa"/>
            <w:vAlign w:val="center"/>
          </w:tcPr>
          <w:p w:rsidR="0028482D" w:rsidRPr="00D42E9E" w:rsidRDefault="0028482D" w:rsidP="0028482D">
            <w:pPr>
              <w:spacing w:before="0" w:after="0"/>
              <w:ind w:firstLine="0"/>
              <w:jc w:val="center"/>
              <w:rPr>
                <w:sz w:val="20"/>
                <w:szCs w:val="20"/>
              </w:rPr>
            </w:pPr>
            <w:r w:rsidRPr="00D42E9E">
              <w:rPr>
                <w:sz w:val="20"/>
                <w:szCs w:val="20"/>
              </w:rPr>
              <w:t>ul. Prudnicka</w:t>
            </w:r>
          </w:p>
        </w:tc>
        <w:tc>
          <w:tcPr>
            <w:tcW w:w="2127" w:type="dxa"/>
            <w:vMerge/>
            <w:shd w:val="clear" w:color="auto" w:fill="FFFFFF" w:themeFill="background1"/>
            <w:vAlign w:val="center"/>
          </w:tcPr>
          <w:p w:rsidR="0028482D" w:rsidRPr="00D42E9E" w:rsidRDefault="0028482D" w:rsidP="0028482D">
            <w:pPr>
              <w:spacing w:before="0" w:after="0"/>
              <w:ind w:firstLine="0"/>
              <w:jc w:val="center"/>
              <w:rPr>
                <w:sz w:val="20"/>
                <w:szCs w:val="20"/>
              </w:rPr>
            </w:pPr>
          </w:p>
        </w:tc>
        <w:tc>
          <w:tcPr>
            <w:tcW w:w="996" w:type="dxa"/>
            <w:shd w:val="clear" w:color="auto" w:fill="FFFFFF" w:themeFill="background1"/>
            <w:vAlign w:val="center"/>
          </w:tcPr>
          <w:p w:rsidR="0028482D" w:rsidRPr="00D42E9E" w:rsidRDefault="0028482D" w:rsidP="0028482D">
            <w:pPr>
              <w:spacing w:before="0" w:after="0"/>
              <w:ind w:firstLine="0"/>
              <w:jc w:val="center"/>
              <w:rPr>
                <w:sz w:val="20"/>
                <w:szCs w:val="20"/>
              </w:rPr>
            </w:pPr>
            <w:r w:rsidRPr="00D42E9E">
              <w:rPr>
                <w:sz w:val="20"/>
                <w:szCs w:val="20"/>
              </w:rPr>
              <w:t>67,2</w:t>
            </w:r>
          </w:p>
        </w:tc>
        <w:tc>
          <w:tcPr>
            <w:tcW w:w="563" w:type="dxa"/>
            <w:shd w:val="clear" w:color="auto" w:fill="FFFFFF" w:themeFill="background1"/>
            <w:vAlign w:val="center"/>
          </w:tcPr>
          <w:p w:rsidR="0028482D" w:rsidRPr="00D42E9E" w:rsidRDefault="0028482D" w:rsidP="0028482D">
            <w:pPr>
              <w:spacing w:before="0" w:after="0"/>
              <w:ind w:firstLine="0"/>
              <w:jc w:val="center"/>
              <w:rPr>
                <w:sz w:val="20"/>
                <w:szCs w:val="20"/>
              </w:rPr>
            </w:pPr>
            <w:r w:rsidRPr="00D42E9E">
              <w:rPr>
                <w:sz w:val="20"/>
                <w:szCs w:val="20"/>
              </w:rPr>
              <w:t>58,5</w:t>
            </w:r>
          </w:p>
        </w:tc>
        <w:tc>
          <w:tcPr>
            <w:tcW w:w="992" w:type="dxa"/>
            <w:shd w:val="clear" w:color="auto" w:fill="FFFFFF" w:themeFill="background1"/>
            <w:vAlign w:val="center"/>
          </w:tcPr>
          <w:p w:rsidR="0028482D" w:rsidRPr="00D42E9E" w:rsidRDefault="0028482D" w:rsidP="0028482D">
            <w:pPr>
              <w:spacing w:before="0" w:after="0"/>
              <w:ind w:firstLine="0"/>
              <w:jc w:val="center"/>
              <w:rPr>
                <w:sz w:val="20"/>
                <w:szCs w:val="20"/>
              </w:rPr>
            </w:pPr>
            <w:r w:rsidRPr="00D42E9E">
              <w:rPr>
                <w:sz w:val="20"/>
                <w:szCs w:val="20"/>
              </w:rPr>
              <w:t>64</w:t>
            </w:r>
          </w:p>
        </w:tc>
        <w:tc>
          <w:tcPr>
            <w:tcW w:w="567" w:type="dxa"/>
            <w:vAlign w:val="center"/>
          </w:tcPr>
          <w:p w:rsidR="0028482D" w:rsidRPr="00D42E9E" w:rsidRDefault="0028482D" w:rsidP="0028482D">
            <w:pPr>
              <w:spacing w:before="0" w:after="0"/>
              <w:ind w:firstLine="0"/>
              <w:jc w:val="center"/>
              <w:rPr>
                <w:sz w:val="20"/>
                <w:szCs w:val="20"/>
              </w:rPr>
            </w:pPr>
            <w:r w:rsidRPr="00D42E9E">
              <w:rPr>
                <w:sz w:val="20"/>
                <w:szCs w:val="20"/>
              </w:rPr>
              <w:t>59</w:t>
            </w:r>
          </w:p>
        </w:tc>
        <w:tc>
          <w:tcPr>
            <w:tcW w:w="992" w:type="dxa"/>
            <w:shd w:val="clear" w:color="auto" w:fill="F14124" w:themeFill="accent6"/>
            <w:vAlign w:val="center"/>
          </w:tcPr>
          <w:p w:rsidR="0028482D" w:rsidRPr="00D42E9E" w:rsidRDefault="0028482D" w:rsidP="0028482D">
            <w:pPr>
              <w:spacing w:before="0" w:after="0"/>
              <w:ind w:firstLine="0"/>
              <w:jc w:val="center"/>
              <w:rPr>
                <w:sz w:val="20"/>
                <w:szCs w:val="20"/>
              </w:rPr>
            </w:pPr>
            <w:r w:rsidRPr="00D42E9E">
              <w:rPr>
                <w:sz w:val="20"/>
                <w:szCs w:val="20"/>
              </w:rPr>
              <w:t>3,2</w:t>
            </w:r>
          </w:p>
        </w:tc>
        <w:tc>
          <w:tcPr>
            <w:tcW w:w="567" w:type="dxa"/>
            <w:vAlign w:val="center"/>
          </w:tcPr>
          <w:p w:rsidR="0028482D" w:rsidRPr="00D42E9E" w:rsidRDefault="0028482D" w:rsidP="0028482D">
            <w:pPr>
              <w:spacing w:before="0" w:after="0"/>
              <w:ind w:firstLine="0"/>
              <w:jc w:val="center"/>
              <w:rPr>
                <w:sz w:val="20"/>
                <w:szCs w:val="20"/>
              </w:rPr>
            </w:pPr>
            <w:r w:rsidRPr="00D42E9E">
              <w:rPr>
                <w:sz w:val="20"/>
                <w:szCs w:val="20"/>
              </w:rPr>
              <w:t>-</w:t>
            </w:r>
          </w:p>
        </w:tc>
      </w:tr>
    </w:tbl>
    <w:p w:rsidR="00312DC6" w:rsidRDefault="0028482D" w:rsidP="005C6A4A">
      <w:pPr>
        <w:pStyle w:val="rdo0"/>
      </w:pPr>
      <w:r>
        <w:t xml:space="preserve">Źródło: </w:t>
      </w:r>
      <w:r w:rsidR="00484DC2">
        <w:t>Ocena stanu akustycznego środowiska na terenie województwa opolskiego w roku 2018</w:t>
      </w:r>
      <w:r w:rsidR="0030324A">
        <w:t xml:space="preserve"> (GIOŚ, 2019)</w:t>
      </w:r>
    </w:p>
    <w:p w:rsidR="001F7CB0" w:rsidRDefault="001F7CB0" w:rsidP="005C6A4A">
      <w:pPr>
        <w:pStyle w:val="rdo0"/>
      </w:pPr>
    </w:p>
    <w:p w:rsidR="001F7CB0" w:rsidRDefault="001F7CB0" w:rsidP="005C6A4A">
      <w:pPr>
        <w:pStyle w:val="rdo0"/>
      </w:pPr>
    </w:p>
    <w:p w:rsidR="001F7CB0" w:rsidRDefault="001F7CB0" w:rsidP="005C6A4A">
      <w:pPr>
        <w:pStyle w:val="rdo0"/>
      </w:pPr>
    </w:p>
    <w:p w:rsidR="001F7CB0" w:rsidRDefault="001F7CB0" w:rsidP="005C6A4A">
      <w:pPr>
        <w:pStyle w:val="rdo0"/>
      </w:pPr>
    </w:p>
    <w:p w:rsidR="0042272D" w:rsidRDefault="0042272D" w:rsidP="00F96BBF">
      <w:pPr>
        <w:pStyle w:val="Legenda"/>
      </w:pPr>
      <w:bookmarkStart w:id="44" w:name="_Toc73082815"/>
      <w:r>
        <w:lastRenderedPageBreak/>
        <w:t>Wyniki pomiary hałasu kolejowego w 2018 r.</w:t>
      </w:r>
      <w:bookmarkEnd w:id="44"/>
    </w:p>
    <w:tbl>
      <w:tblPr>
        <w:tblStyle w:val="Tabela-Siatka"/>
        <w:tblW w:w="10065" w:type="dxa"/>
        <w:jc w:val="center"/>
        <w:tblLayout w:type="fixed"/>
        <w:tblLook w:val="04A0"/>
      </w:tblPr>
      <w:tblGrid>
        <w:gridCol w:w="568"/>
        <w:gridCol w:w="1377"/>
        <w:gridCol w:w="1742"/>
        <w:gridCol w:w="2126"/>
        <w:gridCol w:w="709"/>
        <w:gridCol w:w="708"/>
        <w:gridCol w:w="709"/>
        <w:gridCol w:w="709"/>
        <w:gridCol w:w="709"/>
        <w:gridCol w:w="708"/>
      </w:tblGrid>
      <w:tr w:rsidR="004D46B5" w:rsidRPr="00D42E9E" w:rsidTr="00795015">
        <w:trPr>
          <w:trHeight w:val="741"/>
          <w:jc w:val="center"/>
        </w:trPr>
        <w:tc>
          <w:tcPr>
            <w:tcW w:w="568" w:type="dxa"/>
            <w:vMerge w:val="restart"/>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Lp.</w:t>
            </w:r>
          </w:p>
        </w:tc>
        <w:tc>
          <w:tcPr>
            <w:tcW w:w="1377" w:type="dxa"/>
            <w:vMerge w:val="restart"/>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Miasto</w:t>
            </w:r>
          </w:p>
        </w:tc>
        <w:tc>
          <w:tcPr>
            <w:tcW w:w="1742" w:type="dxa"/>
            <w:vMerge w:val="restart"/>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Lokalizacja punktu pomiarowego</w:t>
            </w:r>
          </w:p>
        </w:tc>
        <w:tc>
          <w:tcPr>
            <w:tcW w:w="2126" w:type="dxa"/>
            <w:vMerge w:val="restart"/>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Przeznaczenie terenu</w:t>
            </w:r>
          </w:p>
        </w:tc>
        <w:tc>
          <w:tcPr>
            <w:tcW w:w="1417" w:type="dxa"/>
            <w:gridSpan w:val="2"/>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 xml:space="preserve">Równoważny poziom dźwięku LAeq [dB] </w:t>
            </w:r>
          </w:p>
        </w:tc>
        <w:tc>
          <w:tcPr>
            <w:tcW w:w="1418" w:type="dxa"/>
            <w:gridSpan w:val="2"/>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Dopuszczalny poziom dźwięku LAeq [dB]</w:t>
            </w:r>
          </w:p>
        </w:tc>
        <w:tc>
          <w:tcPr>
            <w:tcW w:w="1417" w:type="dxa"/>
            <w:gridSpan w:val="2"/>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Wartość przekroczenia LAeq [dB]</w:t>
            </w:r>
          </w:p>
        </w:tc>
      </w:tr>
      <w:tr w:rsidR="004D46B5" w:rsidRPr="00D42E9E" w:rsidTr="00795015">
        <w:trPr>
          <w:trHeight w:val="403"/>
          <w:jc w:val="center"/>
        </w:trPr>
        <w:tc>
          <w:tcPr>
            <w:tcW w:w="568" w:type="dxa"/>
            <w:vMerge/>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p>
        </w:tc>
        <w:tc>
          <w:tcPr>
            <w:tcW w:w="1377" w:type="dxa"/>
            <w:vMerge/>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p>
        </w:tc>
        <w:tc>
          <w:tcPr>
            <w:tcW w:w="1742" w:type="dxa"/>
            <w:vMerge/>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p>
        </w:tc>
        <w:tc>
          <w:tcPr>
            <w:tcW w:w="2126" w:type="dxa"/>
            <w:vMerge/>
            <w:shd w:val="clear" w:color="auto" w:fill="80D219" w:themeFill="accent3" w:themeFillShade="BF"/>
            <w:vAlign w:val="center"/>
          </w:tcPr>
          <w:p w:rsidR="004D46B5" w:rsidRPr="00D42E9E" w:rsidRDefault="004D46B5" w:rsidP="00256D73">
            <w:pPr>
              <w:spacing w:before="0" w:after="0"/>
              <w:jc w:val="center"/>
              <w:rPr>
                <w:b/>
                <w:bCs/>
                <w:sz w:val="20"/>
                <w:szCs w:val="20"/>
              </w:rPr>
            </w:pPr>
          </w:p>
        </w:tc>
        <w:tc>
          <w:tcPr>
            <w:tcW w:w="709" w:type="dxa"/>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Dzień</w:t>
            </w:r>
          </w:p>
        </w:tc>
        <w:tc>
          <w:tcPr>
            <w:tcW w:w="708" w:type="dxa"/>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Noc</w:t>
            </w:r>
          </w:p>
        </w:tc>
        <w:tc>
          <w:tcPr>
            <w:tcW w:w="709" w:type="dxa"/>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Dzień</w:t>
            </w:r>
          </w:p>
        </w:tc>
        <w:tc>
          <w:tcPr>
            <w:tcW w:w="709" w:type="dxa"/>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Noc</w:t>
            </w:r>
          </w:p>
        </w:tc>
        <w:tc>
          <w:tcPr>
            <w:tcW w:w="709" w:type="dxa"/>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Dzień</w:t>
            </w:r>
          </w:p>
        </w:tc>
        <w:tc>
          <w:tcPr>
            <w:tcW w:w="708" w:type="dxa"/>
            <w:shd w:val="clear" w:color="auto" w:fill="80D219" w:themeFill="accent3" w:themeFillShade="BF"/>
            <w:vAlign w:val="center"/>
          </w:tcPr>
          <w:p w:rsidR="004D46B5" w:rsidRPr="00D42E9E" w:rsidRDefault="004D46B5" w:rsidP="00256D73">
            <w:pPr>
              <w:spacing w:before="0" w:after="0"/>
              <w:ind w:firstLine="0"/>
              <w:jc w:val="center"/>
              <w:rPr>
                <w:b/>
                <w:bCs/>
                <w:sz w:val="20"/>
                <w:szCs w:val="20"/>
              </w:rPr>
            </w:pPr>
            <w:r w:rsidRPr="00D42E9E">
              <w:rPr>
                <w:b/>
                <w:bCs/>
                <w:sz w:val="20"/>
                <w:szCs w:val="20"/>
              </w:rPr>
              <w:t>Noc</w:t>
            </w:r>
          </w:p>
        </w:tc>
      </w:tr>
      <w:tr w:rsidR="004D46B5" w:rsidRPr="00D42E9E" w:rsidTr="00795015">
        <w:trPr>
          <w:trHeight w:val="363"/>
          <w:jc w:val="center"/>
        </w:trPr>
        <w:tc>
          <w:tcPr>
            <w:tcW w:w="568" w:type="dxa"/>
            <w:vAlign w:val="center"/>
          </w:tcPr>
          <w:p w:rsidR="004D46B5" w:rsidRPr="00D42E9E" w:rsidRDefault="004D46B5" w:rsidP="00256D73">
            <w:pPr>
              <w:spacing w:before="0" w:after="0"/>
              <w:ind w:firstLine="0"/>
              <w:jc w:val="center"/>
              <w:rPr>
                <w:sz w:val="20"/>
                <w:szCs w:val="20"/>
              </w:rPr>
            </w:pPr>
            <w:r w:rsidRPr="00D42E9E">
              <w:rPr>
                <w:sz w:val="20"/>
                <w:szCs w:val="20"/>
              </w:rPr>
              <w:t>1.</w:t>
            </w:r>
          </w:p>
        </w:tc>
        <w:tc>
          <w:tcPr>
            <w:tcW w:w="1377" w:type="dxa"/>
            <w:vAlign w:val="center"/>
          </w:tcPr>
          <w:p w:rsidR="004D46B5" w:rsidRPr="00D42E9E" w:rsidRDefault="004D46B5" w:rsidP="00256D73">
            <w:pPr>
              <w:spacing w:before="0" w:after="0"/>
              <w:ind w:firstLine="0"/>
              <w:jc w:val="center"/>
              <w:rPr>
                <w:sz w:val="20"/>
                <w:szCs w:val="20"/>
              </w:rPr>
            </w:pPr>
            <w:r w:rsidRPr="00D42E9E">
              <w:rPr>
                <w:sz w:val="20"/>
                <w:szCs w:val="20"/>
              </w:rPr>
              <w:t>Nysa</w:t>
            </w:r>
          </w:p>
        </w:tc>
        <w:tc>
          <w:tcPr>
            <w:tcW w:w="1742" w:type="dxa"/>
            <w:vAlign w:val="center"/>
          </w:tcPr>
          <w:p w:rsidR="004D46B5" w:rsidRPr="00D42E9E" w:rsidRDefault="004D46B5" w:rsidP="00256D73">
            <w:pPr>
              <w:spacing w:before="0" w:after="0"/>
              <w:ind w:firstLine="0"/>
              <w:jc w:val="center"/>
              <w:rPr>
                <w:sz w:val="20"/>
                <w:szCs w:val="20"/>
              </w:rPr>
            </w:pPr>
            <w:r w:rsidRPr="00D42E9E">
              <w:rPr>
                <w:sz w:val="20"/>
                <w:szCs w:val="20"/>
              </w:rPr>
              <w:t>ul. Zawiszy Czarnego</w:t>
            </w:r>
          </w:p>
        </w:tc>
        <w:tc>
          <w:tcPr>
            <w:tcW w:w="2126" w:type="dxa"/>
            <w:vMerge w:val="restart"/>
            <w:shd w:val="clear" w:color="auto" w:fill="FFFFFF" w:themeFill="background1"/>
            <w:vAlign w:val="center"/>
          </w:tcPr>
          <w:p w:rsidR="004D46B5" w:rsidRPr="00D42E9E" w:rsidRDefault="004D46B5" w:rsidP="004D46B5">
            <w:pPr>
              <w:spacing w:before="0" w:after="0"/>
              <w:ind w:firstLine="0"/>
              <w:jc w:val="center"/>
              <w:rPr>
                <w:sz w:val="20"/>
                <w:szCs w:val="20"/>
              </w:rPr>
            </w:pPr>
            <w:r w:rsidRPr="00D42E9E">
              <w:rPr>
                <w:sz w:val="20"/>
                <w:szCs w:val="20"/>
              </w:rPr>
              <w:t>Teren zabudowy mieszkaniowej jednorodzinnej</w:t>
            </w:r>
          </w:p>
        </w:tc>
        <w:tc>
          <w:tcPr>
            <w:tcW w:w="709" w:type="dxa"/>
            <w:shd w:val="clear" w:color="auto" w:fill="FFFFFF" w:themeFill="background1"/>
            <w:vAlign w:val="center"/>
          </w:tcPr>
          <w:p w:rsidR="004D46B5" w:rsidRPr="00D42E9E" w:rsidRDefault="0042272D" w:rsidP="00256D73">
            <w:pPr>
              <w:spacing w:before="0" w:after="0"/>
              <w:ind w:firstLine="0"/>
              <w:jc w:val="center"/>
              <w:rPr>
                <w:sz w:val="20"/>
                <w:szCs w:val="20"/>
              </w:rPr>
            </w:pPr>
            <w:r w:rsidRPr="00D42E9E">
              <w:rPr>
                <w:sz w:val="20"/>
                <w:szCs w:val="20"/>
              </w:rPr>
              <w:t>63,2</w:t>
            </w:r>
          </w:p>
        </w:tc>
        <w:tc>
          <w:tcPr>
            <w:tcW w:w="708" w:type="dxa"/>
            <w:shd w:val="clear" w:color="auto" w:fill="FFFFFF" w:themeFill="background1"/>
            <w:vAlign w:val="center"/>
          </w:tcPr>
          <w:p w:rsidR="004D46B5" w:rsidRPr="00D42E9E" w:rsidRDefault="0042272D" w:rsidP="00256D73">
            <w:pPr>
              <w:spacing w:before="0" w:after="0"/>
              <w:ind w:firstLine="0"/>
              <w:jc w:val="center"/>
              <w:rPr>
                <w:sz w:val="20"/>
                <w:szCs w:val="20"/>
              </w:rPr>
            </w:pPr>
            <w:r w:rsidRPr="00D42E9E">
              <w:rPr>
                <w:sz w:val="20"/>
                <w:szCs w:val="20"/>
              </w:rPr>
              <w:t>61,4</w:t>
            </w:r>
          </w:p>
        </w:tc>
        <w:tc>
          <w:tcPr>
            <w:tcW w:w="709" w:type="dxa"/>
            <w:shd w:val="clear" w:color="auto" w:fill="FFFFFF" w:themeFill="background1"/>
            <w:vAlign w:val="center"/>
          </w:tcPr>
          <w:p w:rsidR="004D46B5" w:rsidRPr="00D42E9E" w:rsidRDefault="0042272D" w:rsidP="00256D73">
            <w:pPr>
              <w:spacing w:before="0" w:after="0"/>
              <w:ind w:firstLine="0"/>
              <w:jc w:val="center"/>
              <w:rPr>
                <w:sz w:val="20"/>
                <w:szCs w:val="20"/>
              </w:rPr>
            </w:pPr>
            <w:r w:rsidRPr="00D42E9E">
              <w:rPr>
                <w:sz w:val="20"/>
                <w:szCs w:val="20"/>
              </w:rPr>
              <w:t>61</w:t>
            </w:r>
          </w:p>
        </w:tc>
        <w:tc>
          <w:tcPr>
            <w:tcW w:w="709" w:type="dxa"/>
            <w:vAlign w:val="center"/>
          </w:tcPr>
          <w:p w:rsidR="004D46B5" w:rsidRPr="00D42E9E" w:rsidRDefault="0042272D" w:rsidP="00256D73">
            <w:pPr>
              <w:spacing w:before="0" w:after="0"/>
              <w:ind w:firstLine="0"/>
              <w:jc w:val="center"/>
              <w:rPr>
                <w:sz w:val="20"/>
                <w:szCs w:val="20"/>
              </w:rPr>
            </w:pPr>
            <w:r w:rsidRPr="00D42E9E">
              <w:rPr>
                <w:sz w:val="20"/>
                <w:szCs w:val="20"/>
              </w:rPr>
              <w:t>56</w:t>
            </w:r>
          </w:p>
        </w:tc>
        <w:tc>
          <w:tcPr>
            <w:tcW w:w="709" w:type="dxa"/>
            <w:shd w:val="clear" w:color="auto" w:fill="F14124" w:themeFill="accent6"/>
            <w:vAlign w:val="center"/>
          </w:tcPr>
          <w:p w:rsidR="004D46B5" w:rsidRPr="00D42E9E" w:rsidRDefault="0042272D" w:rsidP="00256D73">
            <w:pPr>
              <w:spacing w:before="0" w:after="0"/>
              <w:ind w:firstLine="0"/>
              <w:jc w:val="center"/>
              <w:rPr>
                <w:sz w:val="20"/>
                <w:szCs w:val="20"/>
              </w:rPr>
            </w:pPr>
            <w:r w:rsidRPr="00D42E9E">
              <w:rPr>
                <w:sz w:val="20"/>
                <w:szCs w:val="20"/>
              </w:rPr>
              <w:t>2,2</w:t>
            </w:r>
          </w:p>
        </w:tc>
        <w:tc>
          <w:tcPr>
            <w:tcW w:w="708" w:type="dxa"/>
            <w:shd w:val="clear" w:color="auto" w:fill="F14124" w:themeFill="accent6"/>
            <w:vAlign w:val="center"/>
          </w:tcPr>
          <w:p w:rsidR="004D46B5" w:rsidRPr="00D42E9E" w:rsidRDefault="0042272D" w:rsidP="00256D73">
            <w:pPr>
              <w:spacing w:before="0" w:after="0"/>
              <w:ind w:firstLine="0"/>
              <w:jc w:val="center"/>
              <w:rPr>
                <w:sz w:val="20"/>
                <w:szCs w:val="20"/>
              </w:rPr>
            </w:pPr>
            <w:r w:rsidRPr="00D42E9E">
              <w:rPr>
                <w:sz w:val="20"/>
                <w:szCs w:val="20"/>
              </w:rPr>
              <w:t>5,4</w:t>
            </w:r>
          </w:p>
        </w:tc>
      </w:tr>
      <w:tr w:rsidR="004D46B5" w:rsidRPr="00D42E9E" w:rsidTr="00795015">
        <w:trPr>
          <w:trHeight w:val="317"/>
          <w:jc w:val="center"/>
        </w:trPr>
        <w:tc>
          <w:tcPr>
            <w:tcW w:w="568" w:type="dxa"/>
            <w:vAlign w:val="center"/>
          </w:tcPr>
          <w:p w:rsidR="004D46B5" w:rsidRPr="00D42E9E" w:rsidRDefault="004D46B5" w:rsidP="00256D73">
            <w:pPr>
              <w:spacing w:before="0" w:after="0"/>
              <w:ind w:firstLine="0"/>
              <w:jc w:val="center"/>
              <w:rPr>
                <w:sz w:val="20"/>
                <w:szCs w:val="20"/>
              </w:rPr>
            </w:pPr>
            <w:r w:rsidRPr="00D42E9E">
              <w:rPr>
                <w:sz w:val="20"/>
                <w:szCs w:val="20"/>
              </w:rPr>
              <w:t>2.</w:t>
            </w:r>
          </w:p>
        </w:tc>
        <w:tc>
          <w:tcPr>
            <w:tcW w:w="1377" w:type="dxa"/>
            <w:vAlign w:val="center"/>
          </w:tcPr>
          <w:p w:rsidR="004D46B5" w:rsidRPr="00D42E9E" w:rsidRDefault="004D46B5" w:rsidP="00256D73">
            <w:pPr>
              <w:spacing w:before="0" w:after="0"/>
              <w:ind w:firstLine="0"/>
              <w:jc w:val="center"/>
              <w:rPr>
                <w:sz w:val="20"/>
                <w:szCs w:val="20"/>
              </w:rPr>
            </w:pPr>
            <w:r w:rsidRPr="00D42E9E">
              <w:rPr>
                <w:sz w:val="20"/>
                <w:szCs w:val="20"/>
              </w:rPr>
              <w:t>Komprachcice</w:t>
            </w:r>
          </w:p>
        </w:tc>
        <w:tc>
          <w:tcPr>
            <w:tcW w:w="1742" w:type="dxa"/>
            <w:vAlign w:val="center"/>
          </w:tcPr>
          <w:p w:rsidR="004D46B5" w:rsidRPr="00D42E9E" w:rsidRDefault="004D46B5" w:rsidP="00256D73">
            <w:pPr>
              <w:spacing w:before="0" w:after="0"/>
              <w:ind w:firstLine="0"/>
              <w:jc w:val="center"/>
              <w:rPr>
                <w:sz w:val="20"/>
                <w:szCs w:val="20"/>
              </w:rPr>
            </w:pPr>
            <w:r w:rsidRPr="00D42E9E">
              <w:rPr>
                <w:sz w:val="20"/>
                <w:szCs w:val="20"/>
              </w:rPr>
              <w:t>ul. Prószkowska</w:t>
            </w:r>
          </w:p>
        </w:tc>
        <w:tc>
          <w:tcPr>
            <w:tcW w:w="2126" w:type="dxa"/>
            <w:vMerge/>
            <w:shd w:val="clear" w:color="auto" w:fill="FFFFFF" w:themeFill="background1"/>
            <w:vAlign w:val="center"/>
          </w:tcPr>
          <w:p w:rsidR="004D46B5" w:rsidRPr="00D42E9E" w:rsidRDefault="004D46B5" w:rsidP="00256D73">
            <w:pPr>
              <w:spacing w:before="0" w:after="0"/>
              <w:ind w:firstLine="0"/>
              <w:jc w:val="center"/>
              <w:rPr>
                <w:sz w:val="20"/>
                <w:szCs w:val="20"/>
              </w:rPr>
            </w:pPr>
          </w:p>
        </w:tc>
        <w:tc>
          <w:tcPr>
            <w:tcW w:w="709" w:type="dxa"/>
            <w:shd w:val="clear" w:color="auto" w:fill="FFFFFF" w:themeFill="background1"/>
            <w:vAlign w:val="center"/>
          </w:tcPr>
          <w:p w:rsidR="004D46B5" w:rsidRPr="00D42E9E" w:rsidRDefault="0042272D" w:rsidP="00256D73">
            <w:pPr>
              <w:spacing w:before="0" w:after="0"/>
              <w:ind w:firstLine="0"/>
              <w:jc w:val="center"/>
              <w:rPr>
                <w:sz w:val="20"/>
                <w:szCs w:val="20"/>
              </w:rPr>
            </w:pPr>
            <w:r w:rsidRPr="00D42E9E">
              <w:rPr>
                <w:sz w:val="20"/>
                <w:szCs w:val="20"/>
              </w:rPr>
              <w:t>56,3</w:t>
            </w:r>
          </w:p>
        </w:tc>
        <w:tc>
          <w:tcPr>
            <w:tcW w:w="708" w:type="dxa"/>
            <w:shd w:val="clear" w:color="auto" w:fill="FFFFFF" w:themeFill="background1"/>
            <w:vAlign w:val="center"/>
          </w:tcPr>
          <w:p w:rsidR="004D46B5" w:rsidRPr="00D42E9E" w:rsidRDefault="0042272D" w:rsidP="00256D73">
            <w:pPr>
              <w:spacing w:before="0" w:after="0"/>
              <w:ind w:firstLine="0"/>
              <w:jc w:val="center"/>
              <w:rPr>
                <w:sz w:val="20"/>
                <w:szCs w:val="20"/>
              </w:rPr>
            </w:pPr>
            <w:r w:rsidRPr="00D42E9E">
              <w:rPr>
                <w:sz w:val="20"/>
                <w:szCs w:val="20"/>
              </w:rPr>
              <w:t>-</w:t>
            </w:r>
          </w:p>
        </w:tc>
        <w:tc>
          <w:tcPr>
            <w:tcW w:w="709" w:type="dxa"/>
            <w:shd w:val="clear" w:color="auto" w:fill="FFFFFF" w:themeFill="background1"/>
            <w:vAlign w:val="center"/>
          </w:tcPr>
          <w:p w:rsidR="004D46B5" w:rsidRPr="00D42E9E" w:rsidRDefault="0042272D" w:rsidP="00256D73">
            <w:pPr>
              <w:spacing w:before="0" w:after="0"/>
              <w:ind w:firstLine="0"/>
              <w:jc w:val="center"/>
              <w:rPr>
                <w:sz w:val="20"/>
                <w:szCs w:val="20"/>
              </w:rPr>
            </w:pPr>
            <w:r w:rsidRPr="00D42E9E">
              <w:rPr>
                <w:sz w:val="20"/>
                <w:szCs w:val="20"/>
              </w:rPr>
              <w:t>61</w:t>
            </w:r>
          </w:p>
        </w:tc>
        <w:tc>
          <w:tcPr>
            <w:tcW w:w="709" w:type="dxa"/>
            <w:vAlign w:val="center"/>
          </w:tcPr>
          <w:p w:rsidR="004D46B5" w:rsidRPr="00D42E9E" w:rsidRDefault="0042272D" w:rsidP="00256D73">
            <w:pPr>
              <w:spacing w:before="0" w:after="0"/>
              <w:ind w:firstLine="0"/>
              <w:jc w:val="center"/>
              <w:rPr>
                <w:sz w:val="20"/>
                <w:szCs w:val="20"/>
              </w:rPr>
            </w:pPr>
            <w:r w:rsidRPr="00D42E9E">
              <w:rPr>
                <w:sz w:val="20"/>
                <w:szCs w:val="20"/>
              </w:rPr>
              <w:t>56</w:t>
            </w:r>
          </w:p>
        </w:tc>
        <w:tc>
          <w:tcPr>
            <w:tcW w:w="709" w:type="dxa"/>
            <w:shd w:val="clear" w:color="auto" w:fill="auto"/>
            <w:vAlign w:val="center"/>
          </w:tcPr>
          <w:p w:rsidR="004D46B5" w:rsidRPr="00D42E9E" w:rsidRDefault="0042272D" w:rsidP="00256D73">
            <w:pPr>
              <w:spacing w:before="0" w:after="0"/>
              <w:ind w:firstLine="0"/>
              <w:jc w:val="center"/>
              <w:rPr>
                <w:sz w:val="20"/>
                <w:szCs w:val="20"/>
              </w:rPr>
            </w:pPr>
            <w:r w:rsidRPr="00D42E9E">
              <w:rPr>
                <w:sz w:val="20"/>
                <w:szCs w:val="20"/>
              </w:rPr>
              <w:t>-</w:t>
            </w:r>
          </w:p>
        </w:tc>
        <w:tc>
          <w:tcPr>
            <w:tcW w:w="708" w:type="dxa"/>
            <w:shd w:val="clear" w:color="auto" w:fill="auto"/>
            <w:vAlign w:val="center"/>
          </w:tcPr>
          <w:p w:rsidR="004D46B5" w:rsidRPr="00D42E9E" w:rsidRDefault="0042272D" w:rsidP="00256D73">
            <w:pPr>
              <w:spacing w:before="0" w:after="0"/>
              <w:ind w:firstLine="0"/>
              <w:jc w:val="center"/>
              <w:rPr>
                <w:sz w:val="20"/>
                <w:szCs w:val="20"/>
              </w:rPr>
            </w:pPr>
            <w:r w:rsidRPr="00D42E9E">
              <w:rPr>
                <w:sz w:val="20"/>
                <w:szCs w:val="20"/>
              </w:rPr>
              <w:t>-</w:t>
            </w:r>
          </w:p>
        </w:tc>
      </w:tr>
    </w:tbl>
    <w:p w:rsidR="0042272D" w:rsidRDefault="0042272D" w:rsidP="005C6A4A">
      <w:pPr>
        <w:pStyle w:val="rdo0"/>
      </w:pPr>
      <w:r>
        <w:t xml:space="preserve">Źródło: </w:t>
      </w:r>
      <w:r w:rsidR="00484DC2">
        <w:t>Ocena stanu akustycznego środowiska na terenie województwa opolskiego w roku 2018</w:t>
      </w:r>
      <w:r w:rsidR="0030324A">
        <w:t xml:space="preserve"> (GIOŚ, 2019)</w:t>
      </w:r>
    </w:p>
    <w:p w:rsidR="00F20EC5" w:rsidRDefault="0005198A" w:rsidP="00F20EC5">
      <w:r>
        <w:t>W 2019 roku b</w:t>
      </w:r>
      <w:r w:rsidR="00F20EC5">
        <w:t>adania hałasu krótkookresowego prowad</w:t>
      </w:r>
      <w:r w:rsidR="00256D73">
        <w:t xml:space="preserve">zone były całodobowo z podziałem na porę dnia i nocy. Punkty pomiarowe usytuowano w odległości 10 m od drogi i na wysokości 4 m nad poziomem terenu. </w:t>
      </w:r>
      <w:r w:rsidR="00A60A64">
        <w:t>Przekroczenia poziomu dopuszczalnego</w:t>
      </w:r>
      <w:r w:rsidR="00153EC3">
        <w:t xml:space="preserve"> dotyczyły jedynie pory dnia i</w:t>
      </w:r>
      <w:r w:rsidR="00A60A64">
        <w:t xml:space="preserve"> wystąpiły w dwóch punktach pomiarowych </w:t>
      </w:r>
      <w:r w:rsidR="00153EC3">
        <w:t xml:space="preserve">- </w:t>
      </w:r>
      <w:r w:rsidR="00A60A64">
        <w:t>wynosiły 1,8 i 1,9 dB.</w:t>
      </w:r>
    </w:p>
    <w:p w:rsidR="0005198A" w:rsidRDefault="0005198A" w:rsidP="0005198A">
      <w:r>
        <w:t>Badania hałasu długookresowego wykonano tego roku w 3 lokalizacjach na terenie Głubczyc. Punkty pomiarowe znajdowały się przy drogach krajowych i powiatowych, w odległości 10 m od nich oraz na wysokości 4 m nad poziomem terenu. Pomiary prowadzono z podziałem na porę dnia, wieczoru i nocy przez 3 doby w porze wiosennej, 2 doby w porze letniej oraz 3 doby w porze jesienno-zimowej. W żadnym z punktów pomiarowych nie odnotowano przekroczeń norm hałasu.</w:t>
      </w:r>
    </w:p>
    <w:p w:rsidR="0005198A" w:rsidRDefault="0005198A" w:rsidP="0005198A">
      <w:r>
        <w:t xml:space="preserve">Badania hałasu kolejowego w 2019 roku prowadzone były w 2 lokalizacjach: w Głuchołazach i Głogówku. Pomiary były całodobowe z podziałem na porę dnia i nocy. </w:t>
      </w:r>
      <w:r w:rsidR="00952476">
        <w:t>W żadnym punkcie n</w:t>
      </w:r>
      <w:r>
        <w:t>ie odnotowano ponadnormatywnych poziomów dźwięku.</w:t>
      </w:r>
    </w:p>
    <w:p w:rsidR="00A60A64" w:rsidRDefault="00A60A64" w:rsidP="00F96BBF">
      <w:pPr>
        <w:pStyle w:val="Legenda"/>
      </w:pPr>
      <w:bookmarkStart w:id="45" w:name="_Toc73082816"/>
      <w:r>
        <w:t>Wyniki pomiarów hałasu drogowego krótkookresowego w 2019 r.</w:t>
      </w:r>
      <w:bookmarkEnd w:id="45"/>
    </w:p>
    <w:tbl>
      <w:tblPr>
        <w:tblStyle w:val="Tabela-Siatka"/>
        <w:tblW w:w="9786" w:type="dxa"/>
        <w:jc w:val="center"/>
        <w:tblLayout w:type="fixed"/>
        <w:tblLook w:val="04A0"/>
      </w:tblPr>
      <w:tblGrid>
        <w:gridCol w:w="591"/>
        <w:gridCol w:w="1075"/>
        <w:gridCol w:w="1742"/>
        <w:gridCol w:w="2126"/>
        <w:gridCol w:w="709"/>
        <w:gridCol w:w="708"/>
        <w:gridCol w:w="709"/>
        <w:gridCol w:w="709"/>
        <w:gridCol w:w="709"/>
        <w:gridCol w:w="708"/>
      </w:tblGrid>
      <w:tr w:rsidR="00256D73" w:rsidRPr="00D42E9E" w:rsidTr="00D42E9E">
        <w:trPr>
          <w:trHeight w:val="741"/>
          <w:jc w:val="center"/>
        </w:trPr>
        <w:tc>
          <w:tcPr>
            <w:tcW w:w="591" w:type="dxa"/>
            <w:vMerge w:val="restart"/>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Lp.</w:t>
            </w:r>
          </w:p>
        </w:tc>
        <w:tc>
          <w:tcPr>
            <w:tcW w:w="1075" w:type="dxa"/>
            <w:vMerge w:val="restart"/>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Miasto</w:t>
            </w:r>
          </w:p>
        </w:tc>
        <w:tc>
          <w:tcPr>
            <w:tcW w:w="1742" w:type="dxa"/>
            <w:vMerge w:val="restart"/>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Lokalizacja punktu pomiarowego</w:t>
            </w:r>
          </w:p>
        </w:tc>
        <w:tc>
          <w:tcPr>
            <w:tcW w:w="2126" w:type="dxa"/>
            <w:vMerge w:val="restart"/>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Przeznaczenie terenu</w:t>
            </w:r>
          </w:p>
        </w:tc>
        <w:tc>
          <w:tcPr>
            <w:tcW w:w="1417" w:type="dxa"/>
            <w:gridSpan w:val="2"/>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 xml:space="preserve">Równoważny poziom dźwięku LAeq [dB] </w:t>
            </w:r>
          </w:p>
        </w:tc>
        <w:tc>
          <w:tcPr>
            <w:tcW w:w="1418" w:type="dxa"/>
            <w:gridSpan w:val="2"/>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Dopuszczalny poziom dźwięku LAeq [dB]</w:t>
            </w:r>
          </w:p>
        </w:tc>
        <w:tc>
          <w:tcPr>
            <w:tcW w:w="1417" w:type="dxa"/>
            <w:gridSpan w:val="2"/>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Wartość przekroczenia LAeq [dB]</w:t>
            </w:r>
          </w:p>
        </w:tc>
      </w:tr>
      <w:tr w:rsidR="00256D73" w:rsidRPr="00D42E9E" w:rsidTr="00D42E9E">
        <w:trPr>
          <w:trHeight w:val="347"/>
          <w:jc w:val="center"/>
        </w:trPr>
        <w:tc>
          <w:tcPr>
            <w:tcW w:w="591" w:type="dxa"/>
            <w:vMerge/>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p>
        </w:tc>
        <w:tc>
          <w:tcPr>
            <w:tcW w:w="1075" w:type="dxa"/>
            <w:vMerge/>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p>
        </w:tc>
        <w:tc>
          <w:tcPr>
            <w:tcW w:w="1742" w:type="dxa"/>
            <w:vMerge/>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p>
        </w:tc>
        <w:tc>
          <w:tcPr>
            <w:tcW w:w="2126" w:type="dxa"/>
            <w:vMerge/>
            <w:shd w:val="clear" w:color="auto" w:fill="80D219" w:themeFill="accent3" w:themeFillShade="BF"/>
            <w:vAlign w:val="center"/>
          </w:tcPr>
          <w:p w:rsidR="00256D73" w:rsidRPr="00D42E9E" w:rsidRDefault="00256D73" w:rsidP="00256D73">
            <w:pPr>
              <w:spacing w:before="0" w:after="0"/>
              <w:jc w:val="center"/>
              <w:rPr>
                <w:b/>
                <w:bCs/>
                <w:sz w:val="20"/>
                <w:szCs w:val="20"/>
              </w:rPr>
            </w:pPr>
          </w:p>
        </w:tc>
        <w:tc>
          <w:tcPr>
            <w:tcW w:w="709" w:type="dxa"/>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Dzień</w:t>
            </w:r>
          </w:p>
        </w:tc>
        <w:tc>
          <w:tcPr>
            <w:tcW w:w="708" w:type="dxa"/>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Noc</w:t>
            </w:r>
          </w:p>
        </w:tc>
        <w:tc>
          <w:tcPr>
            <w:tcW w:w="709" w:type="dxa"/>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Dzień</w:t>
            </w:r>
          </w:p>
        </w:tc>
        <w:tc>
          <w:tcPr>
            <w:tcW w:w="709" w:type="dxa"/>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Noc</w:t>
            </w:r>
          </w:p>
        </w:tc>
        <w:tc>
          <w:tcPr>
            <w:tcW w:w="709" w:type="dxa"/>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Dzień</w:t>
            </w:r>
          </w:p>
        </w:tc>
        <w:tc>
          <w:tcPr>
            <w:tcW w:w="708" w:type="dxa"/>
            <w:shd w:val="clear" w:color="auto" w:fill="80D219" w:themeFill="accent3" w:themeFillShade="BF"/>
            <w:vAlign w:val="center"/>
          </w:tcPr>
          <w:p w:rsidR="00256D73" w:rsidRPr="00D42E9E" w:rsidRDefault="00256D73" w:rsidP="00256D73">
            <w:pPr>
              <w:spacing w:before="0" w:after="0"/>
              <w:ind w:firstLine="0"/>
              <w:jc w:val="center"/>
              <w:rPr>
                <w:b/>
                <w:bCs/>
                <w:sz w:val="20"/>
                <w:szCs w:val="20"/>
              </w:rPr>
            </w:pPr>
            <w:r w:rsidRPr="00D42E9E">
              <w:rPr>
                <w:b/>
                <w:bCs/>
                <w:sz w:val="20"/>
                <w:szCs w:val="20"/>
              </w:rPr>
              <w:t>Noc</w:t>
            </w:r>
          </w:p>
        </w:tc>
      </w:tr>
      <w:tr w:rsidR="00256D73" w:rsidRPr="00D42E9E" w:rsidTr="00D42E9E">
        <w:trPr>
          <w:trHeight w:val="363"/>
          <w:jc w:val="center"/>
        </w:trPr>
        <w:tc>
          <w:tcPr>
            <w:tcW w:w="591" w:type="dxa"/>
            <w:vAlign w:val="center"/>
          </w:tcPr>
          <w:p w:rsidR="00256D73" w:rsidRPr="00D42E9E" w:rsidRDefault="00256D73" w:rsidP="00256D73">
            <w:pPr>
              <w:spacing w:before="0" w:after="0"/>
              <w:ind w:firstLine="0"/>
              <w:jc w:val="center"/>
              <w:rPr>
                <w:sz w:val="20"/>
                <w:szCs w:val="20"/>
              </w:rPr>
            </w:pPr>
            <w:r w:rsidRPr="00D42E9E">
              <w:rPr>
                <w:sz w:val="20"/>
                <w:szCs w:val="20"/>
              </w:rPr>
              <w:t>1.</w:t>
            </w:r>
          </w:p>
        </w:tc>
        <w:tc>
          <w:tcPr>
            <w:tcW w:w="1075" w:type="dxa"/>
            <w:vMerge w:val="restart"/>
            <w:vAlign w:val="center"/>
          </w:tcPr>
          <w:p w:rsidR="00256D73" w:rsidRPr="00D42E9E" w:rsidRDefault="00256D73" w:rsidP="00256D73">
            <w:pPr>
              <w:spacing w:before="0" w:after="0"/>
              <w:ind w:firstLine="0"/>
              <w:jc w:val="center"/>
              <w:rPr>
                <w:sz w:val="20"/>
                <w:szCs w:val="20"/>
              </w:rPr>
            </w:pPr>
            <w:r w:rsidRPr="00D42E9E">
              <w:rPr>
                <w:sz w:val="20"/>
                <w:szCs w:val="20"/>
              </w:rPr>
              <w:t>Głubczyce</w:t>
            </w:r>
          </w:p>
        </w:tc>
        <w:tc>
          <w:tcPr>
            <w:tcW w:w="1742" w:type="dxa"/>
            <w:vAlign w:val="center"/>
          </w:tcPr>
          <w:p w:rsidR="00256D73" w:rsidRPr="00D42E9E" w:rsidRDefault="00256D73" w:rsidP="00256D73">
            <w:pPr>
              <w:spacing w:before="0" w:after="0"/>
              <w:ind w:firstLine="0"/>
              <w:jc w:val="center"/>
              <w:rPr>
                <w:sz w:val="20"/>
                <w:szCs w:val="20"/>
              </w:rPr>
            </w:pPr>
            <w:r w:rsidRPr="00D42E9E">
              <w:rPr>
                <w:sz w:val="20"/>
                <w:szCs w:val="20"/>
              </w:rPr>
              <w:t>ul. Dworcowa</w:t>
            </w:r>
          </w:p>
        </w:tc>
        <w:tc>
          <w:tcPr>
            <w:tcW w:w="2126" w:type="dxa"/>
            <w:vMerge w:val="restart"/>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Teren zabudowy mieszkaniowej jednorodzinnej</w:t>
            </w: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58,8</w:t>
            </w:r>
          </w:p>
        </w:tc>
        <w:tc>
          <w:tcPr>
            <w:tcW w:w="708"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50,3</w:t>
            </w: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61</w:t>
            </w: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56</w:t>
            </w: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w:t>
            </w:r>
          </w:p>
        </w:tc>
        <w:tc>
          <w:tcPr>
            <w:tcW w:w="708" w:type="dxa"/>
            <w:shd w:val="clear" w:color="auto" w:fill="auto"/>
            <w:vAlign w:val="center"/>
          </w:tcPr>
          <w:p w:rsidR="00256D73" w:rsidRPr="00D42E9E" w:rsidRDefault="00256D73" w:rsidP="00256D73">
            <w:pPr>
              <w:spacing w:before="0" w:after="0"/>
              <w:ind w:firstLine="0"/>
              <w:jc w:val="center"/>
              <w:rPr>
                <w:sz w:val="20"/>
                <w:szCs w:val="20"/>
              </w:rPr>
            </w:pPr>
            <w:r w:rsidRPr="00D42E9E">
              <w:rPr>
                <w:sz w:val="20"/>
                <w:szCs w:val="20"/>
              </w:rPr>
              <w:t>-</w:t>
            </w:r>
          </w:p>
        </w:tc>
      </w:tr>
      <w:tr w:rsidR="00256D73" w:rsidRPr="00D42E9E" w:rsidTr="00D42E9E">
        <w:trPr>
          <w:trHeight w:val="353"/>
          <w:jc w:val="center"/>
        </w:trPr>
        <w:tc>
          <w:tcPr>
            <w:tcW w:w="591" w:type="dxa"/>
            <w:vAlign w:val="center"/>
          </w:tcPr>
          <w:p w:rsidR="00256D73" w:rsidRPr="00D42E9E" w:rsidRDefault="00256D73" w:rsidP="00256D73">
            <w:pPr>
              <w:spacing w:before="0" w:after="0"/>
              <w:ind w:firstLine="0"/>
              <w:jc w:val="center"/>
              <w:rPr>
                <w:sz w:val="20"/>
                <w:szCs w:val="20"/>
              </w:rPr>
            </w:pPr>
            <w:r w:rsidRPr="00D42E9E">
              <w:rPr>
                <w:sz w:val="20"/>
                <w:szCs w:val="20"/>
              </w:rPr>
              <w:t>2.</w:t>
            </w:r>
          </w:p>
        </w:tc>
        <w:tc>
          <w:tcPr>
            <w:tcW w:w="1075" w:type="dxa"/>
            <w:vMerge/>
            <w:vAlign w:val="center"/>
          </w:tcPr>
          <w:p w:rsidR="00256D73" w:rsidRPr="00D42E9E" w:rsidRDefault="00256D73" w:rsidP="00256D73">
            <w:pPr>
              <w:spacing w:before="0" w:after="0"/>
              <w:ind w:firstLine="0"/>
              <w:jc w:val="center"/>
              <w:rPr>
                <w:sz w:val="20"/>
                <w:szCs w:val="20"/>
              </w:rPr>
            </w:pPr>
          </w:p>
        </w:tc>
        <w:tc>
          <w:tcPr>
            <w:tcW w:w="1742" w:type="dxa"/>
            <w:vAlign w:val="center"/>
          </w:tcPr>
          <w:p w:rsidR="00256D73" w:rsidRPr="00D42E9E" w:rsidRDefault="00256D73" w:rsidP="00256D73">
            <w:pPr>
              <w:spacing w:before="0" w:after="0"/>
              <w:ind w:firstLine="0"/>
              <w:jc w:val="center"/>
              <w:rPr>
                <w:sz w:val="20"/>
                <w:szCs w:val="20"/>
              </w:rPr>
            </w:pPr>
            <w:r w:rsidRPr="00D42E9E">
              <w:rPr>
                <w:sz w:val="20"/>
                <w:szCs w:val="20"/>
              </w:rPr>
              <w:t>ul. Grunwaldzka</w:t>
            </w:r>
          </w:p>
        </w:tc>
        <w:tc>
          <w:tcPr>
            <w:tcW w:w="2126" w:type="dxa"/>
            <w:vMerge/>
            <w:vAlign w:val="center"/>
          </w:tcPr>
          <w:p w:rsidR="00256D73" w:rsidRPr="00D42E9E" w:rsidRDefault="00256D73" w:rsidP="00256D73">
            <w:pPr>
              <w:spacing w:before="0" w:after="0"/>
              <w:jc w:val="center"/>
              <w:rPr>
                <w:sz w:val="20"/>
                <w:szCs w:val="20"/>
              </w:rPr>
            </w:pP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58,1</w:t>
            </w:r>
          </w:p>
        </w:tc>
        <w:tc>
          <w:tcPr>
            <w:tcW w:w="708"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48,0</w:t>
            </w: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61</w:t>
            </w: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56</w:t>
            </w: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w:t>
            </w:r>
          </w:p>
        </w:tc>
        <w:tc>
          <w:tcPr>
            <w:tcW w:w="708" w:type="dxa"/>
            <w:vAlign w:val="center"/>
          </w:tcPr>
          <w:p w:rsidR="00256D73" w:rsidRPr="00D42E9E" w:rsidRDefault="00256D73" w:rsidP="00256D73">
            <w:pPr>
              <w:spacing w:before="0" w:after="0"/>
              <w:ind w:firstLine="0"/>
              <w:jc w:val="center"/>
              <w:rPr>
                <w:sz w:val="20"/>
                <w:szCs w:val="20"/>
              </w:rPr>
            </w:pPr>
            <w:r w:rsidRPr="00D42E9E">
              <w:rPr>
                <w:sz w:val="20"/>
                <w:szCs w:val="20"/>
              </w:rPr>
              <w:t>-</w:t>
            </w:r>
          </w:p>
        </w:tc>
      </w:tr>
      <w:tr w:rsidR="00256D73" w:rsidRPr="00D42E9E" w:rsidTr="00D42E9E">
        <w:trPr>
          <w:trHeight w:val="317"/>
          <w:jc w:val="center"/>
        </w:trPr>
        <w:tc>
          <w:tcPr>
            <w:tcW w:w="591" w:type="dxa"/>
            <w:vAlign w:val="center"/>
          </w:tcPr>
          <w:p w:rsidR="00256D73" w:rsidRPr="00D42E9E" w:rsidRDefault="00256D73" w:rsidP="00256D73">
            <w:pPr>
              <w:spacing w:before="0" w:after="0"/>
              <w:ind w:firstLine="0"/>
              <w:jc w:val="center"/>
              <w:rPr>
                <w:sz w:val="20"/>
                <w:szCs w:val="20"/>
              </w:rPr>
            </w:pPr>
            <w:r w:rsidRPr="00D42E9E">
              <w:rPr>
                <w:sz w:val="20"/>
                <w:szCs w:val="20"/>
              </w:rPr>
              <w:t>3.</w:t>
            </w:r>
          </w:p>
        </w:tc>
        <w:tc>
          <w:tcPr>
            <w:tcW w:w="1075" w:type="dxa"/>
            <w:vMerge/>
            <w:vAlign w:val="center"/>
          </w:tcPr>
          <w:p w:rsidR="00256D73" w:rsidRPr="00D42E9E" w:rsidRDefault="00256D73" w:rsidP="00256D73">
            <w:pPr>
              <w:spacing w:before="0" w:after="0"/>
              <w:ind w:firstLine="0"/>
              <w:jc w:val="center"/>
              <w:rPr>
                <w:sz w:val="20"/>
                <w:szCs w:val="20"/>
              </w:rPr>
            </w:pPr>
          </w:p>
        </w:tc>
        <w:tc>
          <w:tcPr>
            <w:tcW w:w="1742" w:type="dxa"/>
            <w:vAlign w:val="center"/>
          </w:tcPr>
          <w:p w:rsidR="00256D73" w:rsidRPr="00D42E9E" w:rsidRDefault="00256D73" w:rsidP="00256D73">
            <w:pPr>
              <w:spacing w:before="0" w:after="0"/>
              <w:ind w:firstLine="0"/>
              <w:jc w:val="center"/>
              <w:rPr>
                <w:sz w:val="20"/>
                <w:szCs w:val="20"/>
              </w:rPr>
            </w:pPr>
            <w:r w:rsidRPr="00D42E9E">
              <w:rPr>
                <w:sz w:val="20"/>
                <w:szCs w:val="20"/>
              </w:rPr>
              <w:t>ul. Kołłątaja</w:t>
            </w:r>
          </w:p>
        </w:tc>
        <w:tc>
          <w:tcPr>
            <w:tcW w:w="2126" w:type="dxa"/>
            <w:vMerge/>
            <w:shd w:val="clear" w:color="auto" w:fill="FFFFFF" w:themeFill="background1"/>
            <w:vAlign w:val="center"/>
          </w:tcPr>
          <w:p w:rsidR="00256D73" w:rsidRPr="00D42E9E" w:rsidRDefault="00256D73" w:rsidP="00256D73">
            <w:pPr>
              <w:spacing w:before="0" w:after="0"/>
              <w:ind w:firstLine="0"/>
              <w:jc w:val="center"/>
              <w:rPr>
                <w:sz w:val="20"/>
                <w:szCs w:val="20"/>
              </w:rPr>
            </w:pP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62,9</w:t>
            </w:r>
          </w:p>
        </w:tc>
        <w:tc>
          <w:tcPr>
            <w:tcW w:w="708"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53,9</w:t>
            </w: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61</w:t>
            </w: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56</w:t>
            </w:r>
          </w:p>
        </w:tc>
        <w:tc>
          <w:tcPr>
            <w:tcW w:w="709" w:type="dxa"/>
            <w:shd w:val="clear" w:color="auto" w:fill="F14124" w:themeFill="accent6"/>
            <w:vAlign w:val="center"/>
          </w:tcPr>
          <w:p w:rsidR="00256D73" w:rsidRPr="00D42E9E" w:rsidRDefault="00256D73" w:rsidP="00256D73">
            <w:pPr>
              <w:spacing w:before="0" w:after="0"/>
              <w:ind w:firstLine="0"/>
              <w:jc w:val="center"/>
              <w:rPr>
                <w:sz w:val="20"/>
                <w:szCs w:val="20"/>
              </w:rPr>
            </w:pPr>
            <w:r w:rsidRPr="00D42E9E">
              <w:rPr>
                <w:sz w:val="20"/>
                <w:szCs w:val="20"/>
              </w:rPr>
              <w:t>1,9</w:t>
            </w:r>
          </w:p>
        </w:tc>
        <w:tc>
          <w:tcPr>
            <w:tcW w:w="708" w:type="dxa"/>
            <w:vAlign w:val="center"/>
          </w:tcPr>
          <w:p w:rsidR="00256D73" w:rsidRPr="00D42E9E" w:rsidRDefault="00256D73" w:rsidP="00256D73">
            <w:pPr>
              <w:spacing w:before="0" w:after="0"/>
              <w:ind w:firstLine="0"/>
              <w:jc w:val="center"/>
              <w:rPr>
                <w:sz w:val="20"/>
                <w:szCs w:val="20"/>
              </w:rPr>
            </w:pPr>
            <w:r w:rsidRPr="00D42E9E">
              <w:rPr>
                <w:sz w:val="20"/>
                <w:szCs w:val="20"/>
              </w:rPr>
              <w:t>-</w:t>
            </w:r>
          </w:p>
        </w:tc>
      </w:tr>
      <w:tr w:rsidR="00256D73" w:rsidRPr="00D42E9E" w:rsidTr="00D42E9E">
        <w:trPr>
          <w:trHeight w:val="421"/>
          <w:jc w:val="center"/>
        </w:trPr>
        <w:tc>
          <w:tcPr>
            <w:tcW w:w="591" w:type="dxa"/>
            <w:vAlign w:val="center"/>
          </w:tcPr>
          <w:p w:rsidR="00256D73" w:rsidRPr="00D42E9E" w:rsidRDefault="00256D73" w:rsidP="00256D73">
            <w:pPr>
              <w:spacing w:before="0" w:after="0"/>
              <w:ind w:firstLine="0"/>
              <w:jc w:val="center"/>
              <w:rPr>
                <w:sz w:val="20"/>
                <w:szCs w:val="20"/>
              </w:rPr>
            </w:pPr>
            <w:r w:rsidRPr="00D42E9E">
              <w:rPr>
                <w:sz w:val="20"/>
                <w:szCs w:val="20"/>
              </w:rPr>
              <w:t>4.</w:t>
            </w:r>
          </w:p>
        </w:tc>
        <w:tc>
          <w:tcPr>
            <w:tcW w:w="1075" w:type="dxa"/>
            <w:vMerge/>
            <w:vAlign w:val="center"/>
          </w:tcPr>
          <w:p w:rsidR="00256D73" w:rsidRPr="00D42E9E" w:rsidRDefault="00256D73" w:rsidP="00256D73">
            <w:pPr>
              <w:spacing w:before="0" w:after="0"/>
              <w:ind w:firstLine="0"/>
              <w:jc w:val="center"/>
              <w:rPr>
                <w:sz w:val="20"/>
                <w:szCs w:val="20"/>
              </w:rPr>
            </w:pPr>
          </w:p>
        </w:tc>
        <w:tc>
          <w:tcPr>
            <w:tcW w:w="1742" w:type="dxa"/>
            <w:vAlign w:val="center"/>
          </w:tcPr>
          <w:p w:rsidR="00256D73" w:rsidRPr="00D42E9E" w:rsidRDefault="00256D73" w:rsidP="00256D73">
            <w:pPr>
              <w:spacing w:before="0" w:after="0"/>
              <w:ind w:firstLine="0"/>
              <w:jc w:val="center"/>
              <w:rPr>
                <w:sz w:val="20"/>
                <w:szCs w:val="20"/>
              </w:rPr>
            </w:pPr>
            <w:r w:rsidRPr="00D42E9E">
              <w:rPr>
                <w:sz w:val="20"/>
                <w:szCs w:val="20"/>
              </w:rPr>
              <w:t>ul. Powstańców Śląskich</w:t>
            </w:r>
          </w:p>
        </w:tc>
        <w:tc>
          <w:tcPr>
            <w:tcW w:w="2126" w:type="dxa"/>
            <w:vMerge/>
            <w:shd w:val="clear" w:color="auto" w:fill="FFFFFF" w:themeFill="background1"/>
            <w:vAlign w:val="center"/>
          </w:tcPr>
          <w:p w:rsidR="00256D73" w:rsidRPr="00D42E9E" w:rsidRDefault="00256D73" w:rsidP="00256D73">
            <w:pPr>
              <w:spacing w:before="0" w:after="0"/>
              <w:ind w:firstLine="0"/>
              <w:jc w:val="center"/>
              <w:rPr>
                <w:sz w:val="20"/>
                <w:szCs w:val="20"/>
              </w:rPr>
            </w:pP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59,0</w:t>
            </w:r>
          </w:p>
        </w:tc>
        <w:tc>
          <w:tcPr>
            <w:tcW w:w="708"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48,1</w:t>
            </w: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61</w:t>
            </w: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56</w:t>
            </w: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w:t>
            </w:r>
          </w:p>
        </w:tc>
        <w:tc>
          <w:tcPr>
            <w:tcW w:w="708" w:type="dxa"/>
            <w:vAlign w:val="center"/>
          </w:tcPr>
          <w:p w:rsidR="00256D73" w:rsidRPr="00D42E9E" w:rsidRDefault="00256D73" w:rsidP="00256D73">
            <w:pPr>
              <w:spacing w:before="0" w:after="0"/>
              <w:ind w:firstLine="0"/>
              <w:jc w:val="center"/>
              <w:rPr>
                <w:sz w:val="20"/>
                <w:szCs w:val="20"/>
              </w:rPr>
            </w:pPr>
            <w:r w:rsidRPr="00D42E9E">
              <w:rPr>
                <w:sz w:val="20"/>
                <w:szCs w:val="20"/>
              </w:rPr>
              <w:t>-</w:t>
            </w:r>
          </w:p>
        </w:tc>
      </w:tr>
      <w:tr w:rsidR="00256D73" w:rsidRPr="00D42E9E" w:rsidTr="00D42E9E">
        <w:trPr>
          <w:trHeight w:val="427"/>
          <w:jc w:val="center"/>
        </w:trPr>
        <w:tc>
          <w:tcPr>
            <w:tcW w:w="591" w:type="dxa"/>
            <w:vAlign w:val="center"/>
          </w:tcPr>
          <w:p w:rsidR="00256D73" w:rsidRPr="00D42E9E" w:rsidRDefault="00256D73" w:rsidP="00256D73">
            <w:pPr>
              <w:spacing w:before="0" w:after="0"/>
              <w:ind w:firstLine="0"/>
              <w:jc w:val="center"/>
              <w:rPr>
                <w:sz w:val="20"/>
                <w:szCs w:val="20"/>
              </w:rPr>
            </w:pPr>
            <w:r w:rsidRPr="00D42E9E">
              <w:rPr>
                <w:sz w:val="20"/>
                <w:szCs w:val="20"/>
              </w:rPr>
              <w:t>5.</w:t>
            </w:r>
          </w:p>
        </w:tc>
        <w:tc>
          <w:tcPr>
            <w:tcW w:w="1075" w:type="dxa"/>
            <w:vMerge/>
            <w:vAlign w:val="center"/>
          </w:tcPr>
          <w:p w:rsidR="00256D73" w:rsidRPr="00D42E9E" w:rsidRDefault="00256D73" w:rsidP="00256D73">
            <w:pPr>
              <w:spacing w:before="0" w:after="0"/>
              <w:ind w:firstLine="0"/>
              <w:jc w:val="center"/>
              <w:rPr>
                <w:sz w:val="20"/>
                <w:szCs w:val="20"/>
              </w:rPr>
            </w:pPr>
          </w:p>
        </w:tc>
        <w:tc>
          <w:tcPr>
            <w:tcW w:w="1742" w:type="dxa"/>
            <w:vAlign w:val="center"/>
          </w:tcPr>
          <w:p w:rsidR="00256D73" w:rsidRPr="00D42E9E" w:rsidRDefault="00256D73" w:rsidP="00256D73">
            <w:pPr>
              <w:spacing w:before="0" w:after="0"/>
              <w:ind w:firstLine="0"/>
              <w:jc w:val="center"/>
              <w:rPr>
                <w:sz w:val="20"/>
                <w:szCs w:val="20"/>
              </w:rPr>
            </w:pPr>
            <w:r w:rsidRPr="00D42E9E">
              <w:rPr>
                <w:sz w:val="20"/>
                <w:szCs w:val="20"/>
              </w:rPr>
              <w:t>ul. Wrocławska</w:t>
            </w:r>
          </w:p>
        </w:tc>
        <w:tc>
          <w:tcPr>
            <w:tcW w:w="2126" w:type="dxa"/>
            <w:vMerge/>
            <w:shd w:val="clear" w:color="auto" w:fill="FFFFFF" w:themeFill="background1"/>
            <w:vAlign w:val="center"/>
          </w:tcPr>
          <w:p w:rsidR="00256D73" w:rsidRPr="00D42E9E" w:rsidRDefault="00256D73" w:rsidP="00256D73">
            <w:pPr>
              <w:spacing w:before="0" w:after="0"/>
              <w:ind w:firstLine="0"/>
              <w:jc w:val="center"/>
              <w:rPr>
                <w:sz w:val="20"/>
                <w:szCs w:val="20"/>
              </w:rPr>
            </w:pP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62,8</w:t>
            </w:r>
          </w:p>
        </w:tc>
        <w:tc>
          <w:tcPr>
            <w:tcW w:w="708"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55,4</w:t>
            </w: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61</w:t>
            </w: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56</w:t>
            </w:r>
          </w:p>
        </w:tc>
        <w:tc>
          <w:tcPr>
            <w:tcW w:w="709" w:type="dxa"/>
            <w:shd w:val="clear" w:color="auto" w:fill="F14124" w:themeFill="accent6"/>
            <w:vAlign w:val="center"/>
          </w:tcPr>
          <w:p w:rsidR="00256D73" w:rsidRPr="00D42E9E" w:rsidRDefault="00256D73" w:rsidP="00256D73">
            <w:pPr>
              <w:spacing w:before="0" w:after="0"/>
              <w:ind w:firstLine="0"/>
              <w:jc w:val="center"/>
              <w:rPr>
                <w:sz w:val="20"/>
                <w:szCs w:val="20"/>
              </w:rPr>
            </w:pPr>
            <w:r w:rsidRPr="00D42E9E">
              <w:rPr>
                <w:sz w:val="20"/>
                <w:szCs w:val="20"/>
              </w:rPr>
              <w:t>1,8</w:t>
            </w:r>
          </w:p>
        </w:tc>
        <w:tc>
          <w:tcPr>
            <w:tcW w:w="708" w:type="dxa"/>
            <w:vAlign w:val="center"/>
          </w:tcPr>
          <w:p w:rsidR="00256D73" w:rsidRPr="00D42E9E" w:rsidRDefault="00256D73" w:rsidP="00256D73">
            <w:pPr>
              <w:spacing w:before="0" w:after="0"/>
              <w:ind w:firstLine="0"/>
              <w:jc w:val="center"/>
              <w:rPr>
                <w:sz w:val="20"/>
                <w:szCs w:val="20"/>
              </w:rPr>
            </w:pPr>
            <w:r w:rsidRPr="00D42E9E">
              <w:rPr>
                <w:sz w:val="20"/>
                <w:szCs w:val="20"/>
              </w:rPr>
              <w:t>-</w:t>
            </w:r>
          </w:p>
        </w:tc>
      </w:tr>
      <w:tr w:rsidR="00256D73" w:rsidRPr="00D42E9E" w:rsidTr="00D42E9E">
        <w:trPr>
          <w:jc w:val="center"/>
        </w:trPr>
        <w:tc>
          <w:tcPr>
            <w:tcW w:w="591" w:type="dxa"/>
            <w:vAlign w:val="center"/>
          </w:tcPr>
          <w:p w:rsidR="00256D73" w:rsidRPr="00D42E9E" w:rsidRDefault="00256D73" w:rsidP="00256D73">
            <w:pPr>
              <w:spacing w:before="0" w:after="0"/>
              <w:ind w:firstLine="0"/>
              <w:jc w:val="center"/>
              <w:rPr>
                <w:sz w:val="20"/>
                <w:szCs w:val="20"/>
              </w:rPr>
            </w:pPr>
            <w:r w:rsidRPr="00D42E9E">
              <w:rPr>
                <w:sz w:val="20"/>
                <w:szCs w:val="20"/>
              </w:rPr>
              <w:t>6.</w:t>
            </w:r>
          </w:p>
        </w:tc>
        <w:tc>
          <w:tcPr>
            <w:tcW w:w="1075" w:type="dxa"/>
            <w:vMerge/>
            <w:vAlign w:val="center"/>
          </w:tcPr>
          <w:p w:rsidR="00256D73" w:rsidRPr="00D42E9E" w:rsidRDefault="00256D73" w:rsidP="00256D73">
            <w:pPr>
              <w:spacing w:before="0" w:after="0"/>
              <w:ind w:firstLine="0"/>
              <w:jc w:val="center"/>
              <w:rPr>
                <w:sz w:val="20"/>
                <w:szCs w:val="20"/>
              </w:rPr>
            </w:pPr>
          </w:p>
        </w:tc>
        <w:tc>
          <w:tcPr>
            <w:tcW w:w="1742" w:type="dxa"/>
            <w:vAlign w:val="center"/>
          </w:tcPr>
          <w:p w:rsidR="00256D73" w:rsidRPr="00D42E9E" w:rsidRDefault="00256D73" w:rsidP="00256D73">
            <w:pPr>
              <w:spacing w:before="0" w:after="0"/>
              <w:ind w:firstLine="0"/>
              <w:jc w:val="center"/>
              <w:rPr>
                <w:sz w:val="20"/>
                <w:szCs w:val="20"/>
              </w:rPr>
            </w:pPr>
            <w:r w:rsidRPr="00D42E9E">
              <w:rPr>
                <w:sz w:val="20"/>
                <w:szCs w:val="20"/>
              </w:rPr>
              <w:t>ul. Raciborska</w:t>
            </w:r>
          </w:p>
        </w:tc>
        <w:tc>
          <w:tcPr>
            <w:tcW w:w="2126"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Teren zabudowy mieszkaniowej wielorodzinnej</w:t>
            </w: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62,9</w:t>
            </w:r>
          </w:p>
        </w:tc>
        <w:tc>
          <w:tcPr>
            <w:tcW w:w="708"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54,6</w:t>
            </w:r>
          </w:p>
        </w:tc>
        <w:tc>
          <w:tcPr>
            <w:tcW w:w="709" w:type="dxa"/>
            <w:shd w:val="clear" w:color="auto" w:fill="FFFFFF" w:themeFill="background1"/>
            <w:vAlign w:val="center"/>
          </w:tcPr>
          <w:p w:rsidR="00256D73" w:rsidRPr="00D42E9E" w:rsidRDefault="00256D73" w:rsidP="00256D73">
            <w:pPr>
              <w:spacing w:before="0" w:after="0"/>
              <w:ind w:firstLine="0"/>
              <w:jc w:val="center"/>
              <w:rPr>
                <w:sz w:val="20"/>
                <w:szCs w:val="20"/>
              </w:rPr>
            </w:pPr>
            <w:r w:rsidRPr="00D42E9E">
              <w:rPr>
                <w:sz w:val="20"/>
                <w:szCs w:val="20"/>
              </w:rPr>
              <w:t>65</w:t>
            </w:r>
          </w:p>
        </w:tc>
        <w:tc>
          <w:tcPr>
            <w:tcW w:w="709" w:type="dxa"/>
            <w:vAlign w:val="center"/>
          </w:tcPr>
          <w:p w:rsidR="00256D73" w:rsidRPr="00D42E9E" w:rsidRDefault="00256D73" w:rsidP="00256D73">
            <w:pPr>
              <w:spacing w:before="0" w:after="0"/>
              <w:ind w:firstLine="0"/>
              <w:jc w:val="center"/>
              <w:rPr>
                <w:sz w:val="20"/>
                <w:szCs w:val="20"/>
              </w:rPr>
            </w:pPr>
            <w:r w:rsidRPr="00D42E9E">
              <w:rPr>
                <w:sz w:val="20"/>
                <w:szCs w:val="20"/>
              </w:rPr>
              <w:t>56</w:t>
            </w:r>
          </w:p>
        </w:tc>
        <w:tc>
          <w:tcPr>
            <w:tcW w:w="709" w:type="dxa"/>
            <w:shd w:val="clear" w:color="auto" w:fill="auto"/>
            <w:vAlign w:val="center"/>
          </w:tcPr>
          <w:p w:rsidR="00256D73" w:rsidRPr="00D42E9E" w:rsidRDefault="00256D73" w:rsidP="00256D73">
            <w:pPr>
              <w:spacing w:before="0" w:after="0"/>
              <w:ind w:firstLine="0"/>
              <w:jc w:val="center"/>
              <w:rPr>
                <w:sz w:val="20"/>
                <w:szCs w:val="20"/>
              </w:rPr>
            </w:pPr>
            <w:r w:rsidRPr="00D42E9E">
              <w:rPr>
                <w:sz w:val="20"/>
                <w:szCs w:val="20"/>
              </w:rPr>
              <w:t>-</w:t>
            </w:r>
          </w:p>
        </w:tc>
        <w:tc>
          <w:tcPr>
            <w:tcW w:w="708" w:type="dxa"/>
            <w:vAlign w:val="center"/>
          </w:tcPr>
          <w:p w:rsidR="00256D73" w:rsidRPr="00D42E9E" w:rsidRDefault="00256D73" w:rsidP="00256D73">
            <w:pPr>
              <w:spacing w:before="0" w:after="0"/>
              <w:ind w:firstLine="0"/>
              <w:jc w:val="center"/>
              <w:rPr>
                <w:sz w:val="20"/>
                <w:szCs w:val="20"/>
              </w:rPr>
            </w:pPr>
            <w:r w:rsidRPr="00D42E9E">
              <w:rPr>
                <w:sz w:val="20"/>
                <w:szCs w:val="20"/>
              </w:rPr>
              <w:t>-</w:t>
            </w:r>
          </w:p>
        </w:tc>
      </w:tr>
    </w:tbl>
    <w:p w:rsidR="00256D73" w:rsidRDefault="00A60A64" w:rsidP="005C6A4A">
      <w:pPr>
        <w:pStyle w:val="rdo0"/>
      </w:pPr>
      <w:r>
        <w:t xml:space="preserve">Źródło: </w:t>
      </w:r>
      <w:r w:rsidR="00484DC2">
        <w:t>Ocena stanu akustycznego środowiska na terenie województwa opolskiego w roku 2019</w:t>
      </w:r>
      <w:r w:rsidR="0030324A">
        <w:t xml:space="preserve"> (GIOŚ, 2020)</w:t>
      </w:r>
    </w:p>
    <w:p w:rsidR="001F7CB0" w:rsidRDefault="001F7CB0" w:rsidP="005C6A4A">
      <w:pPr>
        <w:pStyle w:val="rdo0"/>
      </w:pPr>
    </w:p>
    <w:p w:rsidR="00795015" w:rsidRDefault="00795015" w:rsidP="00F96BBF">
      <w:pPr>
        <w:pStyle w:val="Legenda"/>
      </w:pPr>
      <w:bookmarkStart w:id="46" w:name="_Toc73082817"/>
      <w:r>
        <w:lastRenderedPageBreak/>
        <w:t>Wyniki pomiarów hałasu drogowego długookresowego w 2019 r.</w:t>
      </w:r>
      <w:bookmarkEnd w:id="46"/>
      <w:r>
        <w:t xml:space="preserve"> </w:t>
      </w:r>
    </w:p>
    <w:tbl>
      <w:tblPr>
        <w:tblStyle w:val="Tabela-Siatka"/>
        <w:tblW w:w="10069" w:type="dxa"/>
        <w:jc w:val="center"/>
        <w:tblLayout w:type="fixed"/>
        <w:tblLook w:val="04A0"/>
      </w:tblPr>
      <w:tblGrid>
        <w:gridCol w:w="562"/>
        <w:gridCol w:w="1144"/>
        <w:gridCol w:w="1701"/>
        <w:gridCol w:w="2410"/>
        <w:gridCol w:w="850"/>
        <w:gridCol w:w="567"/>
        <w:gridCol w:w="851"/>
        <w:gridCol w:w="567"/>
        <w:gridCol w:w="850"/>
        <w:gridCol w:w="567"/>
      </w:tblGrid>
      <w:tr w:rsidR="00795015" w:rsidRPr="00D42E9E" w:rsidTr="00D42E9E">
        <w:trPr>
          <w:trHeight w:val="741"/>
          <w:jc w:val="center"/>
        </w:trPr>
        <w:tc>
          <w:tcPr>
            <w:tcW w:w="562" w:type="dxa"/>
            <w:vMerge w:val="restart"/>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Lp.</w:t>
            </w:r>
          </w:p>
        </w:tc>
        <w:tc>
          <w:tcPr>
            <w:tcW w:w="1144" w:type="dxa"/>
            <w:vMerge w:val="restart"/>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Miasto</w:t>
            </w:r>
          </w:p>
        </w:tc>
        <w:tc>
          <w:tcPr>
            <w:tcW w:w="1701" w:type="dxa"/>
            <w:vMerge w:val="restart"/>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Lokalizacja punktu pomiarowego</w:t>
            </w:r>
          </w:p>
        </w:tc>
        <w:tc>
          <w:tcPr>
            <w:tcW w:w="2410" w:type="dxa"/>
            <w:vMerge w:val="restart"/>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Przeznaczenie terenu</w:t>
            </w:r>
          </w:p>
        </w:tc>
        <w:tc>
          <w:tcPr>
            <w:tcW w:w="1417" w:type="dxa"/>
            <w:gridSpan w:val="2"/>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 xml:space="preserve">Równoważny poziom dźwięku [dB] </w:t>
            </w:r>
          </w:p>
        </w:tc>
        <w:tc>
          <w:tcPr>
            <w:tcW w:w="1418" w:type="dxa"/>
            <w:gridSpan w:val="2"/>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Dopuszczalny poziom dźwięku [dB]</w:t>
            </w:r>
          </w:p>
        </w:tc>
        <w:tc>
          <w:tcPr>
            <w:tcW w:w="1417" w:type="dxa"/>
            <w:gridSpan w:val="2"/>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Wartość przekroczenia [dB]</w:t>
            </w:r>
          </w:p>
        </w:tc>
      </w:tr>
      <w:tr w:rsidR="00795015" w:rsidRPr="00D42E9E" w:rsidTr="00D42E9E">
        <w:trPr>
          <w:trHeight w:val="434"/>
          <w:jc w:val="center"/>
        </w:trPr>
        <w:tc>
          <w:tcPr>
            <w:tcW w:w="562" w:type="dxa"/>
            <w:vMerge/>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p>
        </w:tc>
        <w:tc>
          <w:tcPr>
            <w:tcW w:w="1144" w:type="dxa"/>
            <w:vMerge/>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p>
        </w:tc>
        <w:tc>
          <w:tcPr>
            <w:tcW w:w="1701" w:type="dxa"/>
            <w:vMerge/>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p>
        </w:tc>
        <w:tc>
          <w:tcPr>
            <w:tcW w:w="2410" w:type="dxa"/>
            <w:vMerge/>
            <w:shd w:val="clear" w:color="auto" w:fill="80D219" w:themeFill="accent3" w:themeFillShade="BF"/>
            <w:vAlign w:val="center"/>
          </w:tcPr>
          <w:p w:rsidR="00795015" w:rsidRPr="00D42E9E" w:rsidRDefault="00795015" w:rsidP="00153EC3">
            <w:pPr>
              <w:spacing w:before="0" w:after="0"/>
              <w:jc w:val="center"/>
              <w:rPr>
                <w:b/>
                <w:bCs/>
                <w:sz w:val="20"/>
                <w:szCs w:val="20"/>
              </w:rPr>
            </w:pPr>
          </w:p>
        </w:tc>
        <w:tc>
          <w:tcPr>
            <w:tcW w:w="850"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L</w:t>
            </w:r>
            <w:r w:rsidRPr="00D42E9E">
              <w:rPr>
                <w:b/>
                <w:bCs/>
                <w:sz w:val="20"/>
                <w:szCs w:val="20"/>
                <w:vertAlign w:val="subscript"/>
              </w:rPr>
              <w:t>DWN</w:t>
            </w:r>
            <w:r w:rsidRPr="00D42E9E">
              <w:rPr>
                <w:b/>
                <w:bCs/>
                <w:sz w:val="20"/>
                <w:szCs w:val="20"/>
              </w:rPr>
              <w:t xml:space="preserve"> Dzień</w:t>
            </w:r>
            <w:r w:rsidR="0005198A" w:rsidRPr="00D42E9E">
              <w:rPr>
                <w:b/>
                <w:bCs/>
                <w:sz w:val="20"/>
                <w:szCs w:val="20"/>
              </w:rPr>
              <w:t>, wieczór, noc</w:t>
            </w:r>
          </w:p>
        </w:tc>
        <w:tc>
          <w:tcPr>
            <w:tcW w:w="567"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vertAlign w:val="subscript"/>
              </w:rPr>
            </w:pPr>
            <w:r w:rsidRPr="00D42E9E">
              <w:rPr>
                <w:b/>
                <w:bCs/>
                <w:sz w:val="20"/>
                <w:szCs w:val="20"/>
              </w:rPr>
              <w:t>L</w:t>
            </w:r>
            <w:r w:rsidRPr="00D42E9E">
              <w:rPr>
                <w:b/>
                <w:bCs/>
                <w:sz w:val="20"/>
                <w:szCs w:val="20"/>
                <w:vertAlign w:val="subscript"/>
              </w:rPr>
              <w:t xml:space="preserve">N </w:t>
            </w:r>
          </w:p>
          <w:p w:rsidR="00795015" w:rsidRPr="00D42E9E" w:rsidRDefault="00795015" w:rsidP="00153EC3">
            <w:pPr>
              <w:spacing w:before="0" w:after="0"/>
              <w:ind w:firstLine="0"/>
              <w:jc w:val="center"/>
              <w:rPr>
                <w:b/>
                <w:bCs/>
                <w:sz w:val="20"/>
                <w:szCs w:val="20"/>
              </w:rPr>
            </w:pPr>
            <w:r w:rsidRPr="00D42E9E">
              <w:rPr>
                <w:b/>
                <w:bCs/>
                <w:sz w:val="20"/>
                <w:szCs w:val="20"/>
              </w:rPr>
              <w:t>Noc</w:t>
            </w:r>
          </w:p>
        </w:tc>
        <w:tc>
          <w:tcPr>
            <w:tcW w:w="851" w:type="dxa"/>
            <w:shd w:val="clear" w:color="auto" w:fill="80D219" w:themeFill="accent3" w:themeFillShade="BF"/>
            <w:vAlign w:val="center"/>
          </w:tcPr>
          <w:p w:rsidR="00795015" w:rsidRPr="00D42E9E" w:rsidRDefault="0005198A" w:rsidP="00153EC3">
            <w:pPr>
              <w:spacing w:before="0" w:after="0"/>
              <w:ind w:firstLine="0"/>
              <w:jc w:val="center"/>
              <w:rPr>
                <w:b/>
                <w:bCs/>
                <w:sz w:val="20"/>
                <w:szCs w:val="20"/>
              </w:rPr>
            </w:pPr>
            <w:r w:rsidRPr="00D42E9E">
              <w:rPr>
                <w:b/>
                <w:bCs/>
                <w:sz w:val="20"/>
                <w:szCs w:val="20"/>
              </w:rPr>
              <w:t>L</w:t>
            </w:r>
            <w:r w:rsidRPr="00D42E9E">
              <w:rPr>
                <w:b/>
                <w:bCs/>
                <w:sz w:val="20"/>
                <w:szCs w:val="20"/>
                <w:vertAlign w:val="subscript"/>
              </w:rPr>
              <w:t>DWN</w:t>
            </w:r>
            <w:r w:rsidRPr="00D42E9E">
              <w:rPr>
                <w:b/>
                <w:bCs/>
                <w:sz w:val="20"/>
                <w:szCs w:val="20"/>
              </w:rPr>
              <w:t xml:space="preserve"> Dzień, wieczór, noc</w:t>
            </w:r>
          </w:p>
        </w:tc>
        <w:tc>
          <w:tcPr>
            <w:tcW w:w="567"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vertAlign w:val="subscript"/>
              </w:rPr>
            </w:pPr>
            <w:r w:rsidRPr="00D42E9E">
              <w:rPr>
                <w:b/>
                <w:bCs/>
                <w:sz w:val="20"/>
                <w:szCs w:val="20"/>
              </w:rPr>
              <w:t>L</w:t>
            </w:r>
            <w:r w:rsidRPr="00D42E9E">
              <w:rPr>
                <w:b/>
                <w:bCs/>
                <w:sz w:val="20"/>
                <w:szCs w:val="20"/>
                <w:vertAlign w:val="subscript"/>
              </w:rPr>
              <w:t xml:space="preserve">N </w:t>
            </w:r>
          </w:p>
          <w:p w:rsidR="00795015" w:rsidRPr="00D42E9E" w:rsidRDefault="00795015" w:rsidP="00153EC3">
            <w:pPr>
              <w:spacing w:before="0" w:after="0"/>
              <w:ind w:firstLine="0"/>
              <w:jc w:val="center"/>
              <w:rPr>
                <w:b/>
                <w:bCs/>
                <w:sz w:val="20"/>
                <w:szCs w:val="20"/>
              </w:rPr>
            </w:pPr>
            <w:r w:rsidRPr="00D42E9E">
              <w:rPr>
                <w:b/>
                <w:bCs/>
                <w:sz w:val="20"/>
                <w:szCs w:val="20"/>
              </w:rPr>
              <w:t>Noc</w:t>
            </w:r>
          </w:p>
        </w:tc>
        <w:tc>
          <w:tcPr>
            <w:tcW w:w="850" w:type="dxa"/>
            <w:shd w:val="clear" w:color="auto" w:fill="80D219" w:themeFill="accent3" w:themeFillShade="BF"/>
            <w:vAlign w:val="center"/>
          </w:tcPr>
          <w:p w:rsidR="00795015" w:rsidRPr="00D42E9E" w:rsidRDefault="0005198A" w:rsidP="00153EC3">
            <w:pPr>
              <w:spacing w:before="0" w:after="0"/>
              <w:ind w:firstLine="0"/>
              <w:jc w:val="center"/>
              <w:rPr>
                <w:b/>
                <w:bCs/>
                <w:sz w:val="20"/>
                <w:szCs w:val="20"/>
              </w:rPr>
            </w:pPr>
            <w:r w:rsidRPr="00D42E9E">
              <w:rPr>
                <w:b/>
                <w:bCs/>
                <w:sz w:val="20"/>
                <w:szCs w:val="20"/>
              </w:rPr>
              <w:t>L</w:t>
            </w:r>
            <w:r w:rsidRPr="00D42E9E">
              <w:rPr>
                <w:b/>
                <w:bCs/>
                <w:sz w:val="20"/>
                <w:szCs w:val="20"/>
                <w:vertAlign w:val="subscript"/>
              </w:rPr>
              <w:t>DWN</w:t>
            </w:r>
            <w:r w:rsidRPr="00D42E9E">
              <w:rPr>
                <w:b/>
                <w:bCs/>
                <w:sz w:val="20"/>
                <w:szCs w:val="20"/>
              </w:rPr>
              <w:t xml:space="preserve"> Dzień, wieczór, noc</w:t>
            </w:r>
          </w:p>
        </w:tc>
        <w:tc>
          <w:tcPr>
            <w:tcW w:w="567"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vertAlign w:val="subscript"/>
              </w:rPr>
            </w:pPr>
            <w:r w:rsidRPr="00D42E9E">
              <w:rPr>
                <w:b/>
                <w:bCs/>
                <w:sz w:val="20"/>
                <w:szCs w:val="20"/>
              </w:rPr>
              <w:t>L</w:t>
            </w:r>
            <w:r w:rsidRPr="00D42E9E">
              <w:rPr>
                <w:b/>
                <w:bCs/>
                <w:sz w:val="20"/>
                <w:szCs w:val="20"/>
                <w:vertAlign w:val="subscript"/>
              </w:rPr>
              <w:t xml:space="preserve">N </w:t>
            </w:r>
          </w:p>
          <w:p w:rsidR="00795015" w:rsidRPr="00D42E9E" w:rsidRDefault="00795015" w:rsidP="00153EC3">
            <w:pPr>
              <w:spacing w:before="0" w:after="0"/>
              <w:ind w:firstLine="0"/>
              <w:jc w:val="center"/>
              <w:rPr>
                <w:b/>
                <w:bCs/>
                <w:sz w:val="20"/>
                <w:szCs w:val="20"/>
              </w:rPr>
            </w:pPr>
            <w:r w:rsidRPr="00D42E9E">
              <w:rPr>
                <w:b/>
                <w:bCs/>
                <w:sz w:val="20"/>
                <w:szCs w:val="20"/>
              </w:rPr>
              <w:t>Noc</w:t>
            </w:r>
          </w:p>
        </w:tc>
      </w:tr>
      <w:tr w:rsidR="00795015" w:rsidRPr="00D42E9E" w:rsidTr="00D42E9E">
        <w:trPr>
          <w:trHeight w:val="363"/>
          <w:jc w:val="center"/>
        </w:trPr>
        <w:tc>
          <w:tcPr>
            <w:tcW w:w="562" w:type="dxa"/>
            <w:vAlign w:val="center"/>
          </w:tcPr>
          <w:p w:rsidR="00795015" w:rsidRPr="00D42E9E" w:rsidRDefault="00795015" w:rsidP="00153EC3">
            <w:pPr>
              <w:spacing w:before="0" w:after="0"/>
              <w:ind w:firstLine="0"/>
              <w:jc w:val="center"/>
              <w:rPr>
                <w:sz w:val="20"/>
                <w:szCs w:val="20"/>
              </w:rPr>
            </w:pPr>
            <w:r w:rsidRPr="00D42E9E">
              <w:rPr>
                <w:sz w:val="20"/>
                <w:szCs w:val="20"/>
              </w:rPr>
              <w:t>1.</w:t>
            </w:r>
          </w:p>
        </w:tc>
        <w:tc>
          <w:tcPr>
            <w:tcW w:w="1144" w:type="dxa"/>
            <w:vMerge w:val="restart"/>
            <w:vAlign w:val="center"/>
          </w:tcPr>
          <w:p w:rsidR="00795015" w:rsidRPr="00D42E9E" w:rsidRDefault="00795015" w:rsidP="00153EC3">
            <w:pPr>
              <w:spacing w:before="0" w:after="0"/>
              <w:ind w:firstLine="0"/>
              <w:jc w:val="center"/>
              <w:rPr>
                <w:sz w:val="20"/>
                <w:szCs w:val="20"/>
              </w:rPr>
            </w:pPr>
            <w:r w:rsidRPr="00D42E9E">
              <w:rPr>
                <w:sz w:val="20"/>
                <w:szCs w:val="20"/>
              </w:rPr>
              <w:t>Głubczyce</w:t>
            </w:r>
          </w:p>
        </w:tc>
        <w:tc>
          <w:tcPr>
            <w:tcW w:w="1701" w:type="dxa"/>
            <w:vAlign w:val="center"/>
          </w:tcPr>
          <w:p w:rsidR="00795015" w:rsidRPr="00D42E9E" w:rsidRDefault="00795015" w:rsidP="00153EC3">
            <w:pPr>
              <w:spacing w:before="0" w:after="0"/>
              <w:ind w:firstLine="0"/>
              <w:jc w:val="center"/>
              <w:rPr>
                <w:sz w:val="20"/>
                <w:szCs w:val="20"/>
              </w:rPr>
            </w:pPr>
            <w:r w:rsidRPr="00D42E9E">
              <w:rPr>
                <w:sz w:val="20"/>
                <w:szCs w:val="20"/>
              </w:rPr>
              <w:t>ul. Żeromskiego</w:t>
            </w:r>
          </w:p>
        </w:tc>
        <w:tc>
          <w:tcPr>
            <w:tcW w:w="2410" w:type="dxa"/>
            <w:vMerge w:val="restart"/>
            <w:shd w:val="clear" w:color="auto" w:fill="FFFFFF" w:themeFill="background1"/>
            <w:vAlign w:val="center"/>
          </w:tcPr>
          <w:p w:rsidR="00795015" w:rsidRPr="00D42E9E" w:rsidRDefault="00795015" w:rsidP="00795015">
            <w:pPr>
              <w:spacing w:before="0" w:after="0"/>
              <w:ind w:firstLine="0"/>
              <w:jc w:val="center"/>
              <w:rPr>
                <w:sz w:val="20"/>
                <w:szCs w:val="20"/>
              </w:rPr>
            </w:pPr>
            <w:r w:rsidRPr="00D42E9E">
              <w:rPr>
                <w:sz w:val="20"/>
                <w:szCs w:val="20"/>
              </w:rPr>
              <w:t>Teren zabudowy mieszkaniowej jednorodzinnej</w:t>
            </w:r>
          </w:p>
        </w:tc>
        <w:tc>
          <w:tcPr>
            <w:tcW w:w="850" w:type="dxa"/>
            <w:shd w:val="clear" w:color="auto" w:fill="FFFFFF" w:themeFill="background1"/>
            <w:vAlign w:val="center"/>
          </w:tcPr>
          <w:p w:rsidR="00795015" w:rsidRPr="00D42E9E" w:rsidRDefault="00795015" w:rsidP="00153EC3">
            <w:pPr>
              <w:spacing w:before="0" w:after="0"/>
              <w:ind w:firstLine="0"/>
              <w:jc w:val="center"/>
              <w:rPr>
                <w:sz w:val="20"/>
                <w:szCs w:val="20"/>
              </w:rPr>
            </w:pPr>
            <w:r w:rsidRPr="00D42E9E">
              <w:rPr>
                <w:sz w:val="20"/>
                <w:szCs w:val="20"/>
              </w:rPr>
              <w:t>59,6</w:t>
            </w:r>
          </w:p>
        </w:tc>
        <w:tc>
          <w:tcPr>
            <w:tcW w:w="567" w:type="dxa"/>
            <w:shd w:val="clear" w:color="auto" w:fill="FFFFFF" w:themeFill="background1"/>
            <w:vAlign w:val="center"/>
          </w:tcPr>
          <w:p w:rsidR="00795015" w:rsidRPr="00D42E9E" w:rsidRDefault="00795015" w:rsidP="00153EC3">
            <w:pPr>
              <w:spacing w:before="0" w:after="0"/>
              <w:ind w:firstLine="0"/>
              <w:jc w:val="center"/>
              <w:rPr>
                <w:sz w:val="20"/>
                <w:szCs w:val="20"/>
              </w:rPr>
            </w:pPr>
            <w:r w:rsidRPr="00D42E9E">
              <w:rPr>
                <w:sz w:val="20"/>
                <w:szCs w:val="20"/>
              </w:rPr>
              <w:t>50,1</w:t>
            </w:r>
          </w:p>
        </w:tc>
        <w:tc>
          <w:tcPr>
            <w:tcW w:w="851" w:type="dxa"/>
            <w:shd w:val="clear" w:color="auto" w:fill="FFFFFF" w:themeFill="background1"/>
            <w:vAlign w:val="center"/>
          </w:tcPr>
          <w:p w:rsidR="00795015" w:rsidRPr="00D42E9E" w:rsidRDefault="00795015" w:rsidP="00153EC3">
            <w:pPr>
              <w:spacing w:before="0" w:after="0"/>
              <w:ind w:firstLine="0"/>
              <w:jc w:val="center"/>
              <w:rPr>
                <w:sz w:val="20"/>
                <w:szCs w:val="20"/>
              </w:rPr>
            </w:pPr>
            <w:r w:rsidRPr="00D42E9E">
              <w:rPr>
                <w:sz w:val="20"/>
                <w:szCs w:val="20"/>
              </w:rPr>
              <w:t>64</w:t>
            </w:r>
          </w:p>
        </w:tc>
        <w:tc>
          <w:tcPr>
            <w:tcW w:w="567" w:type="dxa"/>
            <w:vAlign w:val="center"/>
          </w:tcPr>
          <w:p w:rsidR="00795015" w:rsidRPr="00D42E9E" w:rsidRDefault="00795015" w:rsidP="00153EC3">
            <w:pPr>
              <w:spacing w:before="0" w:after="0"/>
              <w:ind w:firstLine="0"/>
              <w:jc w:val="center"/>
              <w:rPr>
                <w:sz w:val="20"/>
                <w:szCs w:val="20"/>
              </w:rPr>
            </w:pPr>
            <w:r w:rsidRPr="00D42E9E">
              <w:rPr>
                <w:sz w:val="20"/>
                <w:szCs w:val="20"/>
              </w:rPr>
              <w:t>59</w:t>
            </w:r>
          </w:p>
        </w:tc>
        <w:tc>
          <w:tcPr>
            <w:tcW w:w="850" w:type="dxa"/>
            <w:vAlign w:val="center"/>
          </w:tcPr>
          <w:p w:rsidR="00795015" w:rsidRPr="00D42E9E" w:rsidRDefault="00795015" w:rsidP="00153EC3">
            <w:pPr>
              <w:spacing w:before="0" w:after="0"/>
              <w:ind w:firstLine="0"/>
              <w:jc w:val="center"/>
              <w:rPr>
                <w:sz w:val="20"/>
                <w:szCs w:val="20"/>
              </w:rPr>
            </w:pPr>
            <w:r w:rsidRPr="00D42E9E">
              <w:rPr>
                <w:sz w:val="20"/>
                <w:szCs w:val="20"/>
              </w:rPr>
              <w:t>-</w:t>
            </w:r>
          </w:p>
        </w:tc>
        <w:tc>
          <w:tcPr>
            <w:tcW w:w="567" w:type="dxa"/>
            <w:shd w:val="clear" w:color="auto" w:fill="auto"/>
            <w:vAlign w:val="center"/>
          </w:tcPr>
          <w:p w:rsidR="00795015" w:rsidRPr="00D42E9E" w:rsidRDefault="00795015" w:rsidP="00153EC3">
            <w:pPr>
              <w:spacing w:before="0" w:after="0"/>
              <w:ind w:firstLine="0"/>
              <w:jc w:val="center"/>
              <w:rPr>
                <w:sz w:val="20"/>
                <w:szCs w:val="20"/>
              </w:rPr>
            </w:pPr>
            <w:r w:rsidRPr="00D42E9E">
              <w:rPr>
                <w:sz w:val="20"/>
                <w:szCs w:val="20"/>
              </w:rPr>
              <w:t>-</w:t>
            </w:r>
          </w:p>
        </w:tc>
      </w:tr>
      <w:tr w:rsidR="00795015" w:rsidRPr="00D42E9E" w:rsidTr="00D42E9E">
        <w:trPr>
          <w:trHeight w:val="317"/>
          <w:jc w:val="center"/>
        </w:trPr>
        <w:tc>
          <w:tcPr>
            <w:tcW w:w="562" w:type="dxa"/>
            <w:vAlign w:val="center"/>
          </w:tcPr>
          <w:p w:rsidR="00795015" w:rsidRPr="00D42E9E" w:rsidRDefault="00795015" w:rsidP="00153EC3">
            <w:pPr>
              <w:spacing w:before="0" w:after="0"/>
              <w:ind w:firstLine="0"/>
              <w:jc w:val="center"/>
              <w:rPr>
                <w:sz w:val="20"/>
                <w:szCs w:val="20"/>
              </w:rPr>
            </w:pPr>
            <w:r w:rsidRPr="00D42E9E">
              <w:rPr>
                <w:sz w:val="20"/>
                <w:szCs w:val="20"/>
              </w:rPr>
              <w:t>3.</w:t>
            </w:r>
          </w:p>
        </w:tc>
        <w:tc>
          <w:tcPr>
            <w:tcW w:w="1144" w:type="dxa"/>
            <w:vMerge/>
            <w:vAlign w:val="center"/>
          </w:tcPr>
          <w:p w:rsidR="00795015" w:rsidRPr="00D42E9E" w:rsidRDefault="00795015" w:rsidP="00153EC3">
            <w:pPr>
              <w:spacing w:before="0" w:after="0"/>
              <w:ind w:firstLine="0"/>
              <w:jc w:val="center"/>
              <w:rPr>
                <w:sz w:val="20"/>
                <w:szCs w:val="20"/>
              </w:rPr>
            </w:pPr>
          </w:p>
        </w:tc>
        <w:tc>
          <w:tcPr>
            <w:tcW w:w="1701" w:type="dxa"/>
            <w:vAlign w:val="center"/>
          </w:tcPr>
          <w:p w:rsidR="00795015" w:rsidRPr="00D42E9E" w:rsidRDefault="00795015" w:rsidP="00153EC3">
            <w:pPr>
              <w:spacing w:before="0" w:after="0"/>
              <w:ind w:firstLine="0"/>
              <w:jc w:val="center"/>
              <w:rPr>
                <w:sz w:val="20"/>
                <w:szCs w:val="20"/>
              </w:rPr>
            </w:pPr>
            <w:r w:rsidRPr="00D42E9E">
              <w:rPr>
                <w:sz w:val="20"/>
                <w:szCs w:val="20"/>
              </w:rPr>
              <w:t>ul. Sosnowiecka</w:t>
            </w:r>
          </w:p>
        </w:tc>
        <w:tc>
          <w:tcPr>
            <w:tcW w:w="2410" w:type="dxa"/>
            <w:vMerge/>
            <w:shd w:val="clear" w:color="auto" w:fill="FFFFFF" w:themeFill="background1"/>
            <w:vAlign w:val="center"/>
          </w:tcPr>
          <w:p w:rsidR="00795015" w:rsidRPr="00D42E9E" w:rsidRDefault="00795015" w:rsidP="00153EC3">
            <w:pPr>
              <w:spacing w:before="0" w:after="0"/>
              <w:ind w:firstLine="0"/>
              <w:jc w:val="center"/>
              <w:rPr>
                <w:sz w:val="20"/>
                <w:szCs w:val="20"/>
              </w:rPr>
            </w:pPr>
          </w:p>
        </w:tc>
        <w:tc>
          <w:tcPr>
            <w:tcW w:w="850" w:type="dxa"/>
            <w:shd w:val="clear" w:color="auto" w:fill="FFFFFF" w:themeFill="background1"/>
            <w:vAlign w:val="center"/>
          </w:tcPr>
          <w:p w:rsidR="00795015" w:rsidRPr="00D42E9E" w:rsidRDefault="00795015" w:rsidP="00153EC3">
            <w:pPr>
              <w:spacing w:before="0" w:after="0"/>
              <w:ind w:firstLine="0"/>
              <w:jc w:val="center"/>
              <w:rPr>
                <w:sz w:val="20"/>
                <w:szCs w:val="20"/>
              </w:rPr>
            </w:pPr>
            <w:r w:rsidRPr="00D42E9E">
              <w:rPr>
                <w:sz w:val="20"/>
                <w:szCs w:val="20"/>
              </w:rPr>
              <w:t>62,4</w:t>
            </w:r>
          </w:p>
        </w:tc>
        <w:tc>
          <w:tcPr>
            <w:tcW w:w="567" w:type="dxa"/>
            <w:shd w:val="clear" w:color="auto" w:fill="FFFFFF" w:themeFill="background1"/>
            <w:vAlign w:val="center"/>
          </w:tcPr>
          <w:p w:rsidR="00795015" w:rsidRPr="00D42E9E" w:rsidRDefault="00795015" w:rsidP="00153EC3">
            <w:pPr>
              <w:spacing w:before="0" w:after="0"/>
              <w:ind w:firstLine="0"/>
              <w:jc w:val="center"/>
              <w:rPr>
                <w:sz w:val="20"/>
                <w:szCs w:val="20"/>
              </w:rPr>
            </w:pPr>
            <w:r w:rsidRPr="00D42E9E">
              <w:rPr>
                <w:sz w:val="20"/>
                <w:szCs w:val="20"/>
              </w:rPr>
              <w:t>52,9</w:t>
            </w:r>
          </w:p>
        </w:tc>
        <w:tc>
          <w:tcPr>
            <w:tcW w:w="851" w:type="dxa"/>
            <w:shd w:val="clear" w:color="auto" w:fill="FFFFFF" w:themeFill="background1"/>
            <w:vAlign w:val="center"/>
          </w:tcPr>
          <w:p w:rsidR="00795015" w:rsidRPr="00D42E9E" w:rsidRDefault="00795015" w:rsidP="00153EC3">
            <w:pPr>
              <w:spacing w:before="0" w:after="0"/>
              <w:ind w:firstLine="0"/>
              <w:jc w:val="center"/>
              <w:rPr>
                <w:sz w:val="20"/>
                <w:szCs w:val="20"/>
              </w:rPr>
            </w:pPr>
            <w:r w:rsidRPr="00D42E9E">
              <w:rPr>
                <w:sz w:val="20"/>
                <w:szCs w:val="20"/>
              </w:rPr>
              <w:t>64</w:t>
            </w:r>
          </w:p>
        </w:tc>
        <w:tc>
          <w:tcPr>
            <w:tcW w:w="567" w:type="dxa"/>
            <w:vAlign w:val="center"/>
          </w:tcPr>
          <w:p w:rsidR="00795015" w:rsidRPr="00D42E9E" w:rsidRDefault="00795015" w:rsidP="00153EC3">
            <w:pPr>
              <w:spacing w:before="0" w:after="0"/>
              <w:ind w:firstLine="0"/>
              <w:jc w:val="center"/>
              <w:rPr>
                <w:sz w:val="20"/>
                <w:szCs w:val="20"/>
              </w:rPr>
            </w:pPr>
            <w:r w:rsidRPr="00D42E9E">
              <w:rPr>
                <w:sz w:val="20"/>
                <w:szCs w:val="20"/>
              </w:rPr>
              <w:t>59</w:t>
            </w:r>
          </w:p>
        </w:tc>
        <w:tc>
          <w:tcPr>
            <w:tcW w:w="850" w:type="dxa"/>
            <w:shd w:val="clear" w:color="auto" w:fill="auto"/>
            <w:vAlign w:val="center"/>
          </w:tcPr>
          <w:p w:rsidR="00795015" w:rsidRPr="00D42E9E" w:rsidRDefault="00795015" w:rsidP="00153EC3">
            <w:pPr>
              <w:spacing w:before="0" w:after="0"/>
              <w:ind w:firstLine="0"/>
              <w:jc w:val="center"/>
              <w:rPr>
                <w:sz w:val="20"/>
                <w:szCs w:val="20"/>
              </w:rPr>
            </w:pPr>
            <w:r w:rsidRPr="00D42E9E">
              <w:rPr>
                <w:sz w:val="20"/>
                <w:szCs w:val="20"/>
              </w:rPr>
              <w:t>-</w:t>
            </w:r>
          </w:p>
        </w:tc>
        <w:tc>
          <w:tcPr>
            <w:tcW w:w="567" w:type="dxa"/>
            <w:shd w:val="clear" w:color="auto" w:fill="auto"/>
            <w:vAlign w:val="center"/>
          </w:tcPr>
          <w:p w:rsidR="00795015" w:rsidRPr="00D42E9E" w:rsidRDefault="00795015" w:rsidP="00153EC3">
            <w:pPr>
              <w:spacing w:before="0" w:after="0"/>
              <w:ind w:firstLine="0"/>
              <w:jc w:val="center"/>
              <w:rPr>
                <w:sz w:val="20"/>
                <w:szCs w:val="20"/>
              </w:rPr>
            </w:pPr>
            <w:r w:rsidRPr="00D42E9E">
              <w:rPr>
                <w:sz w:val="20"/>
                <w:szCs w:val="20"/>
              </w:rPr>
              <w:t>-</w:t>
            </w:r>
          </w:p>
        </w:tc>
      </w:tr>
      <w:tr w:rsidR="00795015" w:rsidRPr="00D42E9E" w:rsidTr="00D42E9E">
        <w:trPr>
          <w:trHeight w:val="427"/>
          <w:jc w:val="center"/>
        </w:trPr>
        <w:tc>
          <w:tcPr>
            <w:tcW w:w="562" w:type="dxa"/>
            <w:vAlign w:val="center"/>
          </w:tcPr>
          <w:p w:rsidR="00795015" w:rsidRPr="00D42E9E" w:rsidRDefault="00795015" w:rsidP="00153EC3">
            <w:pPr>
              <w:spacing w:before="0" w:after="0"/>
              <w:ind w:firstLine="0"/>
              <w:jc w:val="center"/>
              <w:rPr>
                <w:sz w:val="20"/>
                <w:szCs w:val="20"/>
              </w:rPr>
            </w:pPr>
            <w:r w:rsidRPr="00D42E9E">
              <w:rPr>
                <w:sz w:val="20"/>
                <w:szCs w:val="20"/>
              </w:rPr>
              <w:t>5.</w:t>
            </w:r>
          </w:p>
        </w:tc>
        <w:tc>
          <w:tcPr>
            <w:tcW w:w="1144" w:type="dxa"/>
            <w:vMerge/>
            <w:vAlign w:val="center"/>
          </w:tcPr>
          <w:p w:rsidR="00795015" w:rsidRPr="00D42E9E" w:rsidRDefault="00795015" w:rsidP="00153EC3">
            <w:pPr>
              <w:spacing w:before="0" w:after="0"/>
              <w:ind w:firstLine="0"/>
              <w:jc w:val="center"/>
              <w:rPr>
                <w:sz w:val="20"/>
                <w:szCs w:val="20"/>
              </w:rPr>
            </w:pPr>
          </w:p>
        </w:tc>
        <w:tc>
          <w:tcPr>
            <w:tcW w:w="1701" w:type="dxa"/>
            <w:vAlign w:val="center"/>
          </w:tcPr>
          <w:p w:rsidR="00795015" w:rsidRPr="00D42E9E" w:rsidRDefault="00795015" w:rsidP="00153EC3">
            <w:pPr>
              <w:spacing w:before="0" w:after="0"/>
              <w:ind w:firstLine="0"/>
              <w:jc w:val="center"/>
              <w:rPr>
                <w:sz w:val="20"/>
                <w:szCs w:val="20"/>
              </w:rPr>
            </w:pPr>
            <w:r w:rsidRPr="00D42E9E">
              <w:rPr>
                <w:sz w:val="20"/>
                <w:szCs w:val="20"/>
              </w:rPr>
              <w:t>ul. Oświęcimska</w:t>
            </w:r>
          </w:p>
        </w:tc>
        <w:tc>
          <w:tcPr>
            <w:tcW w:w="2410" w:type="dxa"/>
            <w:vMerge/>
            <w:shd w:val="clear" w:color="auto" w:fill="FFFFFF" w:themeFill="background1"/>
            <w:vAlign w:val="center"/>
          </w:tcPr>
          <w:p w:rsidR="00795015" w:rsidRPr="00D42E9E" w:rsidRDefault="00795015" w:rsidP="00153EC3">
            <w:pPr>
              <w:spacing w:before="0" w:after="0"/>
              <w:ind w:firstLine="0"/>
              <w:jc w:val="center"/>
              <w:rPr>
                <w:sz w:val="20"/>
                <w:szCs w:val="20"/>
              </w:rPr>
            </w:pPr>
          </w:p>
        </w:tc>
        <w:tc>
          <w:tcPr>
            <w:tcW w:w="850" w:type="dxa"/>
            <w:shd w:val="clear" w:color="auto" w:fill="FFFFFF" w:themeFill="background1"/>
            <w:vAlign w:val="center"/>
          </w:tcPr>
          <w:p w:rsidR="00795015" w:rsidRPr="00D42E9E" w:rsidRDefault="00795015" w:rsidP="00153EC3">
            <w:pPr>
              <w:spacing w:before="0" w:after="0"/>
              <w:ind w:firstLine="0"/>
              <w:jc w:val="center"/>
              <w:rPr>
                <w:sz w:val="20"/>
                <w:szCs w:val="20"/>
              </w:rPr>
            </w:pPr>
            <w:r w:rsidRPr="00D42E9E">
              <w:rPr>
                <w:sz w:val="20"/>
                <w:szCs w:val="20"/>
              </w:rPr>
              <w:t>63,8</w:t>
            </w:r>
          </w:p>
        </w:tc>
        <w:tc>
          <w:tcPr>
            <w:tcW w:w="567" w:type="dxa"/>
            <w:shd w:val="clear" w:color="auto" w:fill="FFFFFF" w:themeFill="background1"/>
            <w:vAlign w:val="center"/>
          </w:tcPr>
          <w:p w:rsidR="00795015" w:rsidRPr="00D42E9E" w:rsidRDefault="00795015" w:rsidP="00153EC3">
            <w:pPr>
              <w:spacing w:before="0" w:after="0"/>
              <w:ind w:firstLine="0"/>
              <w:jc w:val="center"/>
              <w:rPr>
                <w:sz w:val="20"/>
                <w:szCs w:val="20"/>
              </w:rPr>
            </w:pPr>
            <w:r w:rsidRPr="00D42E9E">
              <w:rPr>
                <w:sz w:val="20"/>
                <w:szCs w:val="20"/>
              </w:rPr>
              <w:t>54,0</w:t>
            </w:r>
          </w:p>
        </w:tc>
        <w:tc>
          <w:tcPr>
            <w:tcW w:w="851" w:type="dxa"/>
            <w:shd w:val="clear" w:color="auto" w:fill="FFFFFF" w:themeFill="background1"/>
            <w:vAlign w:val="center"/>
          </w:tcPr>
          <w:p w:rsidR="00795015" w:rsidRPr="00D42E9E" w:rsidRDefault="00795015" w:rsidP="00153EC3">
            <w:pPr>
              <w:spacing w:before="0" w:after="0"/>
              <w:ind w:firstLine="0"/>
              <w:jc w:val="center"/>
              <w:rPr>
                <w:sz w:val="20"/>
                <w:szCs w:val="20"/>
              </w:rPr>
            </w:pPr>
            <w:r w:rsidRPr="00D42E9E">
              <w:rPr>
                <w:sz w:val="20"/>
                <w:szCs w:val="20"/>
              </w:rPr>
              <w:t>64</w:t>
            </w:r>
          </w:p>
        </w:tc>
        <w:tc>
          <w:tcPr>
            <w:tcW w:w="567" w:type="dxa"/>
            <w:vAlign w:val="center"/>
          </w:tcPr>
          <w:p w:rsidR="00795015" w:rsidRPr="00D42E9E" w:rsidRDefault="00795015" w:rsidP="00153EC3">
            <w:pPr>
              <w:spacing w:before="0" w:after="0"/>
              <w:ind w:firstLine="0"/>
              <w:jc w:val="center"/>
              <w:rPr>
                <w:sz w:val="20"/>
                <w:szCs w:val="20"/>
              </w:rPr>
            </w:pPr>
            <w:r w:rsidRPr="00D42E9E">
              <w:rPr>
                <w:sz w:val="20"/>
                <w:szCs w:val="20"/>
              </w:rPr>
              <w:t>59</w:t>
            </w:r>
          </w:p>
        </w:tc>
        <w:tc>
          <w:tcPr>
            <w:tcW w:w="850" w:type="dxa"/>
            <w:shd w:val="clear" w:color="auto" w:fill="auto"/>
            <w:vAlign w:val="center"/>
          </w:tcPr>
          <w:p w:rsidR="00795015" w:rsidRPr="00D42E9E" w:rsidRDefault="00795015" w:rsidP="00153EC3">
            <w:pPr>
              <w:spacing w:before="0" w:after="0"/>
              <w:ind w:firstLine="0"/>
              <w:jc w:val="center"/>
              <w:rPr>
                <w:sz w:val="20"/>
                <w:szCs w:val="20"/>
              </w:rPr>
            </w:pPr>
            <w:r w:rsidRPr="00D42E9E">
              <w:rPr>
                <w:sz w:val="20"/>
                <w:szCs w:val="20"/>
              </w:rPr>
              <w:t>-</w:t>
            </w:r>
          </w:p>
        </w:tc>
        <w:tc>
          <w:tcPr>
            <w:tcW w:w="567" w:type="dxa"/>
            <w:shd w:val="clear" w:color="auto" w:fill="auto"/>
            <w:vAlign w:val="center"/>
          </w:tcPr>
          <w:p w:rsidR="00795015" w:rsidRPr="00D42E9E" w:rsidRDefault="00795015" w:rsidP="00153EC3">
            <w:pPr>
              <w:spacing w:before="0" w:after="0"/>
              <w:ind w:firstLine="0"/>
              <w:jc w:val="center"/>
              <w:rPr>
                <w:sz w:val="20"/>
                <w:szCs w:val="20"/>
              </w:rPr>
            </w:pPr>
            <w:r w:rsidRPr="00D42E9E">
              <w:rPr>
                <w:sz w:val="20"/>
                <w:szCs w:val="20"/>
              </w:rPr>
              <w:t>-</w:t>
            </w:r>
          </w:p>
        </w:tc>
      </w:tr>
    </w:tbl>
    <w:p w:rsidR="00795015" w:rsidRDefault="00795015" w:rsidP="005C6A4A">
      <w:pPr>
        <w:pStyle w:val="rdo0"/>
      </w:pPr>
      <w:r>
        <w:t xml:space="preserve">Źródło: </w:t>
      </w:r>
      <w:r w:rsidR="00484DC2">
        <w:t>Ocena stanu akustycznego środowiska na terenie województwa opolskiego w roku 201</w:t>
      </w:r>
      <w:r w:rsidR="0030324A">
        <w:t>0 (GIOŚ, 2020)</w:t>
      </w:r>
    </w:p>
    <w:p w:rsidR="00714C9F" w:rsidRDefault="00714C9F" w:rsidP="00F96BBF">
      <w:pPr>
        <w:pStyle w:val="Legenda"/>
      </w:pPr>
      <w:bookmarkStart w:id="47" w:name="_Toc73082818"/>
      <w:r>
        <w:t>Wyniki pomiar</w:t>
      </w:r>
      <w:r w:rsidR="0059328B">
        <w:t>u</w:t>
      </w:r>
      <w:r>
        <w:t xml:space="preserve"> hałasu kolejowego w 2019 r.</w:t>
      </w:r>
      <w:bookmarkEnd w:id="47"/>
    </w:p>
    <w:tbl>
      <w:tblPr>
        <w:tblStyle w:val="Tabela-Siatka"/>
        <w:tblW w:w="10065" w:type="dxa"/>
        <w:jc w:val="center"/>
        <w:tblLayout w:type="fixed"/>
        <w:tblLook w:val="04A0"/>
      </w:tblPr>
      <w:tblGrid>
        <w:gridCol w:w="568"/>
        <w:gridCol w:w="1377"/>
        <w:gridCol w:w="1452"/>
        <w:gridCol w:w="2416"/>
        <w:gridCol w:w="709"/>
        <w:gridCol w:w="708"/>
        <w:gridCol w:w="709"/>
        <w:gridCol w:w="709"/>
        <w:gridCol w:w="709"/>
        <w:gridCol w:w="708"/>
      </w:tblGrid>
      <w:tr w:rsidR="00795015" w:rsidRPr="00D42E9E" w:rsidTr="00714C9F">
        <w:trPr>
          <w:trHeight w:val="741"/>
          <w:jc w:val="center"/>
        </w:trPr>
        <w:tc>
          <w:tcPr>
            <w:tcW w:w="568" w:type="dxa"/>
            <w:vMerge w:val="restart"/>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Lp.</w:t>
            </w:r>
          </w:p>
        </w:tc>
        <w:tc>
          <w:tcPr>
            <w:tcW w:w="1377" w:type="dxa"/>
            <w:vMerge w:val="restart"/>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Miasto</w:t>
            </w:r>
          </w:p>
        </w:tc>
        <w:tc>
          <w:tcPr>
            <w:tcW w:w="1452" w:type="dxa"/>
            <w:vMerge w:val="restart"/>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Lokalizacja punktu pomiarowego</w:t>
            </w:r>
          </w:p>
        </w:tc>
        <w:tc>
          <w:tcPr>
            <w:tcW w:w="2416" w:type="dxa"/>
            <w:vMerge w:val="restart"/>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Przeznaczenie terenu</w:t>
            </w:r>
          </w:p>
        </w:tc>
        <w:tc>
          <w:tcPr>
            <w:tcW w:w="1417" w:type="dxa"/>
            <w:gridSpan w:val="2"/>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 xml:space="preserve">Równoważny poziom dźwięku LAeq [dB] </w:t>
            </w:r>
          </w:p>
        </w:tc>
        <w:tc>
          <w:tcPr>
            <w:tcW w:w="1418" w:type="dxa"/>
            <w:gridSpan w:val="2"/>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Dopuszczalny poziom dźwięku LAeq [dB]</w:t>
            </w:r>
          </w:p>
        </w:tc>
        <w:tc>
          <w:tcPr>
            <w:tcW w:w="1417" w:type="dxa"/>
            <w:gridSpan w:val="2"/>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Wartość przekroczenia LAeq [dB]</w:t>
            </w:r>
          </w:p>
        </w:tc>
      </w:tr>
      <w:tr w:rsidR="00795015" w:rsidRPr="00D42E9E" w:rsidTr="00714C9F">
        <w:trPr>
          <w:trHeight w:val="403"/>
          <w:jc w:val="center"/>
        </w:trPr>
        <w:tc>
          <w:tcPr>
            <w:tcW w:w="568" w:type="dxa"/>
            <w:vMerge/>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p>
        </w:tc>
        <w:tc>
          <w:tcPr>
            <w:tcW w:w="1377" w:type="dxa"/>
            <w:vMerge/>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p>
        </w:tc>
        <w:tc>
          <w:tcPr>
            <w:tcW w:w="1452" w:type="dxa"/>
            <w:vMerge/>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p>
        </w:tc>
        <w:tc>
          <w:tcPr>
            <w:tcW w:w="2416" w:type="dxa"/>
            <w:vMerge/>
            <w:shd w:val="clear" w:color="auto" w:fill="80D219" w:themeFill="accent3" w:themeFillShade="BF"/>
            <w:vAlign w:val="center"/>
          </w:tcPr>
          <w:p w:rsidR="00795015" w:rsidRPr="00D42E9E" w:rsidRDefault="00795015" w:rsidP="00153EC3">
            <w:pPr>
              <w:spacing w:before="0" w:after="0"/>
              <w:jc w:val="center"/>
              <w:rPr>
                <w:b/>
                <w:bCs/>
                <w:sz w:val="20"/>
                <w:szCs w:val="20"/>
              </w:rPr>
            </w:pPr>
          </w:p>
        </w:tc>
        <w:tc>
          <w:tcPr>
            <w:tcW w:w="709"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Dzień</w:t>
            </w:r>
          </w:p>
        </w:tc>
        <w:tc>
          <w:tcPr>
            <w:tcW w:w="708"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Noc</w:t>
            </w:r>
          </w:p>
        </w:tc>
        <w:tc>
          <w:tcPr>
            <w:tcW w:w="709"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Dzień</w:t>
            </w:r>
          </w:p>
        </w:tc>
        <w:tc>
          <w:tcPr>
            <w:tcW w:w="709"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Noc</w:t>
            </w:r>
          </w:p>
        </w:tc>
        <w:tc>
          <w:tcPr>
            <w:tcW w:w="709"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Dzień</w:t>
            </w:r>
          </w:p>
        </w:tc>
        <w:tc>
          <w:tcPr>
            <w:tcW w:w="708" w:type="dxa"/>
            <w:shd w:val="clear" w:color="auto" w:fill="80D219" w:themeFill="accent3" w:themeFillShade="BF"/>
            <w:vAlign w:val="center"/>
          </w:tcPr>
          <w:p w:rsidR="00795015" w:rsidRPr="00D42E9E" w:rsidRDefault="00795015" w:rsidP="00153EC3">
            <w:pPr>
              <w:spacing w:before="0" w:after="0"/>
              <w:ind w:firstLine="0"/>
              <w:jc w:val="center"/>
              <w:rPr>
                <w:b/>
                <w:bCs/>
                <w:sz w:val="20"/>
                <w:szCs w:val="20"/>
              </w:rPr>
            </w:pPr>
            <w:r w:rsidRPr="00D42E9E">
              <w:rPr>
                <w:b/>
                <w:bCs/>
                <w:sz w:val="20"/>
                <w:szCs w:val="20"/>
              </w:rPr>
              <w:t>Noc</w:t>
            </w:r>
          </w:p>
        </w:tc>
      </w:tr>
      <w:tr w:rsidR="00795015" w:rsidRPr="00D42E9E" w:rsidTr="00714C9F">
        <w:trPr>
          <w:trHeight w:val="363"/>
          <w:jc w:val="center"/>
        </w:trPr>
        <w:tc>
          <w:tcPr>
            <w:tcW w:w="568" w:type="dxa"/>
            <w:vAlign w:val="center"/>
          </w:tcPr>
          <w:p w:rsidR="00795015" w:rsidRPr="00D42E9E" w:rsidRDefault="00795015" w:rsidP="00153EC3">
            <w:pPr>
              <w:spacing w:before="0" w:after="0"/>
              <w:ind w:firstLine="0"/>
              <w:jc w:val="center"/>
              <w:rPr>
                <w:sz w:val="20"/>
                <w:szCs w:val="20"/>
              </w:rPr>
            </w:pPr>
            <w:r w:rsidRPr="00D42E9E">
              <w:rPr>
                <w:sz w:val="20"/>
                <w:szCs w:val="20"/>
              </w:rPr>
              <w:t>1.</w:t>
            </w:r>
          </w:p>
        </w:tc>
        <w:tc>
          <w:tcPr>
            <w:tcW w:w="1377" w:type="dxa"/>
            <w:vAlign w:val="center"/>
          </w:tcPr>
          <w:p w:rsidR="00795015" w:rsidRPr="00D42E9E" w:rsidRDefault="00795015" w:rsidP="00714C9F">
            <w:pPr>
              <w:spacing w:before="0" w:after="0"/>
              <w:ind w:firstLine="0"/>
              <w:jc w:val="center"/>
              <w:rPr>
                <w:sz w:val="20"/>
                <w:szCs w:val="20"/>
              </w:rPr>
            </w:pPr>
            <w:r w:rsidRPr="00D42E9E">
              <w:rPr>
                <w:sz w:val="20"/>
                <w:szCs w:val="20"/>
              </w:rPr>
              <w:t>Głuchołazy</w:t>
            </w:r>
          </w:p>
        </w:tc>
        <w:tc>
          <w:tcPr>
            <w:tcW w:w="1452" w:type="dxa"/>
            <w:vAlign w:val="center"/>
          </w:tcPr>
          <w:p w:rsidR="00795015" w:rsidRPr="00D42E9E" w:rsidRDefault="00795015" w:rsidP="00153EC3">
            <w:pPr>
              <w:spacing w:before="0" w:after="0"/>
              <w:ind w:firstLine="0"/>
              <w:jc w:val="center"/>
              <w:rPr>
                <w:sz w:val="20"/>
                <w:szCs w:val="20"/>
              </w:rPr>
            </w:pPr>
            <w:r w:rsidRPr="00D42E9E">
              <w:rPr>
                <w:sz w:val="20"/>
                <w:szCs w:val="20"/>
              </w:rPr>
              <w:t xml:space="preserve">ul. </w:t>
            </w:r>
            <w:r w:rsidR="00175356" w:rsidRPr="00D42E9E">
              <w:rPr>
                <w:sz w:val="20"/>
                <w:szCs w:val="20"/>
              </w:rPr>
              <w:t>Dworcowa</w:t>
            </w:r>
          </w:p>
        </w:tc>
        <w:tc>
          <w:tcPr>
            <w:tcW w:w="2416" w:type="dxa"/>
            <w:shd w:val="clear" w:color="auto" w:fill="FFFFFF" w:themeFill="background1"/>
            <w:vAlign w:val="center"/>
          </w:tcPr>
          <w:p w:rsidR="00795015" w:rsidRPr="00D42E9E" w:rsidRDefault="00175356" w:rsidP="00153EC3">
            <w:pPr>
              <w:spacing w:before="0" w:after="0"/>
              <w:ind w:firstLine="0"/>
              <w:jc w:val="center"/>
              <w:rPr>
                <w:sz w:val="20"/>
                <w:szCs w:val="20"/>
              </w:rPr>
            </w:pPr>
            <w:r w:rsidRPr="00D42E9E">
              <w:rPr>
                <w:sz w:val="20"/>
                <w:szCs w:val="20"/>
              </w:rPr>
              <w:t>Teren zabudowy mieszkaniowo-usługowej</w:t>
            </w:r>
          </w:p>
        </w:tc>
        <w:tc>
          <w:tcPr>
            <w:tcW w:w="709" w:type="dxa"/>
            <w:shd w:val="clear" w:color="auto" w:fill="FFFFFF" w:themeFill="background1"/>
            <w:vAlign w:val="center"/>
          </w:tcPr>
          <w:p w:rsidR="00795015" w:rsidRPr="00D42E9E" w:rsidRDefault="00175356" w:rsidP="00153EC3">
            <w:pPr>
              <w:spacing w:before="0" w:after="0"/>
              <w:ind w:firstLine="0"/>
              <w:jc w:val="center"/>
              <w:rPr>
                <w:sz w:val="20"/>
                <w:szCs w:val="20"/>
              </w:rPr>
            </w:pPr>
            <w:r w:rsidRPr="00D42E9E">
              <w:rPr>
                <w:sz w:val="20"/>
                <w:szCs w:val="20"/>
              </w:rPr>
              <w:t>42,6</w:t>
            </w:r>
          </w:p>
        </w:tc>
        <w:tc>
          <w:tcPr>
            <w:tcW w:w="708" w:type="dxa"/>
            <w:shd w:val="clear" w:color="auto" w:fill="FFFFFF" w:themeFill="background1"/>
            <w:vAlign w:val="center"/>
          </w:tcPr>
          <w:p w:rsidR="00795015" w:rsidRPr="00D42E9E" w:rsidRDefault="00175356" w:rsidP="00153EC3">
            <w:pPr>
              <w:spacing w:before="0" w:after="0"/>
              <w:ind w:firstLine="0"/>
              <w:jc w:val="center"/>
              <w:rPr>
                <w:sz w:val="20"/>
                <w:szCs w:val="20"/>
              </w:rPr>
            </w:pPr>
            <w:r w:rsidRPr="00D42E9E">
              <w:rPr>
                <w:sz w:val="20"/>
                <w:szCs w:val="20"/>
              </w:rPr>
              <w:t>-</w:t>
            </w:r>
          </w:p>
        </w:tc>
        <w:tc>
          <w:tcPr>
            <w:tcW w:w="709" w:type="dxa"/>
            <w:shd w:val="clear" w:color="auto" w:fill="FFFFFF" w:themeFill="background1"/>
            <w:vAlign w:val="center"/>
          </w:tcPr>
          <w:p w:rsidR="00795015" w:rsidRPr="00D42E9E" w:rsidRDefault="00175356" w:rsidP="00153EC3">
            <w:pPr>
              <w:spacing w:before="0" w:after="0"/>
              <w:ind w:firstLine="0"/>
              <w:jc w:val="center"/>
              <w:rPr>
                <w:sz w:val="20"/>
                <w:szCs w:val="20"/>
              </w:rPr>
            </w:pPr>
            <w:r w:rsidRPr="00D42E9E">
              <w:rPr>
                <w:sz w:val="20"/>
                <w:szCs w:val="20"/>
              </w:rPr>
              <w:t>65</w:t>
            </w:r>
          </w:p>
        </w:tc>
        <w:tc>
          <w:tcPr>
            <w:tcW w:w="709" w:type="dxa"/>
            <w:vAlign w:val="center"/>
          </w:tcPr>
          <w:p w:rsidR="00795015" w:rsidRPr="00D42E9E" w:rsidRDefault="00175356" w:rsidP="00153EC3">
            <w:pPr>
              <w:spacing w:before="0" w:after="0"/>
              <w:ind w:firstLine="0"/>
              <w:jc w:val="center"/>
              <w:rPr>
                <w:sz w:val="20"/>
                <w:szCs w:val="20"/>
              </w:rPr>
            </w:pPr>
            <w:r w:rsidRPr="00D42E9E">
              <w:rPr>
                <w:sz w:val="20"/>
                <w:szCs w:val="20"/>
              </w:rPr>
              <w:t>56</w:t>
            </w:r>
          </w:p>
        </w:tc>
        <w:tc>
          <w:tcPr>
            <w:tcW w:w="709" w:type="dxa"/>
            <w:shd w:val="clear" w:color="auto" w:fill="auto"/>
            <w:vAlign w:val="center"/>
          </w:tcPr>
          <w:p w:rsidR="00795015" w:rsidRPr="00D42E9E" w:rsidRDefault="00175356" w:rsidP="00153EC3">
            <w:pPr>
              <w:spacing w:before="0" w:after="0"/>
              <w:ind w:firstLine="0"/>
              <w:jc w:val="center"/>
              <w:rPr>
                <w:sz w:val="20"/>
                <w:szCs w:val="20"/>
              </w:rPr>
            </w:pPr>
            <w:r w:rsidRPr="00D42E9E">
              <w:rPr>
                <w:sz w:val="20"/>
                <w:szCs w:val="20"/>
              </w:rPr>
              <w:t>-</w:t>
            </w:r>
          </w:p>
        </w:tc>
        <w:tc>
          <w:tcPr>
            <w:tcW w:w="708" w:type="dxa"/>
            <w:shd w:val="clear" w:color="auto" w:fill="auto"/>
            <w:vAlign w:val="center"/>
          </w:tcPr>
          <w:p w:rsidR="00795015" w:rsidRPr="00D42E9E" w:rsidRDefault="00175356" w:rsidP="00153EC3">
            <w:pPr>
              <w:spacing w:before="0" w:after="0"/>
              <w:ind w:firstLine="0"/>
              <w:jc w:val="center"/>
              <w:rPr>
                <w:sz w:val="20"/>
                <w:szCs w:val="20"/>
              </w:rPr>
            </w:pPr>
            <w:r w:rsidRPr="00D42E9E">
              <w:rPr>
                <w:sz w:val="20"/>
                <w:szCs w:val="20"/>
              </w:rPr>
              <w:t>-</w:t>
            </w:r>
          </w:p>
        </w:tc>
      </w:tr>
      <w:tr w:rsidR="00795015" w:rsidRPr="00D42E9E" w:rsidTr="00714C9F">
        <w:trPr>
          <w:trHeight w:val="317"/>
          <w:jc w:val="center"/>
        </w:trPr>
        <w:tc>
          <w:tcPr>
            <w:tcW w:w="568" w:type="dxa"/>
            <w:vAlign w:val="center"/>
          </w:tcPr>
          <w:p w:rsidR="00795015" w:rsidRPr="00D42E9E" w:rsidRDefault="00795015" w:rsidP="00153EC3">
            <w:pPr>
              <w:spacing w:before="0" w:after="0"/>
              <w:ind w:firstLine="0"/>
              <w:jc w:val="center"/>
              <w:rPr>
                <w:sz w:val="20"/>
                <w:szCs w:val="20"/>
              </w:rPr>
            </w:pPr>
            <w:r w:rsidRPr="00D42E9E">
              <w:rPr>
                <w:sz w:val="20"/>
                <w:szCs w:val="20"/>
              </w:rPr>
              <w:t>2.</w:t>
            </w:r>
          </w:p>
        </w:tc>
        <w:tc>
          <w:tcPr>
            <w:tcW w:w="1377" w:type="dxa"/>
            <w:vAlign w:val="center"/>
          </w:tcPr>
          <w:p w:rsidR="00795015" w:rsidRPr="00D42E9E" w:rsidRDefault="00795015" w:rsidP="00714C9F">
            <w:pPr>
              <w:spacing w:before="0" w:after="0"/>
              <w:ind w:firstLine="0"/>
              <w:jc w:val="center"/>
              <w:rPr>
                <w:sz w:val="20"/>
                <w:szCs w:val="20"/>
              </w:rPr>
            </w:pPr>
            <w:r w:rsidRPr="00D42E9E">
              <w:rPr>
                <w:sz w:val="20"/>
                <w:szCs w:val="20"/>
              </w:rPr>
              <w:t>Głogówek</w:t>
            </w:r>
          </w:p>
        </w:tc>
        <w:tc>
          <w:tcPr>
            <w:tcW w:w="1452" w:type="dxa"/>
            <w:vAlign w:val="center"/>
          </w:tcPr>
          <w:p w:rsidR="00795015" w:rsidRPr="00D42E9E" w:rsidRDefault="00795015" w:rsidP="00153EC3">
            <w:pPr>
              <w:spacing w:before="0" w:after="0"/>
              <w:ind w:firstLine="0"/>
              <w:jc w:val="center"/>
              <w:rPr>
                <w:sz w:val="20"/>
                <w:szCs w:val="20"/>
              </w:rPr>
            </w:pPr>
            <w:r w:rsidRPr="00D42E9E">
              <w:rPr>
                <w:sz w:val="20"/>
                <w:szCs w:val="20"/>
              </w:rPr>
              <w:t xml:space="preserve">ul. </w:t>
            </w:r>
            <w:r w:rsidR="00175356" w:rsidRPr="00D42E9E">
              <w:rPr>
                <w:sz w:val="20"/>
                <w:szCs w:val="20"/>
              </w:rPr>
              <w:t>Kolejowa</w:t>
            </w:r>
          </w:p>
        </w:tc>
        <w:tc>
          <w:tcPr>
            <w:tcW w:w="2416" w:type="dxa"/>
            <w:shd w:val="clear" w:color="auto" w:fill="FFFFFF" w:themeFill="background1"/>
            <w:vAlign w:val="center"/>
          </w:tcPr>
          <w:p w:rsidR="00795015" w:rsidRPr="00D42E9E" w:rsidRDefault="00175356" w:rsidP="00153EC3">
            <w:pPr>
              <w:spacing w:before="0" w:after="0"/>
              <w:ind w:firstLine="0"/>
              <w:jc w:val="center"/>
              <w:rPr>
                <w:sz w:val="20"/>
                <w:szCs w:val="20"/>
              </w:rPr>
            </w:pPr>
            <w:r w:rsidRPr="00D42E9E">
              <w:rPr>
                <w:sz w:val="20"/>
                <w:szCs w:val="20"/>
              </w:rPr>
              <w:t>Teren zabudowy mieszkaniowej jednorodzinnej</w:t>
            </w:r>
          </w:p>
        </w:tc>
        <w:tc>
          <w:tcPr>
            <w:tcW w:w="709" w:type="dxa"/>
            <w:shd w:val="clear" w:color="auto" w:fill="FFFFFF" w:themeFill="background1"/>
            <w:vAlign w:val="center"/>
          </w:tcPr>
          <w:p w:rsidR="00795015" w:rsidRPr="00D42E9E" w:rsidRDefault="00175356" w:rsidP="00153EC3">
            <w:pPr>
              <w:spacing w:before="0" w:after="0"/>
              <w:ind w:firstLine="0"/>
              <w:jc w:val="center"/>
              <w:rPr>
                <w:sz w:val="20"/>
                <w:szCs w:val="20"/>
              </w:rPr>
            </w:pPr>
            <w:r w:rsidRPr="00D42E9E">
              <w:rPr>
                <w:sz w:val="20"/>
                <w:szCs w:val="20"/>
              </w:rPr>
              <w:t>52,0</w:t>
            </w:r>
          </w:p>
        </w:tc>
        <w:tc>
          <w:tcPr>
            <w:tcW w:w="708" w:type="dxa"/>
            <w:shd w:val="clear" w:color="auto" w:fill="FFFFFF" w:themeFill="background1"/>
            <w:vAlign w:val="center"/>
          </w:tcPr>
          <w:p w:rsidR="00795015" w:rsidRPr="00D42E9E" w:rsidRDefault="00175356" w:rsidP="00153EC3">
            <w:pPr>
              <w:spacing w:before="0" w:after="0"/>
              <w:ind w:firstLine="0"/>
              <w:jc w:val="center"/>
              <w:rPr>
                <w:sz w:val="20"/>
                <w:szCs w:val="20"/>
              </w:rPr>
            </w:pPr>
            <w:r w:rsidRPr="00D42E9E">
              <w:rPr>
                <w:sz w:val="20"/>
                <w:szCs w:val="20"/>
              </w:rPr>
              <w:t>55,9</w:t>
            </w:r>
          </w:p>
        </w:tc>
        <w:tc>
          <w:tcPr>
            <w:tcW w:w="709" w:type="dxa"/>
            <w:shd w:val="clear" w:color="auto" w:fill="FFFFFF" w:themeFill="background1"/>
            <w:vAlign w:val="center"/>
          </w:tcPr>
          <w:p w:rsidR="00795015" w:rsidRPr="00D42E9E" w:rsidRDefault="00175356" w:rsidP="00153EC3">
            <w:pPr>
              <w:spacing w:before="0" w:after="0"/>
              <w:ind w:firstLine="0"/>
              <w:jc w:val="center"/>
              <w:rPr>
                <w:sz w:val="20"/>
                <w:szCs w:val="20"/>
              </w:rPr>
            </w:pPr>
            <w:r w:rsidRPr="00D42E9E">
              <w:rPr>
                <w:sz w:val="20"/>
                <w:szCs w:val="20"/>
              </w:rPr>
              <w:t>61</w:t>
            </w:r>
          </w:p>
        </w:tc>
        <w:tc>
          <w:tcPr>
            <w:tcW w:w="709" w:type="dxa"/>
            <w:vAlign w:val="center"/>
          </w:tcPr>
          <w:p w:rsidR="00795015" w:rsidRPr="00D42E9E" w:rsidRDefault="00175356" w:rsidP="00153EC3">
            <w:pPr>
              <w:spacing w:before="0" w:after="0"/>
              <w:ind w:firstLine="0"/>
              <w:jc w:val="center"/>
              <w:rPr>
                <w:sz w:val="20"/>
                <w:szCs w:val="20"/>
              </w:rPr>
            </w:pPr>
            <w:r w:rsidRPr="00D42E9E">
              <w:rPr>
                <w:sz w:val="20"/>
                <w:szCs w:val="20"/>
              </w:rPr>
              <w:t>56</w:t>
            </w:r>
          </w:p>
        </w:tc>
        <w:tc>
          <w:tcPr>
            <w:tcW w:w="709" w:type="dxa"/>
            <w:shd w:val="clear" w:color="auto" w:fill="auto"/>
            <w:vAlign w:val="center"/>
          </w:tcPr>
          <w:p w:rsidR="00795015" w:rsidRPr="00D42E9E" w:rsidRDefault="00175356" w:rsidP="00153EC3">
            <w:pPr>
              <w:spacing w:before="0" w:after="0"/>
              <w:ind w:firstLine="0"/>
              <w:jc w:val="center"/>
              <w:rPr>
                <w:sz w:val="20"/>
                <w:szCs w:val="20"/>
              </w:rPr>
            </w:pPr>
            <w:r w:rsidRPr="00D42E9E">
              <w:rPr>
                <w:sz w:val="20"/>
                <w:szCs w:val="20"/>
              </w:rPr>
              <w:t>-</w:t>
            </w:r>
          </w:p>
        </w:tc>
        <w:tc>
          <w:tcPr>
            <w:tcW w:w="708" w:type="dxa"/>
            <w:shd w:val="clear" w:color="auto" w:fill="auto"/>
            <w:vAlign w:val="center"/>
          </w:tcPr>
          <w:p w:rsidR="00795015" w:rsidRPr="00D42E9E" w:rsidRDefault="00175356" w:rsidP="00153EC3">
            <w:pPr>
              <w:spacing w:before="0" w:after="0"/>
              <w:ind w:firstLine="0"/>
              <w:jc w:val="center"/>
              <w:rPr>
                <w:sz w:val="20"/>
                <w:szCs w:val="20"/>
              </w:rPr>
            </w:pPr>
            <w:r w:rsidRPr="00D42E9E">
              <w:rPr>
                <w:sz w:val="20"/>
                <w:szCs w:val="20"/>
              </w:rPr>
              <w:t>-</w:t>
            </w:r>
          </w:p>
        </w:tc>
      </w:tr>
    </w:tbl>
    <w:p w:rsidR="00795015" w:rsidRDefault="00714C9F" w:rsidP="005C6A4A">
      <w:pPr>
        <w:pStyle w:val="rdo0"/>
      </w:pPr>
      <w:r>
        <w:t xml:space="preserve">Źródło: </w:t>
      </w:r>
      <w:r w:rsidR="00484DC2">
        <w:t>Ocena stanu akustycznego środowiska na terenie województwa opolskiego w roku 2019</w:t>
      </w:r>
      <w:r w:rsidR="0030324A">
        <w:t xml:space="preserve"> (GIOŚ, 2020)</w:t>
      </w:r>
    </w:p>
    <w:p w:rsidR="009715E1" w:rsidRDefault="009715E1" w:rsidP="009715E1">
      <w:r>
        <w:t>Na podstawie pomiarów hałasu drogowego przeprowadzonych na terenie Głubczyc, Regionalny Wydział Monitoringu Środowiska w Opolu Departamentu Monitoringu Środowiska GIOŚ w 2020 roku opracował Lokalną Mapę Hałasu dla miasta Głubczyce. W poniższej tabeli przedstawiono stan warunków akustycznych środowiska w wartościach poziomów L</w:t>
      </w:r>
      <w:r w:rsidRPr="000707B1">
        <w:rPr>
          <w:vertAlign w:val="subscript"/>
        </w:rPr>
        <w:t>DWN</w:t>
      </w:r>
      <w:r>
        <w:t xml:space="preserve"> i L</w:t>
      </w:r>
      <w:r w:rsidRPr="000707B1">
        <w:rPr>
          <w:vertAlign w:val="subscript"/>
        </w:rPr>
        <w:t>N</w:t>
      </w:r>
      <w:r>
        <w:t>, dla odcinków dróg przy których wystąpiły przekroczenia dopuszczalnego poziomu dźwięku.</w:t>
      </w:r>
    </w:p>
    <w:p w:rsidR="001F7CB0" w:rsidRDefault="001F7CB0" w:rsidP="009715E1"/>
    <w:p w:rsidR="001F7CB0" w:rsidRDefault="001F7CB0" w:rsidP="009715E1"/>
    <w:p w:rsidR="001F7CB0" w:rsidRDefault="001F7CB0" w:rsidP="009715E1"/>
    <w:p w:rsidR="001F7CB0" w:rsidRDefault="001F7CB0" w:rsidP="009715E1"/>
    <w:p w:rsidR="001F7CB0" w:rsidRDefault="001F7CB0" w:rsidP="009715E1"/>
    <w:p w:rsidR="001F7CB0" w:rsidRDefault="001F7CB0" w:rsidP="009715E1"/>
    <w:p w:rsidR="001F7CB0" w:rsidRDefault="001F7CB0" w:rsidP="009715E1"/>
    <w:p w:rsidR="009715E1" w:rsidRPr="000707B1" w:rsidRDefault="009715E1" w:rsidP="00F96BBF">
      <w:pPr>
        <w:pStyle w:val="Legenda"/>
      </w:pPr>
      <w:bookmarkStart w:id="48" w:name="_Toc73082819"/>
      <w:r>
        <w:lastRenderedPageBreak/>
        <w:t>Stan warunków akustycznych środowiska dla odcinków dróg, gdzie zostały przekroczone dopuszczalne poziomy hałasu drogowego w Głubczycach</w:t>
      </w:r>
      <w:bookmarkEnd w:id="48"/>
    </w:p>
    <w:tbl>
      <w:tblPr>
        <w:tblStyle w:val="Tabela-Siatka"/>
        <w:tblW w:w="10627" w:type="dxa"/>
        <w:jc w:val="center"/>
        <w:tblLayout w:type="fixed"/>
        <w:tblLook w:val="04A0"/>
      </w:tblPr>
      <w:tblGrid>
        <w:gridCol w:w="2405"/>
        <w:gridCol w:w="851"/>
        <w:gridCol w:w="708"/>
        <w:gridCol w:w="851"/>
        <w:gridCol w:w="850"/>
        <w:gridCol w:w="851"/>
        <w:gridCol w:w="850"/>
        <w:gridCol w:w="709"/>
        <w:gridCol w:w="851"/>
        <w:gridCol w:w="850"/>
        <w:gridCol w:w="851"/>
      </w:tblGrid>
      <w:tr w:rsidR="009715E1" w:rsidRPr="00D42E9E" w:rsidTr="00D42E9E">
        <w:trPr>
          <w:jc w:val="center"/>
        </w:trPr>
        <w:tc>
          <w:tcPr>
            <w:tcW w:w="2405" w:type="dxa"/>
            <w:vMerge w:val="restart"/>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p>
        </w:tc>
        <w:tc>
          <w:tcPr>
            <w:tcW w:w="4111" w:type="dxa"/>
            <w:gridSpan w:val="5"/>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Wielkość przekroczeń poziomu dopuszczalnego dla hałasu drogowego  - wskaźnik L</w:t>
            </w:r>
            <w:r w:rsidRPr="00D42E9E">
              <w:rPr>
                <w:b/>
                <w:bCs/>
                <w:sz w:val="20"/>
                <w:szCs w:val="20"/>
                <w:vertAlign w:val="subscript"/>
              </w:rPr>
              <w:t>DWN</w:t>
            </w:r>
            <w:r w:rsidRPr="00D42E9E">
              <w:rPr>
                <w:b/>
                <w:bCs/>
                <w:sz w:val="20"/>
                <w:szCs w:val="20"/>
              </w:rPr>
              <w:t xml:space="preserve"> w dB</w:t>
            </w:r>
          </w:p>
        </w:tc>
        <w:tc>
          <w:tcPr>
            <w:tcW w:w="4111" w:type="dxa"/>
            <w:gridSpan w:val="5"/>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Wielkość przekroczeń poziomu dopuszczalnego dla hałasu drogowego  - wskaźnik L</w:t>
            </w:r>
            <w:r w:rsidRPr="00D42E9E">
              <w:rPr>
                <w:b/>
                <w:bCs/>
                <w:sz w:val="20"/>
                <w:szCs w:val="20"/>
                <w:vertAlign w:val="subscript"/>
              </w:rPr>
              <w:t>N</w:t>
            </w:r>
            <w:r w:rsidRPr="00D42E9E">
              <w:rPr>
                <w:b/>
                <w:bCs/>
                <w:sz w:val="20"/>
                <w:szCs w:val="20"/>
              </w:rPr>
              <w:t xml:space="preserve"> w dB</w:t>
            </w:r>
          </w:p>
        </w:tc>
      </w:tr>
      <w:tr w:rsidR="00984C6E" w:rsidRPr="00D42E9E" w:rsidTr="00D42E9E">
        <w:trPr>
          <w:jc w:val="center"/>
        </w:trPr>
        <w:tc>
          <w:tcPr>
            <w:tcW w:w="2405" w:type="dxa"/>
            <w:vMerge/>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p>
        </w:tc>
        <w:tc>
          <w:tcPr>
            <w:tcW w:w="851"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0-5</w:t>
            </w:r>
          </w:p>
        </w:tc>
        <w:tc>
          <w:tcPr>
            <w:tcW w:w="708"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&gt;5-10</w:t>
            </w:r>
          </w:p>
        </w:tc>
        <w:tc>
          <w:tcPr>
            <w:tcW w:w="851"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&gt;10-15</w:t>
            </w:r>
          </w:p>
        </w:tc>
        <w:tc>
          <w:tcPr>
            <w:tcW w:w="850"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&gt;15-20</w:t>
            </w:r>
          </w:p>
        </w:tc>
        <w:tc>
          <w:tcPr>
            <w:tcW w:w="851"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&gt;20</w:t>
            </w:r>
          </w:p>
        </w:tc>
        <w:tc>
          <w:tcPr>
            <w:tcW w:w="850"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0-5</w:t>
            </w:r>
          </w:p>
        </w:tc>
        <w:tc>
          <w:tcPr>
            <w:tcW w:w="709"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&gt;5-10</w:t>
            </w:r>
          </w:p>
        </w:tc>
        <w:tc>
          <w:tcPr>
            <w:tcW w:w="851"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&gt;10-15</w:t>
            </w:r>
          </w:p>
        </w:tc>
        <w:tc>
          <w:tcPr>
            <w:tcW w:w="850"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&gt;15-20</w:t>
            </w:r>
          </w:p>
        </w:tc>
        <w:tc>
          <w:tcPr>
            <w:tcW w:w="851"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&gt;20</w:t>
            </w:r>
          </w:p>
        </w:tc>
      </w:tr>
      <w:tr w:rsidR="009715E1" w:rsidRPr="00D42E9E" w:rsidTr="00D42E9E">
        <w:trPr>
          <w:jc w:val="center"/>
        </w:trPr>
        <w:tc>
          <w:tcPr>
            <w:tcW w:w="2405" w:type="dxa"/>
            <w:vMerge/>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p>
        </w:tc>
        <w:tc>
          <w:tcPr>
            <w:tcW w:w="4111" w:type="dxa"/>
            <w:gridSpan w:val="5"/>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Stan warunków akustycznych środowiska</w:t>
            </w:r>
          </w:p>
        </w:tc>
        <w:tc>
          <w:tcPr>
            <w:tcW w:w="4111" w:type="dxa"/>
            <w:gridSpan w:val="5"/>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Stan warunków akustycznych środowiska</w:t>
            </w:r>
          </w:p>
        </w:tc>
      </w:tr>
      <w:tr w:rsidR="009715E1" w:rsidRPr="00D42E9E" w:rsidTr="00D42E9E">
        <w:trPr>
          <w:jc w:val="center"/>
        </w:trPr>
        <w:tc>
          <w:tcPr>
            <w:tcW w:w="2405" w:type="dxa"/>
            <w:vMerge/>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p>
        </w:tc>
        <w:tc>
          <w:tcPr>
            <w:tcW w:w="1559" w:type="dxa"/>
            <w:gridSpan w:val="2"/>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niedobry</w:t>
            </w:r>
          </w:p>
        </w:tc>
        <w:tc>
          <w:tcPr>
            <w:tcW w:w="1701" w:type="dxa"/>
            <w:gridSpan w:val="2"/>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zły</w:t>
            </w:r>
          </w:p>
        </w:tc>
        <w:tc>
          <w:tcPr>
            <w:tcW w:w="851"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bardzo zły</w:t>
            </w:r>
          </w:p>
        </w:tc>
        <w:tc>
          <w:tcPr>
            <w:tcW w:w="1559" w:type="dxa"/>
            <w:gridSpan w:val="2"/>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niedobry</w:t>
            </w:r>
          </w:p>
        </w:tc>
        <w:tc>
          <w:tcPr>
            <w:tcW w:w="1701" w:type="dxa"/>
            <w:gridSpan w:val="2"/>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zły</w:t>
            </w:r>
          </w:p>
        </w:tc>
        <w:tc>
          <w:tcPr>
            <w:tcW w:w="851" w:type="dxa"/>
            <w:shd w:val="clear" w:color="auto" w:fill="80D219" w:themeFill="accent3" w:themeFillShade="BF"/>
            <w:vAlign w:val="center"/>
          </w:tcPr>
          <w:p w:rsidR="009715E1" w:rsidRPr="00D42E9E" w:rsidRDefault="009715E1" w:rsidP="007C3638">
            <w:pPr>
              <w:spacing w:before="0" w:after="0"/>
              <w:ind w:firstLine="0"/>
              <w:jc w:val="center"/>
              <w:rPr>
                <w:b/>
                <w:bCs/>
                <w:sz w:val="20"/>
                <w:szCs w:val="20"/>
              </w:rPr>
            </w:pPr>
            <w:r w:rsidRPr="00D42E9E">
              <w:rPr>
                <w:b/>
                <w:bCs/>
                <w:sz w:val="20"/>
                <w:szCs w:val="20"/>
              </w:rPr>
              <w:t>bardzo zły</w:t>
            </w:r>
          </w:p>
        </w:tc>
      </w:tr>
      <w:tr w:rsidR="009715E1" w:rsidRPr="00D42E9E" w:rsidTr="00D42E9E">
        <w:trPr>
          <w:jc w:val="center"/>
        </w:trPr>
        <w:tc>
          <w:tcPr>
            <w:tcW w:w="2405" w:type="dxa"/>
            <w:vAlign w:val="center"/>
          </w:tcPr>
          <w:p w:rsidR="009715E1" w:rsidRPr="00D42E9E" w:rsidRDefault="009715E1" w:rsidP="007C3638">
            <w:pPr>
              <w:spacing w:before="0" w:after="0"/>
              <w:ind w:firstLine="0"/>
              <w:jc w:val="center"/>
              <w:rPr>
                <w:sz w:val="20"/>
                <w:szCs w:val="20"/>
              </w:rPr>
            </w:pPr>
            <w:r w:rsidRPr="00D42E9E">
              <w:rPr>
                <w:sz w:val="20"/>
                <w:szCs w:val="20"/>
              </w:rPr>
              <w:t>Powierzchnia obszarów zagrożonych w danym zakresie [km</w:t>
            </w:r>
            <w:r w:rsidRPr="00D42E9E">
              <w:rPr>
                <w:sz w:val="20"/>
                <w:szCs w:val="20"/>
                <w:vertAlign w:val="superscript"/>
              </w:rPr>
              <w:t>2</w:t>
            </w:r>
            <w:r w:rsidRPr="00D42E9E">
              <w:rPr>
                <w:sz w:val="20"/>
                <w:szCs w:val="20"/>
              </w:rPr>
              <w:t>]</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0,036</w:t>
            </w:r>
          </w:p>
        </w:tc>
        <w:tc>
          <w:tcPr>
            <w:tcW w:w="708" w:type="dxa"/>
            <w:vAlign w:val="center"/>
          </w:tcPr>
          <w:p w:rsidR="009715E1" w:rsidRPr="00D42E9E" w:rsidRDefault="009715E1" w:rsidP="007C3638">
            <w:pPr>
              <w:spacing w:before="0" w:after="0"/>
              <w:ind w:firstLine="0"/>
              <w:jc w:val="center"/>
              <w:rPr>
                <w:sz w:val="20"/>
                <w:szCs w:val="20"/>
              </w:rPr>
            </w:pPr>
            <w:r w:rsidRPr="00D42E9E">
              <w:rPr>
                <w:sz w:val="20"/>
                <w:szCs w:val="20"/>
              </w:rPr>
              <w:t>0,009</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0,021</w:t>
            </w:r>
          </w:p>
        </w:tc>
        <w:tc>
          <w:tcPr>
            <w:tcW w:w="709" w:type="dxa"/>
            <w:vAlign w:val="center"/>
          </w:tcPr>
          <w:p w:rsidR="009715E1" w:rsidRPr="00D42E9E" w:rsidRDefault="009715E1" w:rsidP="007C3638">
            <w:pPr>
              <w:spacing w:before="0" w:after="0"/>
              <w:ind w:firstLine="0"/>
              <w:jc w:val="center"/>
              <w:rPr>
                <w:sz w:val="20"/>
                <w:szCs w:val="20"/>
              </w:rPr>
            </w:pPr>
            <w:r w:rsidRPr="00D42E9E">
              <w:rPr>
                <w:sz w:val="20"/>
                <w:szCs w:val="20"/>
              </w:rPr>
              <w:t>0,002</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r>
      <w:tr w:rsidR="009715E1" w:rsidRPr="00D42E9E" w:rsidTr="00D42E9E">
        <w:trPr>
          <w:jc w:val="center"/>
        </w:trPr>
        <w:tc>
          <w:tcPr>
            <w:tcW w:w="2405" w:type="dxa"/>
            <w:vAlign w:val="center"/>
          </w:tcPr>
          <w:p w:rsidR="009715E1" w:rsidRPr="00D42E9E" w:rsidRDefault="009715E1" w:rsidP="007C3638">
            <w:pPr>
              <w:spacing w:before="0" w:after="0"/>
              <w:ind w:firstLine="0"/>
              <w:jc w:val="center"/>
              <w:rPr>
                <w:sz w:val="20"/>
                <w:szCs w:val="20"/>
              </w:rPr>
            </w:pPr>
            <w:r w:rsidRPr="00D42E9E">
              <w:rPr>
                <w:sz w:val="20"/>
                <w:szCs w:val="20"/>
              </w:rPr>
              <w:t>Liczba lokali mieszkalnych w danym zakresie [tys.]</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0,080</w:t>
            </w:r>
          </w:p>
        </w:tc>
        <w:tc>
          <w:tcPr>
            <w:tcW w:w="708" w:type="dxa"/>
            <w:vAlign w:val="center"/>
          </w:tcPr>
          <w:p w:rsidR="009715E1" w:rsidRPr="00D42E9E" w:rsidRDefault="009715E1" w:rsidP="007C3638">
            <w:pPr>
              <w:spacing w:before="0" w:after="0"/>
              <w:ind w:firstLine="0"/>
              <w:jc w:val="center"/>
              <w:rPr>
                <w:sz w:val="20"/>
                <w:szCs w:val="20"/>
              </w:rPr>
            </w:pPr>
            <w:r w:rsidRPr="00D42E9E">
              <w:rPr>
                <w:sz w:val="20"/>
                <w:szCs w:val="20"/>
              </w:rPr>
              <w:t>0,001</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0,062</w:t>
            </w:r>
          </w:p>
        </w:tc>
        <w:tc>
          <w:tcPr>
            <w:tcW w:w="709"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r>
      <w:tr w:rsidR="009715E1" w:rsidRPr="00D42E9E" w:rsidTr="00D42E9E">
        <w:trPr>
          <w:jc w:val="center"/>
        </w:trPr>
        <w:tc>
          <w:tcPr>
            <w:tcW w:w="2405" w:type="dxa"/>
            <w:vAlign w:val="center"/>
          </w:tcPr>
          <w:p w:rsidR="009715E1" w:rsidRPr="00D42E9E" w:rsidRDefault="009715E1" w:rsidP="007C3638">
            <w:pPr>
              <w:spacing w:before="0" w:after="0"/>
              <w:ind w:firstLine="0"/>
              <w:jc w:val="center"/>
              <w:rPr>
                <w:sz w:val="20"/>
                <w:szCs w:val="20"/>
              </w:rPr>
            </w:pPr>
            <w:r w:rsidRPr="00D42E9E">
              <w:rPr>
                <w:sz w:val="20"/>
                <w:szCs w:val="20"/>
              </w:rPr>
              <w:t>Liczba zagrożonych mieszkańców w danym zakresie [tys.]</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0,232</w:t>
            </w:r>
          </w:p>
        </w:tc>
        <w:tc>
          <w:tcPr>
            <w:tcW w:w="708" w:type="dxa"/>
            <w:vAlign w:val="center"/>
          </w:tcPr>
          <w:p w:rsidR="009715E1" w:rsidRPr="00D42E9E" w:rsidRDefault="009715E1" w:rsidP="007C3638">
            <w:pPr>
              <w:spacing w:before="0" w:after="0"/>
              <w:ind w:firstLine="0"/>
              <w:jc w:val="center"/>
              <w:rPr>
                <w:sz w:val="20"/>
                <w:szCs w:val="20"/>
              </w:rPr>
            </w:pPr>
            <w:r w:rsidRPr="00D42E9E">
              <w:rPr>
                <w:sz w:val="20"/>
                <w:szCs w:val="20"/>
              </w:rPr>
              <w:t>0,005</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0,126</w:t>
            </w:r>
          </w:p>
        </w:tc>
        <w:tc>
          <w:tcPr>
            <w:tcW w:w="709"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0,000</w:t>
            </w:r>
          </w:p>
        </w:tc>
      </w:tr>
      <w:tr w:rsidR="009715E1" w:rsidRPr="00D42E9E" w:rsidTr="00D42E9E">
        <w:trPr>
          <w:jc w:val="center"/>
        </w:trPr>
        <w:tc>
          <w:tcPr>
            <w:tcW w:w="2405" w:type="dxa"/>
            <w:vAlign w:val="center"/>
          </w:tcPr>
          <w:p w:rsidR="009715E1" w:rsidRPr="00D42E9E" w:rsidRDefault="009715E1" w:rsidP="007C3638">
            <w:pPr>
              <w:spacing w:before="0" w:after="0"/>
              <w:ind w:firstLine="0"/>
              <w:jc w:val="center"/>
              <w:rPr>
                <w:sz w:val="20"/>
                <w:szCs w:val="20"/>
              </w:rPr>
            </w:pPr>
            <w:r w:rsidRPr="00D42E9E">
              <w:rPr>
                <w:sz w:val="20"/>
                <w:szCs w:val="20"/>
              </w:rPr>
              <w:t>Liczba budynków szkolnych i przedszkolnych w danym zakresie</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2</w:t>
            </w:r>
          </w:p>
        </w:tc>
        <w:tc>
          <w:tcPr>
            <w:tcW w:w="708"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709"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r>
      <w:tr w:rsidR="009715E1" w:rsidRPr="00D42E9E" w:rsidTr="00D42E9E">
        <w:trPr>
          <w:jc w:val="center"/>
        </w:trPr>
        <w:tc>
          <w:tcPr>
            <w:tcW w:w="2405" w:type="dxa"/>
            <w:vAlign w:val="center"/>
          </w:tcPr>
          <w:p w:rsidR="009715E1" w:rsidRPr="00D42E9E" w:rsidRDefault="009715E1" w:rsidP="007C3638">
            <w:pPr>
              <w:spacing w:before="0" w:after="0"/>
              <w:ind w:firstLine="0"/>
              <w:jc w:val="center"/>
              <w:rPr>
                <w:sz w:val="20"/>
                <w:szCs w:val="20"/>
              </w:rPr>
            </w:pPr>
            <w:r w:rsidRPr="00D42E9E">
              <w:rPr>
                <w:sz w:val="20"/>
                <w:szCs w:val="20"/>
              </w:rPr>
              <w:t>Liczba budynków służby zdrowia, opieki społecznej i socjalnej w danym zakresie</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2</w:t>
            </w:r>
          </w:p>
        </w:tc>
        <w:tc>
          <w:tcPr>
            <w:tcW w:w="708" w:type="dxa"/>
            <w:vAlign w:val="center"/>
          </w:tcPr>
          <w:p w:rsidR="009715E1" w:rsidRPr="00D42E9E" w:rsidRDefault="009715E1" w:rsidP="007C3638">
            <w:pPr>
              <w:spacing w:before="0" w:after="0"/>
              <w:ind w:firstLine="0"/>
              <w:jc w:val="center"/>
              <w:rPr>
                <w:sz w:val="20"/>
                <w:szCs w:val="20"/>
              </w:rPr>
            </w:pPr>
            <w:r w:rsidRPr="00D42E9E">
              <w:rPr>
                <w:sz w:val="20"/>
                <w:szCs w:val="20"/>
              </w:rPr>
              <w:t>2</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709"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r>
      <w:tr w:rsidR="009715E1" w:rsidRPr="00D42E9E" w:rsidTr="00D42E9E">
        <w:trPr>
          <w:jc w:val="center"/>
        </w:trPr>
        <w:tc>
          <w:tcPr>
            <w:tcW w:w="2405" w:type="dxa"/>
            <w:vAlign w:val="center"/>
          </w:tcPr>
          <w:p w:rsidR="009715E1" w:rsidRPr="00D42E9E" w:rsidRDefault="009715E1" w:rsidP="007C3638">
            <w:pPr>
              <w:spacing w:before="0" w:after="0"/>
              <w:ind w:firstLine="0"/>
              <w:jc w:val="center"/>
              <w:rPr>
                <w:sz w:val="20"/>
                <w:szCs w:val="20"/>
              </w:rPr>
            </w:pPr>
            <w:r w:rsidRPr="00D42E9E">
              <w:rPr>
                <w:sz w:val="20"/>
                <w:szCs w:val="20"/>
              </w:rPr>
              <w:t>Inne obiekty budowlane istotne z punktu widzenia ochrony przed hałasem (liczba obiektów)</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708"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709"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0"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c>
          <w:tcPr>
            <w:tcW w:w="851" w:type="dxa"/>
            <w:vAlign w:val="center"/>
          </w:tcPr>
          <w:p w:rsidR="009715E1" w:rsidRPr="00D42E9E" w:rsidRDefault="009715E1" w:rsidP="007C3638">
            <w:pPr>
              <w:spacing w:before="0" w:after="0"/>
              <w:ind w:firstLine="0"/>
              <w:jc w:val="center"/>
              <w:rPr>
                <w:sz w:val="20"/>
                <w:szCs w:val="20"/>
              </w:rPr>
            </w:pPr>
            <w:r w:rsidRPr="00D42E9E">
              <w:rPr>
                <w:sz w:val="20"/>
                <w:szCs w:val="20"/>
              </w:rPr>
              <w:t>0</w:t>
            </w:r>
          </w:p>
        </w:tc>
      </w:tr>
    </w:tbl>
    <w:p w:rsidR="009715E1" w:rsidRDefault="009715E1" w:rsidP="005C6A4A">
      <w:pPr>
        <w:pStyle w:val="rdo0"/>
      </w:pPr>
      <w:r>
        <w:t>Źródło: Lokalna Mapa Hałasu dla miasta Głubczyce na terenie województwa opolskiego wykonana na podstawie pomiarów poziomu hałasu w roku 2019 w ramach Państwowego Monitoringu Środowiska</w:t>
      </w:r>
    </w:p>
    <w:p w:rsidR="00D13E69" w:rsidRDefault="00D13E69" w:rsidP="00D13E69">
      <w:r>
        <w:t>W 2020 roku Generalna Dyrekcja Dróg Krajowych i Autostrad wykonała Generalny Pomiar Hałasu (GPH). Jest to realizowany w cyklach pięcioletnich pomiar hałasu, którego celem jest uzyskanie danych dotyczących poziomów hałasu emitowanego m.in. przez drogi będące pod zarządem GDDKiA.</w:t>
      </w:r>
    </w:p>
    <w:p w:rsidR="009408E6" w:rsidRDefault="00D13E69" w:rsidP="00D13E69">
      <w:r>
        <w:t>W ramach GPH w 2020 roku na terenie województwa opolskiego zlokalizowano 10 punktów pomiaru hałasu. Przekroczenia krótkookresowych dopuszczalnych wartości hałasu, czyli 65 dB dla pory dnia i 56 dB dla pory nocy m.in. dla terenów zabudowy mieszkaniowej wielorodzinnej i zamieszkania zbiorowego i terenów zabudowy zagrodowej oraz 61 dB dla pory dnia i 56 dB dla pory nocy dla terenów zabudowy mieszkaniowej jednorodzinnej, terenów związanych ze stałym lub czasowym pobytem dzieci i młodzieży, odnotowano w 5 punktach pomiarowych. W 4 punktach występowały one zarówno dla pory dnia, jak i dla pory nocy, natomiast w 1 punkcie dotyczyły tylko w por</w:t>
      </w:r>
      <w:r w:rsidR="00984C6E">
        <w:t>y</w:t>
      </w:r>
      <w:r>
        <w:t xml:space="preserve"> nocy. Przekroczenia dopuszczalnych poziomów hałasu dla pory dnia wahały się w granicach od 2,5 do 8,3 dB, natomiast dla pory nocy przedział ten wynosił od 0,1 do 9,5 dB. Największa degradacje środowiska hałasem stwierdzono w punkcie pomiarowym przy drodze krajowej nr 45</w:t>
      </w:r>
      <w:r w:rsidR="00984C6E">
        <w:t>,</w:t>
      </w:r>
      <w:r>
        <w:t xml:space="preserve"> w gminie Turawa.</w:t>
      </w:r>
    </w:p>
    <w:p w:rsidR="001F7CB0" w:rsidRDefault="001F7CB0" w:rsidP="00D13E69"/>
    <w:p w:rsidR="00D13E69" w:rsidRPr="003068A9" w:rsidRDefault="00D13E69" w:rsidP="00F96BBF">
      <w:pPr>
        <w:pStyle w:val="Legenda"/>
      </w:pPr>
      <w:bookmarkStart w:id="49" w:name="_Toc73082820"/>
      <w:r>
        <w:lastRenderedPageBreak/>
        <w:t xml:space="preserve">Wyniki Generalnego </w:t>
      </w:r>
      <w:r w:rsidR="00B51497">
        <w:t>Pomiaru Hałasu w województwie opolskim w 2020 roku</w:t>
      </w:r>
      <w:bookmarkEnd w:id="49"/>
    </w:p>
    <w:tbl>
      <w:tblPr>
        <w:tblW w:w="11217" w:type="dxa"/>
        <w:tblInd w:w="-714" w:type="dxa"/>
        <w:tblLayout w:type="fixed"/>
        <w:tblCellMar>
          <w:left w:w="70" w:type="dxa"/>
          <w:right w:w="70" w:type="dxa"/>
        </w:tblCellMar>
        <w:tblLook w:val="04A0"/>
      </w:tblPr>
      <w:tblGrid>
        <w:gridCol w:w="709"/>
        <w:gridCol w:w="1418"/>
        <w:gridCol w:w="1276"/>
        <w:gridCol w:w="1701"/>
        <w:gridCol w:w="1134"/>
        <w:gridCol w:w="708"/>
        <w:gridCol w:w="993"/>
        <w:gridCol w:w="1559"/>
        <w:gridCol w:w="1559"/>
        <w:gridCol w:w="160"/>
      </w:tblGrid>
      <w:tr w:rsidR="00D42E9E" w:rsidRPr="00D42E9E" w:rsidTr="00C27C61">
        <w:trPr>
          <w:gridAfter w:val="1"/>
          <w:wAfter w:w="160" w:type="dxa"/>
          <w:trHeight w:val="675"/>
        </w:trPr>
        <w:tc>
          <w:tcPr>
            <w:tcW w:w="70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center"/>
              <w:rPr>
                <w:rFonts w:eastAsia="Times New Roman"/>
                <w:b/>
                <w:bCs/>
                <w:sz w:val="20"/>
                <w:szCs w:val="20"/>
                <w:lang w:eastAsia="pl-PL"/>
              </w:rPr>
            </w:pPr>
            <w:r w:rsidRPr="00D42E9E">
              <w:rPr>
                <w:rFonts w:eastAsia="Times New Roman"/>
                <w:b/>
                <w:bCs/>
                <w:sz w:val="20"/>
                <w:szCs w:val="20"/>
                <w:lang w:eastAsia="pl-PL"/>
              </w:rPr>
              <w:t>Nr drogi</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center"/>
              <w:rPr>
                <w:rFonts w:eastAsia="Times New Roman"/>
                <w:b/>
                <w:bCs/>
                <w:sz w:val="20"/>
                <w:szCs w:val="20"/>
                <w:lang w:eastAsia="pl-PL"/>
              </w:rPr>
            </w:pPr>
            <w:r w:rsidRPr="00D42E9E">
              <w:rPr>
                <w:rFonts w:eastAsia="Times New Roman"/>
                <w:b/>
                <w:bCs/>
                <w:sz w:val="20"/>
                <w:szCs w:val="20"/>
                <w:lang w:eastAsia="pl-PL"/>
              </w:rPr>
              <w:t>Powiat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center"/>
              <w:rPr>
                <w:rFonts w:eastAsia="Times New Roman"/>
                <w:b/>
                <w:bCs/>
                <w:sz w:val="20"/>
                <w:szCs w:val="20"/>
                <w:lang w:eastAsia="pl-PL"/>
              </w:rPr>
            </w:pPr>
            <w:r w:rsidRPr="00D42E9E">
              <w:rPr>
                <w:rFonts w:eastAsia="Times New Roman"/>
                <w:b/>
                <w:bCs/>
                <w:sz w:val="20"/>
                <w:szCs w:val="20"/>
                <w:lang w:eastAsia="pl-PL"/>
              </w:rPr>
              <w:t>Gmina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center"/>
              <w:rPr>
                <w:rFonts w:eastAsia="Times New Roman"/>
                <w:b/>
                <w:bCs/>
                <w:sz w:val="20"/>
                <w:szCs w:val="20"/>
                <w:lang w:eastAsia="pl-PL"/>
              </w:rPr>
            </w:pPr>
            <w:r w:rsidRPr="00D42E9E">
              <w:rPr>
                <w:rFonts w:eastAsia="Times New Roman"/>
                <w:b/>
                <w:bCs/>
                <w:sz w:val="20"/>
                <w:szCs w:val="20"/>
                <w:lang w:eastAsia="pl-PL"/>
              </w:rPr>
              <w:t>Lokalizacja punktu pomiarowego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center"/>
              <w:rPr>
                <w:rFonts w:eastAsia="Times New Roman"/>
                <w:b/>
                <w:bCs/>
                <w:sz w:val="20"/>
                <w:szCs w:val="20"/>
                <w:lang w:eastAsia="pl-PL"/>
              </w:rPr>
            </w:pPr>
            <w:r w:rsidRPr="00D42E9E">
              <w:rPr>
                <w:rFonts w:eastAsia="Times New Roman"/>
                <w:b/>
                <w:bCs/>
                <w:sz w:val="20"/>
                <w:szCs w:val="20"/>
                <w:lang w:eastAsia="pl-PL"/>
              </w:rPr>
              <w:t>Kilometraż</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center"/>
              <w:rPr>
                <w:rFonts w:eastAsia="Times New Roman"/>
                <w:b/>
                <w:bCs/>
                <w:sz w:val="20"/>
                <w:szCs w:val="20"/>
                <w:lang w:eastAsia="pl-PL"/>
              </w:rPr>
            </w:pPr>
            <w:r w:rsidRPr="00D42E9E">
              <w:rPr>
                <w:rFonts w:eastAsia="Times New Roman"/>
                <w:b/>
                <w:bCs/>
                <w:sz w:val="20"/>
                <w:szCs w:val="20"/>
                <w:lang w:eastAsia="pl-PL"/>
              </w:rPr>
              <w:t>Pora doby</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center"/>
              <w:rPr>
                <w:rFonts w:eastAsia="Times New Roman"/>
                <w:b/>
                <w:bCs/>
                <w:sz w:val="20"/>
                <w:szCs w:val="20"/>
                <w:lang w:eastAsia="pl-PL"/>
              </w:rPr>
            </w:pPr>
            <w:r w:rsidRPr="00D42E9E">
              <w:rPr>
                <w:rFonts w:eastAsia="Times New Roman"/>
                <w:b/>
                <w:bCs/>
                <w:sz w:val="20"/>
                <w:szCs w:val="20"/>
                <w:lang w:eastAsia="pl-PL"/>
              </w:rPr>
              <w:t>Poziom dopuszczalny [dB]</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center"/>
              <w:rPr>
                <w:rFonts w:eastAsia="Times New Roman"/>
                <w:b/>
                <w:bCs/>
                <w:sz w:val="20"/>
                <w:szCs w:val="20"/>
                <w:lang w:eastAsia="pl-PL"/>
              </w:rPr>
            </w:pPr>
            <w:r w:rsidRPr="00D42E9E">
              <w:rPr>
                <w:rFonts w:eastAsia="Times New Roman"/>
                <w:b/>
                <w:bCs/>
                <w:sz w:val="20"/>
                <w:szCs w:val="20"/>
                <w:lang w:eastAsia="pl-PL"/>
              </w:rPr>
              <w:t>Wartość równoważnego poziomu dźwięku dla czasu odniesienia LAeq [dB]</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center"/>
              <w:rPr>
                <w:rFonts w:eastAsia="Times New Roman"/>
                <w:b/>
                <w:bCs/>
                <w:sz w:val="20"/>
                <w:szCs w:val="20"/>
                <w:lang w:eastAsia="pl-PL"/>
              </w:rPr>
            </w:pPr>
            <w:r w:rsidRPr="00D42E9E">
              <w:rPr>
                <w:rFonts w:eastAsia="Times New Roman"/>
                <w:b/>
                <w:bCs/>
                <w:sz w:val="20"/>
                <w:szCs w:val="20"/>
                <w:lang w:eastAsia="pl-PL"/>
              </w:rPr>
              <w:t>Przekroczenie poziomu dopuszczalnego [dB]</w:t>
            </w:r>
          </w:p>
        </w:tc>
      </w:tr>
      <w:tr w:rsidR="00D42E9E" w:rsidRPr="00D42E9E" w:rsidTr="00C27C61">
        <w:trPr>
          <w:trHeight w:val="300"/>
        </w:trPr>
        <w:tc>
          <w:tcPr>
            <w:tcW w:w="709"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993"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60" w:type="dxa"/>
            <w:tcBorders>
              <w:top w:val="nil"/>
              <w:left w:val="nil"/>
              <w:bottom w:val="nil"/>
              <w:right w:val="nil"/>
            </w:tcBorders>
            <w:shd w:val="clear" w:color="auto" w:fill="auto"/>
            <w:noWrap/>
            <w:vAlign w:val="bottom"/>
            <w:hideMark/>
          </w:tcPr>
          <w:p w:rsidR="00D13E69" w:rsidRPr="00D42E9E" w:rsidRDefault="00D13E69" w:rsidP="00D13E69">
            <w:pPr>
              <w:spacing w:before="0" w:after="0" w:line="240" w:lineRule="auto"/>
              <w:ind w:firstLine="0"/>
              <w:jc w:val="center"/>
              <w:rPr>
                <w:rFonts w:eastAsia="Times New Roman"/>
                <w:sz w:val="20"/>
                <w:szCs w:val="20"/>
                <w:lang w:eastAsia="pl-PL"/>
              </w:rPr>
            </w:pPr>
          </w:p>
        </w:tc>
      </w:tr>
      <w:tr w:rsidR="00D42E9E" w:rsidRPr="00D42E9E" w:rsidTr="00C27C61">
        <w:trPr>
          <w:trHeight w:val="300"/>
        </w:trPr>
        <w:tc>
          <w:tcPr>
            <w:tcW w:w="709"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993"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60" w:type="dxa"/>
            <w:tcBorders>
              <w:top w:val="nil"/>
              <w:left w:val="nil"/>
              <w:bottom w:val="nil"/>
              <w:right w:val="nil"/>
            </w:tcBorders>
            <w:shd w:val="clear" w:color="auto" w:fill="auto"/>
            <w:noWrap/>
            <w:vAlign w:val="bottom"/>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270"/>
        </w:trPr>
        <w:tc>
          <w:tcPr>
            <w:tcW w:w="709"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993"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559"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60" w:type="dxa"/>
            <w:tcBorders>
              <w:top w:val="nil"/>
              <w:left w:val="nil"/>
              <w:bottom w:val="nil"/>
              <w:right w:val="nil"/>
            </w:tcBorders>
            <w:shd w:val="clear" w:color="auto" w:fill="auto"/>
            <w:noWrap/>
            <w:vAlign w:val="bottom"/>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39</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brzeski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984C6E"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B</w:t>
            </w:r>
            <w:r w:rsidR="00D13E69" w:rsidRPr="00D42E9E">
              <w:rPr>
                <w:rFonts w:eastAsia="Times New Roman"/>
                <w:sz w:val="20"/>
                <w:szCs w:val="20"/>
                <w:lang w:eastAsia="pl-PL"/>
              </w:rPr>
              <w:t>rzeg</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 xml:space="preserve">Brzeg, </w:t>
            </w:r>
          </w:p>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ul. Włościańska 13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46+840</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66,2</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61,7</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40</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prudnicki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Prudnik</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Wierzbiec 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9+745</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65</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60,6</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brak</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56</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56,1</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0,1</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A4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opolski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Niemodlin</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Sarny Wielkie</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208+900</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77,1</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73</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45</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krapkowicki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Krapkowice</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 xml:space="preserve">Krapkowice, </w:t>
            </w:r>
          </w:p>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ul. Parkowa 8</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74+000</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65</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67,2</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2,2</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56</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61</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5</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A4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krapkowicki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Gogolin</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CA0D52" w:rsidP="00D13E69">
            <w:pPr>
              <w:spacing w:before="0" w:after="0" w:line="240" w:lineRule="auto"/>
              <w:ind w:firstLine="0"/>
              <w:jc w:val="center"/>
              <w:rPr>
                <w:rFonts w:eastAsia="Times New Roman"/>
                <w:sz w:val="20"/>
                <w:szCs w:val="20"/>
                <w:lang w:eastAsia="pl-PL"/>
              </w:rPr>
            </w:pPr>
            <w:r>
              <w:rPr>
                <w:rFonts w:eastAsia="Times New Roman"/>
                <w:sz w:val="20"/>
                <w:szCs w:val="20"/>
                <w:lang w:eastAsia="pl-PL"/>
              </w:rPr>
              <w:t>Malnia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248+100</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75,3</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71,8</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46</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opolski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Chrząstowice</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ul Ozimska 55a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104+900</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61</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69,3</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8,3</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56</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63,6</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7,6</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45</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opolski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Turawa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CA0D52" w:rsidP="00D13E69">
            <w:pPr>
              <w:spacing w:before="0" w:after="0" w:line="240" w:lineRule="auto"/>
              <w:ind w:firstLine="0"/>
              <w:jc w:val="center"/>
              <w:rPr>
                <w:rFonts w:eastAsia="Times New Roman"/>
                <w:sz w:val="20"/>
                <w:szCs w:val="20"/>
                <w:lang w:eastAsia="pl-PL"/>
              </w:rPr>
            </w:pPr>
            <w:r>
              <w:rPr>
                <w:rFonts w:eastAsia="Times New Roman"/>
                <w:sz w:val="20"/>
                <w:szCs w:val="20"/>
                <w:lang w:eastAsia="pl-PL"/>
              </w:rPr>
              <w:t>Bierdzany</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128+470</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61</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69,4</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8,4</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56</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65,5</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9,5</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94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strzelecki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Izbicko</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Izbicko</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203+370</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61</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68,6</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7,6</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56</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64,4</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8,4</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40</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kędzierzyńsko-kozielski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Kędzierzyn-Koźle</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CA0D52" w:rsidP="00D13E69">
            <w:pPr>
              <w:spacing w:before="0" w:after="0" w:line="240" w:lineRule="auto"/>
              <w:ind w:firstLine="0"/>
              <w:jc w:val="center"/>
              <w:rPr>
                <w:rFonts w:eastAsia="Times New Roman"/>
                <w:sz w:val="20"/>
                <w:szCs w:val="20"/>
                <w:lang w:eastAsia="pl-PL"/>
              </w:rPr>
            </w:pPr>
            <w:r>
              <w:rPr>
                <w:rFonts w:eastAsia="Times New Roman"/>
                <w:sz w:val="20"/>
                <w:szCs w:val="20"/>
                <w:lang w:eastAsia="pl-PL"/>
              </w:rPr>
              <w:t>Ul. Armii Krajowej</w:t>
            </w:r>
            <w:r w:rsidR="00D13E69" w:rsidRPr="00D42E9E">
              <w:rPr>
                <w:rFonts w:eastAsia="Times New Roman"/>
                <w:sz w:val="20"/>
                <w:szCs w:val="20"/>
                <w:lang w:eastAsia="pl-PL"/>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66+860</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68,3</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61,8</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S11</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kluczborski</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Kluczbork</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CA0D52" w:rsidP="00D13E69">
            <w:pPr>
              <w:spacing w:before="0" w:after="0" w:line="240" w:lineRule="auto"/>
              <w:ind w:firstLine="0"/>
              <w:jc w:val="center"/>
              <w:rPr>
                <w:rFonts w:eastAsia="Times New Roman"/>
                <w:sz w:val="20"/>
                <w:szCs w:val="20"/>
                <w:lang w:eastAsia="pl-PL"/>
              </w:rPr>
            </w:pPr>
            <w:r>
              <w:rPr>
                <w:rFonts w:eastAsia="Times New Roman"/>
                <w:sz w:val="20"/>
                <w:szCs w:val="20"/>
                <w:lang w:eastAsia="pl-PL"/>
              </w:rPr>
              <w:t>Ligota Górna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492+975</w:t>
            </w: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Dzień</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69</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r w:rsidR="00D42E9E" w:rsidRPr="00D42E9E" w:rsidTr="00C27C61">
        <w:trPr>
          <w:trHeight w:val="300"/>
        </w:trPr>
        <w:tc>
          <w:tcPr>
            <w:tcW w:w="709"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418"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276"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701"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hideMark/>
          </w:tcPr>
          <w:p w:rsidR="00D13E69" w:rsidRPr="00D42E9E" w:rsidRDefault="00D13E69" w:rsidP="00D13E69">
            <w:pPr>
              <w:spacing w:before="0" w:after="0" w:line="240" w:lineRule="auto"/>
              <w:ind w:firstLine="0"/>
              <w:jc w:val="left"/>
              <w:rPr>
                <w:rFonts w:eastAsia="Times New Roman"/>
                <w:sz w:val="20"/>
                <w:szCs w:val="20"/>
                <w:lang w:eastAsia="pl-PL"/>
              </w:rPr>
            </w:pPr>
          </w:p>
        </w:tc>
        <w:tc>
          <w:tcPr>
            <w:tcW w:w="708"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Noc</w:t>
            </w:r>
          </w:p>
        </w:tc>
        <w:tc>
          <w:tcPr>
            <w:tcW w:w="993"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66,5</w:t>
            </w:r>
          </w:p>
        </w:tc>
        <w:tc>
          <w:tcPr>
            <w:tcW w:w="1559" w:type="dxa"/>
            <w:tcBorders>
              <w:top w:val="nil"/>
              <w:left w:val="nil"/>
              <w:bottom w:val="single" w:sz="4" w:space="0" w:color="auto"/>
              <w:right w:val="single" w:sz="4" w:space="0" w:color="auto"/>
            </w:tcBorders>
            <w:shd w:val="clear" w:color="auto" w:fill="auto"/>
            <w:vAlign w:val="center"/>
            <w:hideMark/>
          </w:tcPr>
          <w:p w:rsidR="00D13E69" w:rsidRPr="00D42E9E" w:rsidRDefault="00D13E69" w:rsidP="00D13E69">
            <w:pPr>
              <w:spacing w:before="0" w:after="0" w:line="240" w:lineRule="auto"/>
              <w:ind w:firstLine="0"/>
              <w:jc w:val="center"/>
              <w:rPr>
                <w:rFonts w:eastAsia="Times New Roman"/>
                <w:sz w:val="20"/>
                <w:szCs w:val="20"/>
                <w:lang w:eastAsia="pl-PL"/>
              </w:rPr>
            </w:pPr>
            <w:r w:rsidRPr="00D42E9E">
              <w:rPr>
                <w:rFonts w:eastAsia="Times New Roman"/>
                <w:sz w:val="20"/>
                <w:szCs w:val="20"/>
                <w:lang w:eastAsia="pl-PL"/>
              </w:rPr>
              <w:t>nie dotyczy</w:t>
            </w:r>
          </w:p>
        </w:tc>
        <w:tc>
          <w:tcPr>
            <w:tcW w:w="160" w:type="dxa"/>
            <w:vAlign w:val="center"/>
            <w:hideMark/>
          </w:tcPr>
          <w:p w:rsidR="00D13E69" w:rsidRPr="00D42E9E" w:rsidRDefault="00D13E69" w:rsidP="00D13E69">
            <w:pPr>
              <w:spacing w:before="0" w:after="0" w:line="240" w:lineRule="auto"/>
              <w:ind w:firstLine="0"/>
              <w:jc w:val="left"/>
              <w:rPr>
                <w:rFonts w:ascii="Times New Roman" w:eastAsia="Times New Roman" w:hAnsi="Times New Roman"/>
                <w:sz w:val="20"/>
                <w:szCs w:val="20"/>
                <w:lang w:eastAsia="pl-PL"/>
              </w:rPr>
            </w:pPr>
          </w:p>
        </w:tc>
      </w:tr>
    </w:tbl>
    <w:p w:rsidR="00D13E69" w:rsidRPr="004A6BDE" w:rsidRDefault="00D13E69" w:rsidP="005C6A4A">
      <w:pPr>
        <w:pStyle w:val="rdo0"/>
      </w:pPr>
      <w:r>
        <w:t>Źródło: Generalna Dyrekcja Dróg Krajowych i Autostrad</w:t>
      </w:r>
    </w:p>
    <w:p w:rsidR="008161AB" w:rsidRDefault="008161AB" w:rsidP="008161AB">
      <w:r>
        <w:t xml:space="preserve">W latach 2018-2020 pomiar hałasu kolejowego w województwie opolskim był wykonywany także na zlecenie </w:t>
      </w:r>
      <w:r w:rsidR="0059328B">
        <w:t xml:space="preserve">spółki </w:t>
      </w:r>
      <w:r>
        <w:t>PKP Polskie Linie Kolejowe S.A.</w:t>
      </w:r>
      <w:r w:rsidR="0059328B">
        <w:t xml:space="preserve"> Wyniki pomiarów zestawiono w poniższej tabeli.</w:t>
      </w:r>
    </w:p>
    <w:p w:rsidR="001F7CB0" w:rsidRDefault="001F7CB0" w:rsidP="008161AB"/>
    <w:p w:rsidR="001F7CB0" w:rsidRDefault="001F7CB0" w:rsidP="008161AB"/>
    <w:p w:rsidR="001F7CB0" w:rsidRDefault="001F7CB0" w:rsidP="008161AB"/>
    <w:p w:rsidR="001F7CB0" w:rsidRDefault="001F7CB0" w:rsidP="008161AB"/>
    <w:p w:rsidR="001F7CB0" w:rsidRDefault="001F7CB0" w:rsidP="008161AB"/>
    <w:p w:rsidR="0059328B" w:rsidRDefault="0059328B" w:rsidP="00F96BBF">
      <w:pPr>
        <w:pStyle w:val="Legenda"/>
      </w:pPr>
      <w:bookmarkStart w:id="50" w:name="_Toc73082821"/>
      <w:r>
        <w:lastRenderedPageBreak/>
        <w:t>Wyniki pomiaru hałasu kolejowego w latach 2019-2020</w:t>
      </w:r>
      <w:bookmarkEnd w:id="50"/>
    </w:p>
    <w:tbl>
      <w:tblPr>
        <w:tblW w:w="9918" w:type="dxa"/>
        <w:tblCellMar>
          <w:left w:w="70" w:type="dxa"/>
          <w:right w:w="70" w:type="dxa"/>
        </w:tblCellMar>
        <w:tblLook w:val="04A0"/>
      </w:tblPr>
      <w:tblGrid>
        <w:gridCol w:w="2200"/>
        <w:gridCol w:w="1620"/>
        <w:gridCol w:w="4040"/>
        <w:gridCol w:w="2058"/>
      </w:tblGrid>
      <w:tr w:rsidR="0059328B" w:rsidRPr="00802145" w:rsidTr="0059328B">
        <w:trPr>
          <w:trHeight w:val="535"/>
        </w:trPr>
        <w:tc>
          <w:tcPr>
            <w:tcW w:w="2200" w:type="dxa"/>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59328B" w:rsidRPr="00802145" w:rsidRDefault="0059328B" w:rsidP="0059328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Nr punktu pomiarowego</w:t>
            </w:r>
          </w:p>
        </w:tc>
        <w:tc>
          <w:tcPr>
            <w:tcW w:w="1620" w:type="dxa"/>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59328B" w:rsidRPr="00802145" w:rsidRDefault="0059328B" w:rsidP="0059328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Data pomiaru</w:t>
            </w:r>
          </w:p>
        </w:tc>
        <w:tc>
          <w:tcPr>
            <w:tcW w:w="4040" w:type="dxa"/>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59328B" w:rsidRPr="00802145" w:rsidRDefault="0059328B" w:rsidP="0059328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Lokalizacja</w:t>
            </w:r>
          </w:p>
        </w:tc>
        <w:tc>
          <w:tcPr>
            <w:tcW w:w="2058" w:type="dxa"/>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59328B" w:rsidRPr="00802145" w:rsidRDefault="0059328B" w:rsidP="0059328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Wyniki pomiarów</w:t>
            </w:r>
            <w:r w:rsidRPr="00802145">
              <w:rPr>
                <w:rFonts w:eastAsia="Times New Roman" w:cs="Arial"/>
                <w:b/>
                <w:bCs/>
                <w:color w:val="000000"/>
                <w:sz w:val="20"/>
                <w:szCs w:val="20"/>
                <w:lang w:eastAsia="pl-PL"/>
              </w:rPr>
              <w:br/>
              <w:t>(Dzień / Noc)</w:t>
            </w:r>
          </w:p>
        </w:tc>
      </w:tr>
      <w:tr w:rsidR="0059328B" w:rsidRPr="00802145" w:rsidTr="0059328B">
        <w:trPr>
          <w:trHeight w:val="429"/>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PDH-01/0113/2019</w:t>
            </w:r>
          </w:p>
        </w:tc>
        <w:tc>
          <w:tcPr>
            <w:tcW w:w="1620"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3/4.06.2019</w:t>
            </w:r>
          </w:p>
        </w:tc>
        <w:tc>
          <w:tcPr>
            <w:tcW w:w="4040"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Strzelce Opolskie 47-100 ul. Opolska 23</w:t>
            </w:r>
          </w:p>
        </w:tc>
        <w:tc>
          <w:tcPr>
            <w:tcW w:w="2058"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62,6 dB / 59,7 dB</w:t>
            </w:r>
          </w:p>
        </w:tc>
      </w:tr>
      <w:tr w:rsidR="0059328B" w:rsidRPr="00802145" w:rsidTr="0059328B">
        <w:trPr>
          <w:trHeight w:val="407"/>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PDH-01A/0127/2019</w:t>
            </w:r>
          </w:p>
        </w:tc>
        <w:tc>
          <w:tcPr>
            <w:tcW w:w="1620"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26/27.08.2019</w:t>
            </w:r>
          </w:p>
        </w:tc>
        <w:tc>
          <w:tcPr>
            <w:tcW w:w="4040"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Strzelce Opolskie 47-100 ul. Opolska 23</w:t>
            </w:r>
          </w:p>
        </w:tc>
        <w:tc>
          <w:tcPr>
            <w:tcW w:w="2058"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60,7 dB/ 58,5 dB</w:t>
            </w:r>
          </w:p>
        </w:tc>
      </w:tr>
      <w:tr w:rsidR="0059328B" w:rsidRPr="00802145" w:rsidTr="0059328B">
        <w:trPr>
          <w:trHeight w:val="369"/>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PDH-01B/0127/2019</w:t>
            </w:r>
          </w:p>
        </w:tc>
        <w:tc>
          <w:tcPr>
            <w:tcW w:w="1620"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27/28.08.2019</w:t>
            </w:r>
          </w:p>
        </w:tc>
        <w:tc>
          <w:tcPr>
            <w:tcW w:w="4040"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Strzelce Opolskie 47-100 ul. Opolska 23</w:t>
            </w:r>
          </w:p>
        </w:tc>
        <w:tc>
          <w:tcPr>
            <w:tcW w:w="2058"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59,5 dB / 55,6 dB</w:t>
            </w:r>
          </w:p>
        </w:tc>
      </w:tr>
      <w:tr w:rsidR="0059328B" w:rsidRPr="00802145" w:rsidTr="0059328B">
        <w:trPr>
          <w:trHeight w:val="370"/>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PDH-01/0140/2020</w:t>
            </w:r>
          </w:p>
        </w:tc>
        <w:tc>
          <w:tcPr>
            <w:tcW w:w="1620"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20/21.07.2020</w:t>
            </w:r>
          </w:p>
        </w:tc>
        <w:tc>
          <w:tcPr>
            <w:tcW w:w="4040"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Kolonowskie 47-110 ul. Leśna 34</w:t>
            </w:r>
          </w:p>
        </w:tc>
        <w:tc>
          <w:tcPr>
            <w:tcW w:w="2058" w:type="dxa"/>
            <w:tcBorders>
              <w:top w:val="nil"/>
              <w:left w:val="nil"/>
              <w:bottom w:val="single" w:sz="4" w:space="0" w:color="auto"/>
              <w:right w:val="single" w:sz="4" w:space="0" w:color="auto"/>
            </w:tcBorders>
            <w:shd w:val="clear" w:color="auto" w:fill="auto"/>
            <w:vAlign w:val="center"/>
            <w:hideMark/>
          </w:tcPr>
          <w:p w:rsidR="0059328B" w:rsidRPr="00802145" w:rsidRDefault="0059328B" w:rsidP="0059328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64,1 dB / 62,5 dB</w:t>
            </w:r>
          </w:p>
        </w:tc>
      </w:tr>
    </w:tbl>
    <w:p w:rsidR="0059328B" w:rsidRDefault="0059328B" w:rsidP="005C6A4A">
      <w:pPr>
        <w:pStyle w:val="rdo0"/>
      </w:pPr>
      <w:r>
        <w:t>Źródło: PKP Polskie Linie Kolejowe S.A.</w:t>
      </w:r>
    </w:p>
    <w:p w:rsidR="0042272D" w:rsidRDefault="0042272D" w:rsidP="0042272D">
      <w:pPr>
        <w:pStyle w:val="Nagwek3"/>
      </w:pPr>
      <w:bookmarkStart w:id="51" w:name="_Toc71549832"/>
      <w:r>
        <w:t>3.2.2. Hałas przemysłowy</w:t>
      </w:r>
      <w:bookmarkEnd w:id="51"/>
    </w:p>
    <w:p w:rsidR="00877CFC" w:rsidRDefault="00877CFC" w:rsidP="00877CFC">
      <w:r>
        <w:t xml:space="preserve">Hałas przemysłowy emitowany jest głównie ze źródeł stacjonarnych zlokalizowanych wewnątrz lub na zewnątrz budynków przemysłowych, budowlanych czy usługowych. </w:t>
      </w:r>
    </w:p>
    <w:p w:rsidR="00F20EC5" w:rsidRDefault="0042272D" w:rsidP="0042272D">
      <w:r>
        <w:t>W 2018 roku Wojewódzki Inspektorat Ochrony Środowiska przeprowadził 2</w:t>
      </w:r>
      <w:r w:rsidR="004918FE">
        <w:t>2</w:t>
      </w:r>
      <w:r>
        <w:t xml:space="preserve"> kontrole dotyczące dotrzymywania dopuszczalnych poziomów hałasu</w:t>
      </w:r>
      <w:r w:rsidR="004918FE">
        <w:t xml:space="preserve"> przemysłowego, podczas których skontrolowano 21 obiektów. Dla wszystkich obiektów wykonano badania dla pory dnia, natomiast dla pory nocy tylko w 6 z nich. W 17 obiektach nie stwierdzono przekroczeń dopuszczalnego poziomu hałasu dla pory dnia</w:t>
      </w:r>
      <w:r w:rsidR="00153EC3">
        <w:t>, w</w:t>
      </w:r>
      <w:r w:rsidR="004918FE">
        <w:t xml:space="preserve"> dwóch z nich nie przekroczono także poziomu dopuszczalnego dla pory nocy. W 5 obiektach stwierdzono przekroczenie dopuszczalnego poziomu dla pory dnia</w:t>
      </w:r>
      <w:r w:rsidR="00984C6E">
        <w:t xml:space="preserve"> i tyle samo przekroczeń odnotowano dla pory nocy. Wi</w:t>
      </w:r>
      <w:r w:rsidR="00F20EC5">
        <w:t>elkości przekroczeń jakie wstąpiły zestawiono w poniższej tabeli.</w:t>
      </w:r>
    </w:p>
    <w:p w:rsidR="00F20EC5" w:rsidRDefault="00F20EC5" w:rsidP="00F96BBF">
      <w:pPr>
        <w:pStyle w:val="Legenda"/>
      </w:pPr>
      <w:bookmarkStart w:id="52" w:name="_Toc73082822"/>
      <w:r>
        <w:t>Liczba obiektów z przekroczeniami dopuszczalnych poziomów dźwięku w wyszczególnionych przedziałach</w:t>
      </w:r>
      <w:r w:rsidR="003355E4">
        <w:t xml:space="preserve"> podczas kontroli WIOŚ</w:t>
      </w:r>
      <w:bookmarkEnd w:id="52"/>
    </w:p>
    <w:tbl>
      <w:tblPr>
        <w:tblStyle w:val="Tabela-Siatka"/>
        <w:tblW w:w="0" w:type="auto"/>
        <w:jc w:val="center"/>
        <w:tblLook w:val="04A0"/>
      </w:tblPr>
      <w:tblGrid>
        <w:gridCol w:w="2407"/>
        <w:gridCol w:w="990"/>
        <w:gridCol w:w="993"/>
      </w:tblGrid>
      <w:tr w:rsidR="00F20EC5" w:rsidRPr="00802145" w:rsidTr="00F20EC5">
        <w:trPr>
          <w:trHeight w:val="560"/>
          <w:jc w:val="center"/>
        </w:trPr>
        <w:tc>
          <w:tcPr>
            <w:tcW w:w="2407" w:type="dxa"/>
            <w:vMerge w:val="restart"/>
            <w:shd w:val="clear" w:color="auto" w:fill="80D219" w:themeFill="accent3" w:themeFillShade="BF"/>
            <w:vAlign w:val="center"/>
          </w:tcPr>
          <w:p w:rsidR="00F20EC5" w:rsidRPr="00802145" w:rsidRDefault="00F20EC5" w:rsidP="00F20EC5">
            <w:pPr>
              <w:spacing w:before="0" w:after="0"/>
              <w:ind w:firstLine="0"/>
              <w:jc w:val="center"/>
              <w:rPr>
                <w:b/>
                <w:bCs/>
                <w:sz w:val="20"/>
                <w:szCs w:val="20"/>
              </w:rPr>
            </w:pPr>
            <w:r w:rsidRPr="00802145">
              <w:rPr>
                <w:b/>
                <w:bCs/>
                <w:sz w:val="20"/>
                <w:szCs w:val="20"/>
              </w:rPr>
              <w:t>Przedziały przekroczeń [dB]</w:t>
            </w:r>
          </w:p>
        </w:tc>
        <w:tc>
          <w:tcPr>
            <w:tcW w:w="1983" w:type="dxa"/>
            <w:gridSpan w:val="2"/>
            <w:shd w:val="clear" w:color="auto" w:fill="80D219" w:themeFill="accent3" w:themeFillShade="BF"/>
            <w:vAlign w:val="center"/>
          </w:tcPr>
          <w:p w:rsidR="00F20EC5" w:rsidRPr="00802145" w:rsidRDefault="00F20EC5" w:rsidP="00F20EC5">
            <w:pPr>
              <w:spacing w:before="0" w:after="0"/>
              <w:ind w:firstLine="0"/>
              <w:jc w:val="center"/>
              <w:rPr>
                <w:b/>
                <w:bCs/>
                <w:sz w:val="20"/>
                <w:szCs w:val="20"/>
              </w:rPr>
            </w:pPr>
            <w:r w:rsidRPr="00802145">
              <w:rPr>
                <w:b/>
                <w:bCs/>
                <w:sz w:val="20"/>
                <w:szCs w:val="20"/>
              </w:rPr>
              <w:t>Równoważny poziom dźwięku LAeq [dB]</w:t>
            </w:r>
          </w:p>
        </w:tc>
      </w:tr>
      <w:tr w:rsidR="00F20EC5" w:rsidRPr="00802145" w:rsidTr="00256D73">
        <w:trPr>
          <w:trHeight w:val="359"/>
          <w:jc w:val="center"/>
        </w:trPr>
        <w:tc>
          <w:tcPr>
            <w:tcW w:w="2407" w:type="dxa"/>
            <w:vMerge/>
            <w:shd w:val="clear" w:color="auto" w:fill="80D219" w:themeFill="accent3" w:themeFillShade="BF"/>
            <w:vAlign w:val="center"/>
          </w:tcPr>
          <w:p w:rsidR="00F20EC5" w:rsidRPr="00802145" w:rsidRDefault="00F20EC5" w:rsidP="00F20EC5">
            <w:pPr>
              <w:spacing w:before="0" w:after="0"/>
              <w:ind w:firstLine="0"/>
              <w:jc w:val="center"/>
              <w:rPr>
                <w:b/>
                <w:bCs/>
                <w:sz w:val="20"/>
                <w:szCs w:val="20"/>
              </w:rPr>
            </w:pPr>
          </w:p>
        </w:tc>
        <w:tc>
          <w:tcPr>
            <w:tcW w:w="990" w:type="dxa"/>
            <w:shd w:val="clear" w:color="auto" w:fill="80D219" w:themeFill="accent3" w:themeFillShade="BF"/>
            <w:vAlign w:val="center"/>
          </w:tcPr>
          <w:p w:rsidR="00F20EC5" w:rsidRPr="00802145" w:rsidRDefault="00F20EC5" w:rsidP="00F20EC5">
            <w:pPr>
              <w:spacing w:before="0" w:after="0"/>
              <w:ind w:firstLine="0"/>
              <w:jc w:val="center"/>
              <w:rPr>
                <w:b/>
                <w:bCs/>
                <w:sz w:val="20"/>
                <w:szCs w:val="20"/>
              </w:rPr>
            </w:pPr>
            <w:r w:rsidRPr="00802145">
              <w:rPr>
                <w:b/>
                <w:bCs/>
                <w:sz w:val="20"/>
                <w:szCs w:val="20"/>
              </w:rPr>
              <w:t>Dzień</w:t>
            </w:r>
          </w:p>
        </w:tc>
        <w:tc>
          <w:tcPr>
            <w:tcW w:w="993" w:type="dxa"/>
            <w:shd w:val="clear" w:color="auto" w:fill="80D219" w:themeFill="accent3" w:themeFillShade="BF"/>
            <w:vAlign w:val="center"/>
          </w:tcPr>
          <w:p w:rsidR="00F20EC5" w:rsidRPr="00802145" w:rsidRDefault="00F20EC5" w:rsidP="00F20EC5">
            <w:pPr>
              <w:spacing w:before="0" w:after="0"/>
              <w:ind w:firstLine="0"/>
              <w:jc w:val="center"/>
              <w:rPr>
                <w:b/>
                <w:bCs/>
                <w:sz w:val="20"/>
                <w:szCs w:val="20"/>
              </w:rPr>
            </w:pPr>
            <w:r w:rsidRPr="00802145">
              <w:rPr>
                <w:b/>
                <w:bCs/>
                <w:sz w:val="20"/>
                <w:szCs w:val="20"/>
              </w:rPr>
              <w:t>Noc</w:t>
            </w:r>
          </w:p>
        </w:tc>
      </w:tr>
      <w:tr w:rsidR="00F20EC5" w:rsidRPr="00802145" w:rsidTr="00F20EC5">
        <w:trPr>
          <w:jc w:val="center"/>
        </w:trPr>
        <w:tc>
          <w:tcPr>
            <w:tcW w:w="2407" w:type="dxa"/>
            <w:vAlign w:val="center"/>
          </w:tcPr>
          <w:p w:rsidR="00F20EC5" w:rsidRPr="00802145" w:rsidRDefault="00F20EC5" w:rsidP="00F20EC5">
            <w:pPr>
              <w:spacing w:before="0" w:after="0"/>
              <w:ind w:firstLine="0"/>
              <w:jc w:val="center"/>
              <w:rPr>
                <w:sz w:val="20"/>
                <w:szCs w:val="20"/>
              </w:rPr>
            </w:pPr>
            <w:r w:rsidRPr="00802145">
              <w:rPr>
                <w:sz w:val="20"/>
                <w:szCs w:val="20"/>
              </w:rPr>
              <w:t>Brak przekroczeń</w:t>
            </w:r>
          </w:p>
        </w:tc>
        <w:tc>
          <w:tcPr>
            <w:tcW w:w="990" w:type="dxa"/>
            <w:vAlign w:val="center"/>
          </w:tcPr>
          <w:p w:rsidR="00F20EC5" w:rsidRPr="00802145" w:rsidRDefault="00F20EC5" w:rsidP="00F20EC5">
            <w:pPr>
              <w:spacing w:before="0" w:after="0"/>
              <w:ind w:firstLine="0"/>
              <w:jc w:val="center"/>
              <w:rPr>
                <w:sz w:val="20"/>
                <w:szCs w:val="20"/>
              </w:rPr>
            </w:pPr>
            <w:r w:rsidRPr="00802145">
              <w:rPr>
                <w:sz w:val="20"/>
                <w:szCs w:val="20"/>
              </w:rPr>
              <w:t>17</w:t>
            </w:r>
          </w:p>
        </w:tc>
        <w:tc>
          <w:tcPr>
            <w:tcW w:w="993" w:type="dxa"/>
            <w:vAlign w:val="center"/>
          </w:tcPr>
          <w:p w:rsidR="00F20EC5" w:rsidRPr="00802145" w:rsidRDefault="00F20EC5" w:rsidP="00F20EC5">
            <w:pPr>
              <w:spacing w:before="0" w:after="0"/>
              <w:ind w:firstLine="0"/>
              <w:jc w:val="center"/>
              <w:rPr>
                <w:sz w:val="20"/>
                <w:szCs w:val="20"/>
              </w:rPr>
            </w:pPr>
            <w:r w:rsidRPr="00802145">
              <w:rPr>
                <w:sz w:val="20"/>
                <w:szCs w:val="20"/>
              </w:rPr>
              <w:t>2</w:t>
            </w:r>
          </w:p>
        </w:tc>
      </w:tr>
      <w:tr w:rsidR="00F20EC5" w:rsidRPr="00802145" w:rsidTr="00F20EC5">
        <w:trPr>
          <w:jc w:val="center"/>
        </w:trPr>
        <w:tc>
          <w:tcPr>
            <w:tcW w:w="2407" w:type="dxa"/>
            <w:vAlign w:val="center"/>
          </w:tcPr>
          <w:p w:rsidR="00F20EC5" w:rsidRPr="00802145" w:rsidRDefault="00F20EC5" w:rsidP="00F20EC5">
            <w:pPr>
              <w:spacing w:before="0" w:after="0"/>
              <w:ind w:firstLine="0"/>
              <w:jc w:val="center"/>
              <w:rPr>
                <w:sz w:val="20"/>
                <w:szCs w:val="20"/>
              </w:rPr>
            </w:pPr>
            <w:r w:rsidRPr="00802145">
              <w:rPr>
                <w:sz w:val="20"/>
                <w:szCs w:val="20"/>
              </w:rPr>
              <w:t>&gt;0-5</w:t>
            </w:r>
          </w:p>
        </w:tc>
        <w:tc>
          <w:tcPr>
            <w:tcW w:w="990" w:type="dxa"/>
            <w:shd w:val="clear" w:color="auto" w:fill="F14124" w:themeFill="accent6"/>
            <w:vAlign w:val="center"/>
          </w:tcPr>
          <w:p w:rsidR="00F20EC5" w:rsidRPr="00802145" w:rsidRDefault="00F20EC5" w:rsidP="00F20EC5">
            <w:pPr>
              <w:spacing w:before="0" w:after="0"/>
              <w:ind w:firstLine="0"/>
              <w:jc w:val="center"/>
              <w:rPr>
                <w:sz w:val="20"/>
                <w:szCs w:val="20"/>
              </w:rPr>
            </w:pPr>
            <w:r w:rsidRPr="00802145">
              <w:rPr>
                <w:sz w:val="20"/>
                <w:szCs w:val="20"/>
              </w:rPr>
              <w:t>2</w:t>
            </w:r>
          </w:p>
        </w:tc>
        <w:tc>
          <w:tcPr>
            <w:tcW w:w="993" w:type="dxa"/>
            <w:shd w:val="clear" w:color="auto" w:fill="F14124" w:themeFill="accent6"/>
            <w:vAlign w:val="center"/>
          </w:tcPr>
          <w:p w:rsidR="00F20EC5" w:rsidRPr="00802145" w:rsidRDefault="00F20EC5" w:rsidP="00F20EC5">
            <w:pPr>
              <w:spacing w:before="0" w:after="0"/>
              <w:ind w:firstLine="0"/>
              <w:jc w:val="center"/>
              <w:rPr>
                <w:sz w:val="20"/>
                <w:szCs w:val="20"/>
              </w:rPr>
            </w:pPr>
            <w:r w:rsidRPr="00802145">
              <w:rPr>
                <w:sz w:val="20"/>
                <w:szCs w:val="20"/>
              </w:rPr>
              <w:t>3</w:t>
            </w:r>
          </w:p>
        </w:tc>
      </w:tr>
      <w:tr w:rsidR="00F20EC5" w:rsidRPr="00802145" w:rsidTr="00F20EC5">
        <w:trPr>
          <w:jc w:val="center"/>
        </w:trPr>
        <w:tc>
          <w:tcPr>
            <w:tcW w:w="2407" w:type="dxa"/>
            <w:vAlign w:val="center"/>
          </w:tcPr>
          <w:p w:rsidR="00F20EC5" w:rsidRPr="00802145" w:rsidRDefault="00F20EC5" w:rsidP="00F20EC5">
            <w:pPr>
              <w:spacing w:before="0" w:after="0"/>
              <w:ind w:firstLine="0"/>
              <w:jc w:val="center"/>
              <w:rPr>
                <w:sz w:val="20"/>
                <w:szCs w:val="20"/>
              </w:rPr>
            </w:pPr>
            <w:r w:rsidRPr="00802145">
              <w:rPr>
                <w:sz w:val="20"/>
                <w:szCs w:val="20"/>
              </w:rPr>
              <w:t>&gt;5-10</w:t>
            </w:r>
          </w:p>
        </w:tc>
        <w:tc>
          <w:tcPr>
            <w:tcW w:w="990" w:type="dxa"/>
            <w:shd w:val="clear" w:color="auto" w:fill="F14124" w:themeFill="accent6"/>
            <w:vAlign w:val="center"/>
          </w:tcPr>
          <w:p w:rsidR="00F20EC5" w:rsidRPr="00802145" w:rsidRDefault="00F20EC5" w:rsidP="00F20EC5">
            <w:pPr>
              <w:spacing w:before="0" w:after="0"/>
              <w:ind w:firstLine="0"/>
              <w:jc w:val="center"/>
              <w:rPr>
                <w:sz w:val="20"/>
                <w:szCs w:val="20"/>
              </w:rPr>
            </w:pPr>
            <w:r w:rsidRPr="00802145">
              <w:rPr>
                <w:sz w:val="20"/>
                <w:szCs w:val="20"/>
              </w:rPr>
              <w:t>3</w:t>
            </w:r>
          </w:p>
        </w:tc>
        <w:tc>
          <w:tcPr>
            <w:tcW w:w="993" w:type="dxa"/>
            <w:shd w:val="clear" w:color="auto" w:fill="F14124" w:themeFill="accent6"/>
            <w:vAlign w:val="center"/>
          </w:tcPr>
          <w:p w:rsidR="00F20EC5" w:rsidRPr="00802145" w:rsidRDefault="00F20EC5" w:rsidP="00F20EC5">
            <w:pPr>
              <w:spacing w:before="0" w:after="0"/>
              <w:ind w:firstLine="0"/>
              <w:jc w:val="center"/>
              <w:rPr>
                <w:sz w:val="20"/>
                <w:szCs w:val="20"/>
              </w:rPr>
            </w:pPr>
            <w:r w:rsidRPr="00802145">
              <w:rPr>
                <w:sz w:val="20"/>
                <w:szCs w:val="20"/>
              </w:rPr>
              <w:t>1</w:t>
            </w:r>
          </w:p>
        </w:tc>
      </w:tr>
      <w:tr w:rsidR="00F20EC5" w:rsidRPr="00802145" w:rsidTr="00F20EC5">
        <w:trPr>
          <w:jc w:val="center"/>
        </w:trPr>
        <w:tc>
          <w:tcPr>
            <w:tcW w:w="2407" w:type="dxa"/>
            <w:vAlign w:val="center"/>
          </w:tcPr>
          <w:p w:rsidR="00F20EC5" w:rsidRPr="00802145" w:rsidRDefault="00F20EC5" w:rsidP="00F20EC5">
            <w:pPr>
              <w:spacing w:before="0" w:after="0"/>
              <w:ind w:firstLine="0"/>
              <w:jc w:val="center"/>
              <w:rPr>
                <w:sz w:val="20"/>
                <w:szCs w:val="20"/>
              </w:rPr>
            </w:pPr>
            <w:r w:rsidRPr="00802145">
              <w:rPr>
                <w:sz w:val="20"/>
                <w:szCs w:val="20"/>
              </w:rPr>
              <w:t>&gt;10-15</w:t>
            </w:r>
          </w:p>
        </w:tc>
        <w:tc>
          <w:tcPr>
            <w:tcW w:w="990" w:type="dxa"/>
            <w:vAlign w:val="center"/>
          </w:tcPr>
          <w:p w:rsidR="00F20EC5" w:rsidRPr="00802145" w:rsidRDefault="0030324A" w:rsidP="00F20EC5">
            <w:pPr>
              <w:spacing w:before="0" w:after="0"/>
              <w:ind w:firstLine="0"/>
              <w:jc w:val="center"/>
              <w:rPr>
                <w:sz w:val="20"/>
                <w:szCs w:val="20"/>
              </w:rPr>
            </w:pPr>
            <w:r w:rsidRPr="00802145">
              <w:rPr>
                <w:sz w:val="20"/>
                <w:szCs w:val="20"/>
              </w:rPr>
              <w:t>-</w:t>
            </w:r>
          </w:p>
        </w:tc>
        <w:tc>
          <w:tcPr>
            <w:tcW w:w="993" w:type="dxa"/>
            <w:shd w:val="clear" w:color="auto" w:fill="F14124" w:themeFill="accent6"/>
            <w:vAlign w:val="center"/>
          </w:tcPr>
          <w:p w:rsidR="00F20EC5" w:rsidRPr="00802145" w:rsidRDefault="00F20EC5" w:rsidP="00F20EC5">
            <w:pPr>
              <w:spacing w:before="0" w:after="0"/>
              <w:ind w:firstLine="0"/>
              <w:jc w:val="center"/>
              <w:rPr>
                <w:sz w:val="20"/>
                <w:szCs w:val="20"/>
              </w:rPr>
            </w:pPr>
            <w:r w:rsidRPr="00802145">
              <w:rPr>
                <w:sz w:val="20"/>
                <w:szCs w:val="20"/>
              </w:rPr>
              <w:t>1</w:t>
            </w:r>
          </w:p>
        </w:tc>
      </w:tr>
      <w:tr w:rsidR="00F20EC5" w:rsidRPr="00802145" w:rsidTr="00F20EC5">
        <w:trPr>
          <w:jc w:val="center"/>
        </w:trPr>
        <w:tc>
          <w:tcPr>
            <w:tcW w:w="2407" w:type="dxa"/>
            <w:vAlign w:val="center"/>
          </w:tcPr>
          <w:p w:rsidR="00F20EC5" w:rsidRPr="00802145" w:rsidRDefault="00F20EC5" w:rsidP="00F20EC5">
            <w:pPr>
              <w:spacing w:before="0" w:after="0"/>
              <w:ind w:firstLine="0"/>
              <w:jc w:val="center"/>
              <w:rPr>
                <w:sz w:val="20"/>
                <w:szCs w:val="20"/>
              </w:rPr>
            </w:pPr>
            <w:r w:rsidRPr="00802145">
              <w:rPr>
                <w:sz w:val="20"/>
                <w:szCs w:val="20"/>
              </w:rPr>
              <w:t>&gt;15</w:t>
            </w:r>
          </w:p>
        </w:tc>
        <w:tc>
          <w:tcPr>
            <w:tcW w:w="990" w:type="dxa"/>
            <w:vAlign w:val="center"/>
          </w:tcPr>
          <w:p w:rsidR="00F20EC5" w:rsidRPr="00802145" w:rsidRDefault="0030324A" w:rsidP="00F20EC5">
            <w:pPr>
              <w:spacing w:before="0" w:after="0"/>
              <w:ind w:firstLine="0"/>
              <w:jc w:val="center"/>
              <w:rPr>
                <w:sz w:val="20"/>
                <w:szCs w:val="20"/>
              </w:rPr>
            </w:pPr>
            <w:r w:rsidRPr="00802145">
              <w:rPr>
                <w:sz w:val="20"/>
                <w:szCs w:val="20"/>
              </w:rPr>
              <w:t>-</w:t>
            </w:r>
          </w:p>
        </w:tc>
        <w:tc>
          <w:tcPr>
            <w:tcW w:w="993" w:type="dxa"/>
            <w:vAlign w:val="center"/>
          </w:tcPr>
          <w:p w:rsidR="00F20EC5" w:rsidRPr="00802145" w:rsidRDefault="0030324A" w:rsidP="00F20EC5">
            <w:pPr>
              <w:spacing w:before="0" w:after="0"/>
              <w:ind w:firstLine="0"/>
              <w:jc w:val="center"/>
              <w:rPr>
                <w:sz w:val="20"/>
                <w:szCs w:val="20"/>
              </w:rPr>
            </w:pPr>
            <w:r w:rsidRPr="00802145">
              <w:rPr>
                <w:sz w:val="20"/>
                <w:szCs w:val="20"/>
              </w:rPr>
              <w:t>-</w:t>
            </w:r>
          </w:p>
        </w:tc>
      </w:tr>
    </w:tbl>
    <w:p w:rsidR="0042272D" w:rsidRDefault="00F20EC5" w:rsidP="005C6A4A">
      <w:pPr>
        <w:pStyle w:val="rdo0"/>
      </w:pPr>
      <w:r>
        <w:t>Źródło:</w:t>
      </w:r>
      <w:r w:rsidR="00877CFC" w:rsidRPr="00877CFC">
        <w:t xml:space="preserve"> </w:t>
      </w:r>
      <w:r w:rsidR="00877CFC">
        <w:t>Ocena stanu akustycznego środowiska na terenie województwa opolskiego w roku 201</w:t>
      </w:r>
      <w:r w:rsidR="00247F45">
        <w:t xml:space="preserve">8 </w:t>
      </w:r>
      <w:r w:rsidR="00877CFC">
        <w:t>(G</w:t>
      </w:r>
      <w:r>
        <w:t>IOŚ, 2019</w:t>
      </w:r>
      <w:r w:rsidR="00877CFC">
        <w:t>)</w:t>
      </w:r>
    </w:p>
    <w:p w:rsidR="00984C6E" w:rsidRDefault="00877CFC" w:rsidP="00877CFC">
      <w:pPr>
        <w:rPr>
          <w:rFonts w:cs="Arial"/>
          <w:szCs w:val="20"/>
          <w:shd w:val="clear" w:color="auto" w:fill="FFFFFF"/>
        </w:rPr>
      </w:pPr>
      <w:r>
        <w:t xml:space="preserve">Zgodnie z art. 147 ustawy </w:t>
      </w:r>
      <w:r w:rsidRPr="009A4DEA">
        <w:rPr>
          <w:i/>
          <w:iCs/>
        </w:rPr>
        <w:t xml:space="preserve">Prawo ochrony </w:t>
      </w:r>
      <w:r w:rsidRPr="009A4DEA">
        <w:rPr>
          <w:i/>
          <w:iCs/>
          <w:szCs w:val="20"/>
        </w:rPr>
        <w:t xml:space="preserve">środowiska </w:t>
      </w:r>
      <w:r w:rsidRPr="009A4DEA">
        <w:rPr>
          <w:rFonts w:cs="Arial"/>
          <w:szCs w:val="20"/>
          <w:shd w:val="clear" w:color="auto" w:fill="FFFFFF"/>
        </w:rPr>
        <w:t>(t.j. Dz. U. z 2020 r. poz. 1219 z późn. zm.)</w:t>
      </w:r>
      <w:r>
        <w:rPr>
          <w:rFonts w:cs="Arial"/>
          <w:szCs w:val="20"/>
          <w:shd w:val="clear" w:color="auto" w:fill="FFFFFF"/>
        </w:rPr>
        <w:t xml:space="preserve"> prowadzący instalację oraz użytkownik urządzenia są obowiązani do pomiarów wielkości emisji. </w:t>
      </w:r>
      <w:r w:rsidR="00984C6E">
        <w:rPr>
          <w:rFonts w:cs="Arial"/>
          <w:szCs w:val="20"/>
          <w:shd w:val="clear" w:color="auto" w:fill="FFFFFF"/>
        </w:rPr>
        <w:t>W 2018 roku na terenie województwa funkcjonował</w:t>
      </w:r>
      <w:r w:rsidR="00247F45">
        <w:rPr>
          <w:rFonts w:cs="Arial"/>
          <w:szCs w:val="20"/>
          <w:shd w:val="clear" w:color="auto" w:fill="FFFFFF"/>
        </w:rPr>
        <w:t>y 32 zakłady zobligowane do przeprowadzenia badań i przekazania ich wyników do WIOŚ w Opolu. We wszystkich zakładach przeprowadzono pomiary poziomu hałasu dla pory dnia. Dla pory nocy badania przeprowadzono w 29 zakładach. W żadnym zakładzie nie zarejestrowano przekroczeń dopuszczalnych poziomów dźwięku.</w:t>
      </w:r>
    </w:p>
    <w:p w:rsidR="00247F45" w:rsidRDefault="00247F45" w:rsidP="00877CFC">
      <w:pPr>
        <w:rPr>
          <w:rFonts w:cs="Arial"/>
          <w:szCs w:val="20"/>
          <w:shd w:val="clear" w:color="auto" w:fill="FFFFFF"/>
        </w:rPr>
      </w:pPr>
      <w:r>
        <w:rPr>
          <w:rFonts w:cs="Arial"/>
          <w:szCs w:val="20"/>
          <w:shd w:val="clear" w:color="auto" w:fill="FFFFFF"/>
        </w:rPr>
        <w:t xml:space="preserve">W 2019 roku WIOŚ przeprowadził kontrole dotyczące dotrzymania dopuszczalnych poziomów hałasu w 17 zakładach. Pomiary hałasu dla pory dnia wykonano we wszystkich 17 zakładach, natomiast dla pory nocy w 9 z nich. W 13 z badanych obiektów nie zarejestrowano przekroczeń dla pory dnia, w 2 z nich nie </w:t>
      </w:r>
      <w:r>
        <w:rPr>
          <w:rFonts w:cs="Arial"/>
          <w:szCs w:val="20"/>
          <w:shd w:val="clear" w:color="auto" w:fill="FFFFFF"/>
        </w:rPr>
        <w:lastRenderedPageBreak/>
        <w:t xml:space="preserve">wystąpiły także przekroczenia dla pory nocy. Niedostosowanie się do dopuszczalnych poziomów hałasu dla pory dnia odnotowano w 4 z badanych zakładów, a dla pory nocy w 7 zakładach. W poniższej tabeli przedstawiono przedziały przekroczeń.  </w:t>
      </w:r>
    </w:p>
    <w:p w:rsidR="003355E4" w:rsidRDefault="003355E4" w:rsidP="00F96BBF">
      <w:pPr>
        <w:pStyle w:val="Legenda"/>
        <w:rPr>
          <w:shd w:val="clear" w:color="auto" w:fill="FFFFFF"/>
        </w:rPr>
      </w:pPr>
      <w:bookmarkStart w:id="53" w:name="_Toc73082823"/>
      <w:bookmarkStart w:id="54" w:name="_Hlk68605802"/>
      <w:r>
        <w:rPr>
          <w:shd w:val="clear" w:color="auto" w:fill="FFFFFF"/>
        </w:rPr>
        <w:t>Liczba obiektów z przekroczeniami dopuszczalnych poziomów dźwięku w poszczególnych przedziałach podczas kontroli WIOŚ</w:t>
      </w:r>
      <w:bookmarkEnd w:id="53"/>
    </w:p>
    <w:tbl>
      <w:tblPr>
        <w:tblStyle w:val="Tabela-Siatka"/>
        <w:tblW w:w="0" w:type="auto"/>
        <w:jc w:val="center"/>
        <w:tblLook w:val="04A0"/>
      </w:tblPr>
      <w:tblGrid>
        <w:gridCol w:w="2407"/>
        <w:gridCol w:w="990"/>
        <w:gridCol w:w="993"/>
      </w:tblGrid>
      <w:tr w:rsidR="00247F45" w:rsidRPr="00802145" w:rsidTr="007C3638">
        <w:trPr>
          <w:trHeight w:val="560"/>
          <w:jc w:val="center"/>
        </w:trPr>
        <w:tc>
          <w:tcPr>
            <w:tcW w:w="2407" w:type="dxa"/>
            <w:vMerge w:val="restart"/>
            <w:shd w:val="clear" w:color="auto" w:fill="80D219" w:themeFill="accent3" w:themeFillShade="BF"/>
            <w:vAlign w:val="center"/>
          </w:tcPr>
          <w:bookmarkEnd w:id="54"/>
          <w:p w:rsidR="00247F45" w:rsidRPr="00802145" w:rsidRDefault="00247F45" w:rsidP="007C3638">
            <w:pPr>
              <w:spacing w:before="0" w:after="0"/>
              <w:ind w:firstLine="0"/>
              <w:jc w:val="center"/>
              <w:rPr>
                <w:b/>
                <w:bCs/>
                <w:sz w:val="20"/>
                <w:szCs w:val="20"/>
              </w:rPr>
            </w:pPr>
            <w:r w:rsidRPr="00802145">
              <w:rPr>
                <w:b/>
                <w:bCs/>
                <w:sz w:val="20"/>
                <w:szCs w:val="20"/>
              </w:rPr>
              <w:t>Przedziały przekroczeń [dB]</w:t>
            </w:r>
          </w:p>
        </w:tc>
        <w:tc>
          <w:tcPr>
            <w:tcW w:w="1983" w:type="dxa"/>
            <w:gridSpan w:val="2"/>
            <w:shd w:val="clear" w:color="auto" w:fill="80D219" w:themeFill="accent3" w:themeFillShade="BF"/>
            <w:vAlign w:val="center"/>
          </w:tcPr>
          <w:p w:rsidR="00247F45" w:rsidRPr="00802145" w:rsidRDefault="00247F45" w:rsidP="007C3638">
            <w:pPr>
              <w:spacing w:before="0" w:after="0"/>
              <w:ind w:firstLine="0"/>
              <w:jc w:val="center"/>
              <w:rPr>
                <w:b/>
                <w:bCs/>
                <w:sz w:val="20"/>
                <w:szCs w:val="20"/>
              </w:rPr>
            </w:pPr>
            <w:r w:rsidRPr="00802145">
              <w:rPr>
                <w:b/>
                <w:bCs/>
                <w:sz w:val="20"/>
                <w:szCs w:val="20"/>
              </w:rPr>
              <w:t>Równoważny poziom dźwięku LAeq [dB]</w:t>
            </w:r>
          </w:p>
        </w:tc>
      </w:tr>
      <w:tr w:rsidR="00247F45" w:rsidRPr="00802145" w:rsidTr="007C3638">
        <w:trPr>
          <w:trHeight w:val="359"/>
          <w:jc w:val="center"/>
        </w:trPr>
        <w:tc>
          <w:tcPr>
            <w:tcW w:w="2407" w:type="dxa"/>
            <w:vMerge/>
            <w:shd w:val="clear" w:color="auto" w:fill="80D219" w:themeFill="accent3" w:themeFillShade="BF"/>
            <w:vAlign w:val="center"/>
          </w:tcPr>
          <w:p w:rsidR="00247F45" w:rsidRPr="00802145" w:rsidRDefault="00247F45" w:rsidP="007C3638">
            <w:pPr>
              <w:spacing w:before="0" w:after="0"/>
              <w:ind w:firstLine="0"/>
              <w:jc w:val="center"/>
              <w:rPr>
                <w:b/>
                <w:bCs/>
                <w:sz w:val="20"/>
                <w:szCs w:val="20"/>
              </w:rPr>
            </w:pPr>
          </w:p>
        </w:tc>
        <w:tc>
          <w:tcPr>
            <w:tcW w:w="990" w:type="dxa"/>
            <w:shd w:val="clear" w:color="auto" w:fill="80D219" w:themeFill="accent3" w:themeFillShade="BF"/>
            <w:vAlign w:val="center"/>
          </w:tcPr>
          <w:p w:rsidR="00247F45" w:rsidRPr="00802145" w:rsidRDefault="00247F45" w:rsidP="007C3638">
            <w:pPr>
              <w:spacing w:before="0" w:after="0"/>
              <w:ind w:firstLine="0"/>
              <w:jc w:val="center"/>
              <w:rPr>
                <w:b/>
                <w:bCs/>
                <w:sz w:val="20"/>
                <w:szCs w:val="20"/>
              </w:rPr>
            </w:pPr>
            <w:r w:rsidRPr="00802145">
              <w:rPr>
                <w:b/>
                <w:bCs/>
                <w:sz w:val="20"/>
                <w:szCs w:val="20"/>
              </w:rPr>
              <w:t>Dzień</w:t>
            </w:r>
          </w:p>
        </w:tc>
        <w:tc>
          <w:tcPr>
            <w:tcW w:w="993" w:type="dxa"/>
            <w:shd w:val="clear" w:color="auto" w:fill="80D219" w:themeFill="accent3" w:themeFillShade="BF"/>
            <w:vAlign w:val="center"/>
          </w:tcPr>
          <w:p w:rsidR="00247F45" w:rsidRPr="00802145" w:rsidRDefault="00247F45" w:rsidP="007C3638">
            <w:pPr>
              <w:spacing w:before="0" w:after="0"/>
              <w:ind w:firstLine="0"/>
              <w:jc w:val="center"/>
              <w:rPr>
                <w:b/>
                <w:bCs/>
                <w:sz w:val="20"/>
                <w:szCs w:val="20"/>
              </w:rPr>
            </w:pPr>
            <w:r w:rsidRPr="00802145">
              <w:rPr>
                <w:b/>
                <w:bCs/>
                <w:sz w:val="20"/>
                <w:szCs w:val="20"/>
              </w:rPr>
              <w:t>Noc</w:t>
            </w:r>
          </w:p>
        </w:tc>
      </w:tr>
      <w:tr w:rsidR="00247F45" w:rsidRPr="00802145" w:rsidTr="00247F45">
        <w:trPr>
          <w:jc w:val="center"/>
        </w:trPr>
        <w:tc>
          <w:tcPr>
            <w:tcW w:w="2407" w:type="dxa"/>
            <w:vAlign w:val="center"/>
          </w:tcPr>
          <w:p w:rsidR="00247F45" w:rsidRPr="00802145" w:rsidRDefault="00247F45" w:rsidP="007C3638">
            <w:pPr>
              <w:spacing w:before="0" w:after="0"/>
              <w:ind w:firstLine="0"/>
              <w:jc w:val="center"/>
              <w:rPr>
                <w:sz w:val="20"/>
                <w:szCs w:val="20"/>
              </w:rPr>
            </w:pPr>
            <w:r w:rsidRPr="00802145">
              <w:rPr>
                <w:sz w:val="20"/>
                <w:szCs w:val="20"/>
              </w:rPr>
              <w:t>Brak przekroczeń</w:t>
            </w:r>
          </w:p>
        </w:tc>
        <w:tc>
          <w:tcPr>
            <w:tcW w:w="990" w:type="dxa"/>
            <w:shd w:val="clear" w:color="auto" w:fill="auto"/>
            <w:vAlign w:val="center"/>
          </w:tcPr>
          <w:p w:rsidR="00247F45" w:rsidRPr="00802145" w:rsidRDefault="00247F45" w:rsidP="007C3638">
            <w:pPr>
              <w:spacing w:before="0" w:after="0"/>
              <w:ind w:firstLine="0"/>
              <w:jc w:val="center"/>
              <w:rPr>
                <w:sz w:val="20"/>
                <w:szCs w:val="20"/>
              </w:rPr>
            </w:pPr>
            <w:r w:rsidRPr="00802145">
              <w:rPr>
                <w:sz w:val="20"/>
                <w:szCs w:val="20"/>
              </w:rPr>
              <w:t>13</w:t>
            </w:r>
          </w:p>
        </w:tc>
        <w:tc>
          <w:tcPr>
            <w:tcW w:w="993" w:type="dxa"/>
            <w:shd w:val="clear" w:color="auto" w:fill="auto"/>
            <w:vAlign w:val="center"/>
          </w:tcPr>
          <w:p w:rsidR="00247F45" w:rsidRPr="00802145" w:rsidRDefault="00247F45" w:rsidP="007C3638">
            <w:pPr>
              <w:spacing w:before="0" w:after="0"/>
              <w:ind w:firstLine="0"/>
              <w:jc w:val="center"/>
              <w:rPr>
                <w:sz w:val="20"/>
                <w:szCs w:val="20"/>
              </w:rPr>
            </w:pPr>
            <w:r w:rsidRPr="00802145">
              <w:rPr>
                <w:sz w:val="20"/>
                <w:szCs w:val="20"/>
              </w:rPr>
              <w:t>2</w:t>
            </w:r>
          </w:p>
        </w:tc>
      </w:tr>
      <w:tr w:rsidR="00247F45" w:rsidRPr="00802145" w:rsidTr="00247F45">
        <w:trPr>
          <w:jc w:val="center"/>
        </w:trPr>
        <w:tc>
          <w:tcPr>
            <w:tcW w:w="2407" w:type="dxa"/>
            <w:vAlign w:val="center"/>
          </w:tcPr>
          <w:p w:rsidR="00247F45" w:rsidRPr="00802145" w:rsidRDefault="00247F45" w:rsidP="007C3638">
            <w:pPr>
              <w:spacing w:before="0" w:after="0"/>
              <w:ind w:firstLine="0"/>
              <w:jc w:val="center"/>
              <w:rPr>
                <w:sz w:val="20"/>
                <w:szCs w:val="20"/>
              </w:rPr>
            </w:pPr>
            <w:r w:rsidRPr="00802145">
              <w:rPr>
                <w:sz w:val="20"/>
                <w:szCs w:val="20"/>
              </w:rPr>
              <w:t>&gt;0-5</w:t>
            </w:r>
          </w:p>
        </w:tc>
        <w:tc>
          <w:tcPr>
            <w:tcW w:w="990" w:type="dxa"/>
            <w:shd w:val="clear" w:color="auto" w:fill="F14124" w:themeFill="accent6"/>
            <w:vAlign w:val="center"/>
          </w:tcPr>
          <w:p w:rsidR="00247F45" w:rsidRPr="00802145" w:rsidRDefault="00247F45" w:rsidP="007C3638">
            <w:pPr>
              <w:spacing w:before="0" w:after="0"/>
              <w:ind w:firstLine="0"/>
              <w:jc w:val="center"/>
              <w:rPr>
                <w:sz w:val="20"/>
                <w:szCs w:val="20"/>
              </w:rPr>
            </w:pPr>
            <w:r w:rsidRPr="00802145">
              <w:rPr>
                <w:sz w:val="20"/>
                <w:szCs w:val="20"/>
              </w:rPr>
              <w:t>2</w:t>
            </w:r>
          </w:p>
        </w:tc>
        <w:tc>
          <w:tcPr>
            <w:tcW w:w="993" w:type="dxa"/>
            <w:shd w:val="clear" w:color="auto" w:fill="F14124" w:themeFill="accent6"/>
            <w:vAlign w:val="center"/>
          </w:tcPr>
          <w:p w:rsidR="00247F45" w:rsidRPr="00802145" w:rsidRDefault="00247F45" w:rsidP="007C3638">
            <w:pPr>
              <w:spacing w:before="0" w:after="0"/>
              <w:ind w:firstLine="0"/>
              <w:jc w:val="center"/>
              <w:rPr>
                <w:sz w:val="20"/>
                <w:szCs w:val="20"/>
              </w:rPr>
            </w:pPr>
            <w:r w:rsidRPr="00802145">
              <w:rPr>
                <w:sz w:val="20"/>
                <w:szCs w:val="20"/>
              </w:rPr>
              <w:t>4</w:t>
            </w:r>
          </w:p>
        </w:tc>
      </w:tr>
      <w:tr w:rsidR="00247F45" w:rsidRPr="00802145" w:rsidTr="00247F45">
        <w:trPr>
          <w:jc w:val="center"/>
        </w:trPr>
        <w:tc>
          <w:tcPr>
            <w:tcW w:w="2407" w:type="dxa"/>
            <w:vAlign w:val="center"/>
          </w:tcPr>
          <w:p w:rsidR="00247F45" w:rsidRPr="00802145" w:rsidRDefault="00247F45" w:rsidP="007C3638">
            <w:pPr>
              <w:spacing w:before="0" w:after="0"/>
              <w:ind w:firstLine="0"/>
              <w:jc w:val="center"/>
              <w:rPr>
                <w:sz w:val="20"/>
                <w:szCs w:val="20"/>
              </w:rPr>
            </w:pPr>
            <w:r w:rsidRPr="00802145">
              <w:rPr>
                <w:sz w:val="20"/>
                <w:szCs w:val="20"/>
              </w:rPr>
              <w:t>&gt;5-10</w:t>
            </w:r>
          </w:p>
        </w:tc>
        <w:tc>
          <w:tcPr>
            <w:tcW w:w="990" w:type="dxa"/>
            <w:shd w:val="clear" w:color="auto" w:fill="auto"/>
            <w:vAlign w:val="center"/>
          </w:tcPr>
          <w:p w:rsidR="00247F45" w:rsidRPr="00802145" w:rsidRDefault="0030324A" w:rsidP="007C3638">
            <w:pPr>
              <w:spacing w:before="0" w:after="0"/>
              <w:ind w:firstLine="0"/>
              <w:jc w:val="center"/>
              <w:rPr>
                <w:sz w:val="20"/>
                <w:szCs w:val="20"/>
              </w:rPr>
            </w:pPr>
            <w:r w:rsidRPr="00802145">
              <w:rPr>
                <w:sz w:val="20"/>
                <w:szCs w:val="20"/>
              </w:rPr>
              <w:t>-</w:t>
            </w:r>
          </w:p>
        </w:tc>
        <w:tc>
          <w:tcPr>
            <w:tcW w:w="993" w:type="dxa"/>
            <w:shd w:val="clear" w:color="auto" w:fill="F14124" w:themeFill="accent6"/>
            <w:vAlign w:val="center"/>
          </w:tcPr>
          <w:p w:rsidR="00247F45" w:rsidRPr="00802145" w:rsidRDefault="00247F45" w:rsidP="007C3638">
            <w:pPr>
              <w:spacing w:before="0" w:after="0"/>
              <w:ind w:firstLine="0"/>
              <w:jc w:val="center"/>
              <w:rPr>
                <w:sz w:val="20"/>
                <w:szCs w:val="20"/>
              </w:rPr>
            </w:pPr>
            <w:r w:rsidRPr="00802145">
              <w:rPr>
                <w:sz w:val="20"/>
                <w:szCs w:val="20"/>
              </w:rPr>
              <w:t>1</w:t>
            </w:r>
          </w:p>
        </w:tc>
      </w:tr>
      <w:tr w:rsidR="00247F45" w:rsidRPr="00802145" w:rsidTr="00247F45">
        <w:trPr>
          <w:jc w:val="center"/>
        </w:trPr>
        <w:tc>
          <w:tcPr>
            <w:tcW w:w="2407" w:type="dxa"/>
            <w:vAlign w:val="center"/>
          </w:tcPr>
          <w:p w:rsidR="00247F45" w:rsidRPr="00802145" w:rsidRDefault="00247F45" w:rsidP="007C3638">
            <w:pPr>
              <w:spacing w:before="0" w:after="0"/>
              <w:ind w:firstLine="0"/>
              <w:jc w:val="center"/>
              <w:rPr>
                <w:sz w:val="20"/>
                <w:szCs w:val="20"/>
              </w:rPr>
            </w:pPr>
            <w:r w:rsidRPr="00802145">
              <w:rPr>
                <w:sz w:val="20"/>
                <w:szCs w:val="20"/>
              </w:rPr>
              <w:t>&gt;10-15</w:t>
            </w:r>
          </w:p>
        </w:tc>
        <w:tc>
          <w:tcPr>
            <w:tcW w:w="990" w:type="dxa"/>
            <w:shd w:val="clear" w:color="auto" w:fill="F14124" w:themeFill="accent6"/>
            <w:vAlign w:val="center"/>
          </w:tcPr>
          <w:p w:rsidR="00247F45" w:rsidRPr="00802145" w:rsidRDefault="00247F45" w:rsidP="007C3638">
            <w:pPr>
              <w:spacing w:before="0" w:after="0"/>
              <w:ind w:firstLine="0"/>
              <w:jc w:val="center"/>
              <w:rPr>
                <w:sz w:val="20"/>
                <w:szCs w:val="20"/>
              </w:rPr>
            </w:pPr>
            <w:r w:rsidRPr="00802145">
              <w:rPr>
                <w:sz w:val="20"/>
                <w:szCs w:val="20"/>
              </w:rPr>
              <w:t>1</w:t>
            </w:r>
          </w:p>
        </w:tc>
        <w:tc>
          <w:tcPr>
            <w:tcW w:w="993" w:type="dxa"/>
            <w:shd w:val="clear" w:color="auto" w:fill="F14124" w:themeFill="accent6"/>
            <w:vAlign w:val="center"/>
          </w:tcPr>
          <w:p w:rsidR="00247F45" w:rsidRPr="00802145" w:rsidRDefault="00247F45" w:rsidP="007C3638">
            <w:pPr>
              <w:spacing w:before="0" w:after="0"/>
              <w:ind w:firstLine="0"/>
              <w:jc w:val="center"/>
              <w:rPr>
                <w:sz w:val="20"/>
                <w:szCs w:val="20"/>
              </w:rPr>
            </w:pPr>
            <w:r w:rsidRPr="00802145">
              <w:rPr>
                <w:sz w:val="20"/>
                <w:szCs w:val="20"/>
              </w:rPr>
              <w:t>2</w:t>
            </w:r>
          </w:p>
        </w:tc>
      </w:tr>
      <w:tr w:rsidR="00247F45" w:rsidRPr="00802145" w:rsidTr="00247F45">
        <w:trPr>
          <w:jc w:val="center"/>
        </w:trPr>
        <w:tc>
          <w:tcPr>
            <w:tcW w:w="2407" w:type="dxa"/>
            <w:vAlign w:val="center"/>
          </w:tcPr>
          <w:p w:rsidR="00247F45" w:rsidRPr="00802145" w:rsidRDefault="00247F45" w:rsidP="007C3638">
            <w:pPr>
              <w:spacing w:before="0" w:after="0"/>
              <w:ind w:firstLine="0"/>
              <w:jc w:val="center"/>
              <w:rPr>
                <w:sz w:val="20"/>
                <w:szCs w:val="20"/>
              </w:rPr>
            </w:pPr>
            <w:r w:rsidRPr="00802145">
              <w:rPr>
                <w:sz w:val="20"/>
                <w:szCs w:val="20"/>
              </w:rPr>
              <w:t>&gt;15</w:t>
            </w:r>
          </w:p>
        </w:tc>
        <w:tc>
          <w:tcPr>
            <w:tcW w:w="990" w:type="dxa"/>
            <w:shd w:val="clear" w:color="auto" w:fill="F14124" w:themeFill="accent6"/>
            <w:vAlign w:val="center"/>
          </w:tcPr>
          <w:p w:rsidR="00247F45" w:rsidRPr="00802145" w:rsidRDefault="00247F45" w:rsidP="007C3638">
            <w:pPr>
              <w:spacing w:before="0" w:after="0"/>
              <w:ind w:firstLine="0"/>
              <w:jc w:val="center"/>
              <w:rPr>
                <w:sz w:val="20"/>
                <w:szCs w:val="20"/>
              </w:rPr>
            </w:pPr>
            <w:r w:rsidRPr="00802145">
              <w:rPr>
                <w:sz w:val="20"/>
                <w:szCs w:val="20"/>
              </w:rPr>
              <w:t>1</w:t>
            </w:r>
          </w:p>
        </w:tc>
        <w:tc>
          <w:tcPr>
            <w:tcW w:w="993" w:type="dxa"/>
            <w:shd w:val="clear" w:color="auto" w:fill="auto"/>
            <w:vAlign w:val="center"/>
          </w:tcPr>
          <w:p w:rsidR="00247F45" w:rsidRPr="00802145" w:rsidRDefault="0030324A" w:rsidP="007C3638">
            <w:pPr>
              <w:spacing w:before="0" w:after="0"/>
              <w:ind w:firstLine="0"/>
              <w:jc w:val="center"/>
              <w:rPr>
                <w:sz w:val="20"/>
                <w:szCs w:val="20"/>
              </w:rPr>
            </w:pPr>
            <w:r w:rsidRPr="00802145">
              <w:rPr>
                <w:sz w:val="20"/>
                <w:szCs w:val="20"/>
              </w:rPr>
              <w:t>-</w:t>
            </w:r>
          </w:p>
        </w:tc>
      </w:tr>
    </w:tbl>
    <w:p w:rsidR="0030324A" w:rsidRDefault="0030324A" w:rsidP="005C6A4A">
      <w:pPr>
        <w:pStyle w:val="rdo0"/>
      </w:pPr>
      <w:r>
        <w:t>Źródło:</w:t>
      </w:r>
      <w:r w:rsidRPr="00877CFC">
        <w:t xml:space="preserve"> </w:t>
      </w:r>
      <w:r>
        <w:t>Ocena stanu akustycznego środowiska na terenie województwa opolskiego w roku 2019 (GIOŚ, 2020)</w:t>
      </w:r>
    </w:p>
    <w:p w:rsidR="00877CFC" w:rsidRDefault="00877CFC" w:rsidP="0030324A">
      <w:pPr>
        <w:rPr>
          <w:rFonts w:cs="Arial"/>
          <w:szCs w:val="20"/>
          <w:shd w:val="clear" w:color="auto" w:fill="FFFFFF"/>
        </w:rPr>
      </w:pPr>
      <w:r>
        <w:rPr>
          <w:rFonts w:cs="Arial"/>
          <w:szCs w:val="20"/>
          <w:shd w:val="clear" w:color="auto" w:fill="FFFFFF"/>
        </w:rPr>
        <w:t>W 2019 roku na terenie województwa znajdowało się 38 zakładów przemysłowych zobowiązanych do przeprowadzenia badań emitowanego hałasu i przekazania ich wyników do W</w:t>
      </w:r>
      <w:r w:rsidR="0030324A">
        <w:rPr>
          <w:rFonts w:cs="Arial"/>
          <w:szCs w:val="20"/>
          <w:shd w:val="clear" w:color="auto" w:fill="FFFFFF"/>
        </w:rPr>
        <w:t>IOŚ w</w:t>
      </w:r>
      <w:r>
        <w:rPr>
          <w:rFonts w:cs="Arial"/>
          <w:szCs w:val="20"/>
          <w:shd w:val="clear" w:color="auto" w:fill="FFFFFF"/>
        </w:rPr>
        <w:t xml:space="preserve"> Opolu. We wszystkich obiektach wykonano pomiary dźwięku w porze dnia, natomiast pomiary dla pory nocy wykonano w 36 obiektach.</w:t>
      </w:r>
      <w:r w:rsidR="0030324A">
        <w:rPr>
          <w:rFonts w:cs="Arial"/>
          <w:szCs w:val="20"/>
          <w:shd w:val="clear" w:color="auto" w:fill="FFFFFF"/>
        </w:rPr>
        <w:t xml:space="preserve"> </w:t>
      </w:r>
      <w:r>
        <w:rPr>
          <w:rFonts w:cs="Arial"/>
          <w:szCs w:val="20"/>
          <w:shd w:val="clear" w:color="auto" w:fill="FFFFFF"/>
        </w:rPr>
        <w:t xml:space="preserve">W jednym z obiektów odnotowano przekroczenia hałasu dopuszczalnego dla pory dnia, o wielkości mieszczącej się w przedziale 0-5 dB. Przekroczenia norm hałasu dla pory nocy odnotowano w dwóch zakładach – w jednym z nich przekroczenia mieściły się w przedziale 0-5 dB, natomiast w drugim ich wartość była większa i zawierała się w przedziale 5-10 dB. </w:t>
      </w:r>
    </w:p>
    <w:p w:rsidR="00877CFC" w:rsidRPr="009A4DEA" w:rsidRDefault="00877CFC" w:rsidP="00F96BBF">
      <w:pPr>
        <w:pStyle w:val="Legenda"/>
      </w:pPr>
      <w:bookmarkStart w:id="55" w:name="_Toc73082824"/>
      <w:r w:rsidRPr="00877CFC">
        <w:rPr>
          <w:shd w:val="clear" w:color="auto" w:fill="FFFFFF"/>
        </w:rPr>
        <w:t>Liczba obiektów z przekroczeniami dopuszczalnych poziomów dźwięku w poszczególnych przedziałach w 2019 roku</w:t>
      </w:r>
      <w:bookmarkEnd w:id="55"/>
    </w:p>
    <w:tbl>
      <w:tblPr>
        <w:tblStyle w:val="Tabela-Siatka"/>
        <w:tblW w:w="0" w:type="auto"/>
        <w:jc w:val="center"/>
        <w:tblLook w:val="04A0"/>
      </w:tblPr>
      <w:tblGrid>
        <w:gridCol w:w="2407"/>
        <w:gridCol w:w="990"/>
        <w:gridCol w:w="993"/>
      </w:tblGrid>
      <w:tr w:rsidR="00877CFC" w:rsidRPr="00802145" w:rsidTr="00802861">
        <w:trPr>
          <w:trHeight w:val="560"/>
          <w:jc w:val="center"/>
        </w:trPr>
        <w:tc>
          <w:tcPr>
            <w:tcW w:w="2407" w:type="dxa"/>
            <w:vMerge w:val="restart"/>
            <w:shd w:val="clear" w:color="auto" w:fill="80D219" w:themeFill="accent3" w:themeFillShade="BF"/>
            <w:vAlign w:val="center"/>
          </w:tcPr>
          <w:p w:rsidR="00877CFC" w:rsidRPr="00802145" w:rsidRDefault="00877CFC" w:rsidP="00802861">
            <w:pPr>
              <w:spacing w:before="0" w:after="0"/>
              <w:ind w:firstLine="0"/>
              <w:jc w:val="center"/>
              <w:rPr>
                <w:b/>
                <w:bCs/>
                <w:sz w:val="20"/>
                <w:szCs w:val="20"/>
              </w:rPr>
            </w:pPr>
            <w:r w:rsidRPr="00802145">
              <w:rPr>
                <w:b/>
                <w:bCs/>
                <w:sz w:val="20"/>
                <w:szCs w:val="20"/>
              </w:rPr>
              <w:t>Przedziały przekroczeń [dB]</w:t>
            </w:r>
          </w:p>
        </w:tc>
        <w:tc>
          <w:tcPr>
            <w:tcW w:w="1983" w:type="dxa"/>
            <w:gridSpan w:val="2"/>
            <w:shd w:val="clear" w:color="auto" w:fill="80D219" w:themeFill="accent3" w:themeFillShade="BF"/>
            <w:vAlign w:val="center"/>
          </w:tcPr>
          <w:p w:rsidR="00877CFC" w:rsidRPr="00802145" w:rsidRDefault="00877CFC" w:rsidP="00802861">
            <w:pPr>
              <w:spacing w:before="0" w:after="0"/>
              <w:ind w:firstLine="0"/>
              <w:jc w:val="center"/>
              <w:rPr>
                <w:b/>
                <w:bCs/>
                <w:sz w:val="20"/>
                <w:szCs w:val="20"/>
              </w:rPr>
            </w:pPr>
            <w:r w:rsidRPr="00802145">
              <w:rPr>
                <w:b/>
                <w:bCs/>
                <w:sz w:val="20"/>
                <w:szCs w:val="20"/>
              </w:rPr>
              <w:t>Równoważny poziom dźwięku LAeq [dB]</w:t>
            </w:r>
          </w:p>
        </w:tc>
      </w:tr>
      <w:tr w:rsidR="00877CFC" w:rsidRPr="00802145" w:rsidTr="00802861">
        <w:trPr>
          <w:trHeight w:val="359"/>
          <w:jc w:val="center"/>
        </w:trPr>
        <w:tc>
          <w:tcPr>
            <w:tcW w:w="2407" w:type="dxa"/>
            <w:vMerge/>
            <w:shd w:val="clear" w:color="auto" w:fill="80D219" w:themeFill="accent3" w:themeFillShade="BF"/>
            <w:vAlign w:val="center"/>
          </w:tcPr>
          <w:p w:rsidR="00877CFC" w:rsidRPr="00802145" w:rsidRDefault="00877CFC" w:rsidP="00802861">
            <w:pPr>
              <w:spacing w:before="0" w:after="0"/>
              <w:ind w:firstLine="0"/>
              <w:jc w:val="center"/>
              <w:rPr>
                <w:b/>
                <w:bCs/>
                <w:sz w:val="20"/>
                <w:szCs w:val="20"/>
              </w:rPr>
            </w:pPr>
          </w:p>
        </w:tc>
        <w:tc>
          <w:tcPr>
            <w:tcW w:w="990" w:type="dxa"/>
            <w:shd w:val="clear" w:color="auto" w:fill="80D219" w:themeFill="accent3" w:themeFillShade="BF"/>
            <w:vAlign w:val="center"/>
          </w:tcPr>
          <w:p w:rsidR="00877CFC" w:rsidRPr="00802145" w:rsidRDefault="00877CFC" w:rsidP="00802861">
            <w:pPr>
              <w:spacing w:before="0" w:after="0"/>
              <w:ind w:firstLine="0"/>
              <w:jc w:val="center"/>
              <w:rPr>
                <w:b/>
                <w:bCs/>
                <w:sz w:val="20"/>
                <w:szCs w:val="20"/>
              </w:rPr>
            </w:pPr>
            <w:r w:rsidRPr="00802145">
              <w:rPr>
                <w:b/>
                <w:bCs/>
                <w:sz w:val="20"/>
                <w:szCs w:val="20"/>
              </w:rPr>
              <w:t>Dzień</w:t>
            </w:r>
          </w:p>
        </w:tc>
        <w:tc>
          <w:tcPr>
            <w:tcW w:w="993" w:type="dxa"/>
            <w:shd w:val="clear" w:color="auto" w:fill="80D219" w:themeFill="accent3" w:themeFillShade="BF"/>
            <w:vAlign w:val="center"/>
          </w:tcPr>
          <w:p w:rsidR="00877CFC" w:rsidRPr="00802145" w:rsidRDefault="00877CFC" w:rsidP="00802861">
            <w:pPr>
              <w:spacing w:before="0" w:after="0"/>
              <w:ind w:firstLine="0"/>
              <w:jc w:val="center"/>
              <w:rPr>
                <w:b/>
                <w:bCs/>
                <w:sz w:val="20"/>
                <w:szCs w:val="20"/>
              </w:rPr>
            </w:pPr>
            <w:r w:rsidRPr="00802145">
              <w:rPr>
                <w:b/>
                <w:bCs/>
                <w:sz w:val="20"/>
                <w:szCs w:val="20"/>
              </w:rPr>
              <w:t>Noc</w:t>
            </w:r>
          </w:p>
        </w:tc>
      </w:tr>
      <w:tr w:rsidR="00877CFC" w:rsidRPr="00802145" w:rsidTr="00802861">
        <w:trPr>
          <w:jc w:val="center"/>
        </w:trPr>
        <w:tc>
          <w:tcPr>
            <w:tcW w:w="2407" w:type="dxa"/>
            <w:vAlign w:val="center"/>
          </w:tcPr>
          <w:p w:rsidR="00877CFC" w:rsidRPr="00802145" w:rsidRDefault="00877CFC" w:rsidP="00802861">
            <w:pPr>
              <w:spacing w:before="0" w:after="0"/>
              <w:ind w:firstLine="0"/>
              <w:jc w:val="center"/>
              <w:rPr>
                <w:sz w:val="20"/>
                <w:szCs w:val="20"/>
              </w:rPr>
            </w:pPr>
            <w:r w:rsidRPr="00802145">
              <w:rPr>
                <w:sz w:val="20"/>
                <w:szCs w:val="20"/>
              </w:rPr>
              <w:t>Brak przekroczeń</w:t>
            </w:r>
          </w:p>
        </w:tc>
        <w:tc>
          <w:tcPr>
            <w:tcW w:w="990" w:type="dxa"/>
            <w:vAlign w:val="center"/>
          </w:tcPr>
          <w:p w:rsidR="00877CFC" w:rsidRPr="00802145" w:rsidRDefault="00877CFC" w:rsidP="00802861">
            <w:pPr>
              <w:spacing w:before="0" w:after="0"/>
              <w:ind w:firstLine="0"/>
              <w:jc w:val="center"/>
              <w:rPr>
                <w:sz w:val="20"/>
                <w:szCs w:val="20"/>
              </w:rPr>
            </w:pPr>
            <w:r w:rsidRPr="00802145">
              <w:rPr>
                <w:sz w:val="20"/>
                <w:szCs w:val="20"/>
              </w:rPr>
              <w:t>37</w:t>
            </w:r>
          </w:p>
        </w:tc>
        <w:tc>
          <w:tcPr>
            <w:tcW w:w="993" w:type="dxa"/>
            <w:vAlign w:val="center"/>
          </w:tcPr>
          <w:p w:rsidR="00877CFC" w:rsidRPr="00802145" w:rsidRDefault="00877CFC" w:rsidP="00802861">
            <w:pPr>
              <w:spacing w:before="0" w:after="0"/>
              <w:ind w:firstLine="0"/>
              <w:jc w:val="center"/>
              <w:rPr>
                <w:sz w:val="20"/>
                <w:szCs w:val="20"/>
              </w:rPr>
            </w:pPr>
            <w:r w:rsidRPr="00802145">
              <w:rPr>
                <w:sz w:val="20"/>
                <w:szCs w:val="20"/>
              </w:rPr>
              <w:t>34</w:t>
            </w:r>
          </w:p>
        </w:tc>
      </w:tr>
      <w:tr w:rsidR="00877CFC" w:rsidRPr="00802145" w:rsidTr="00802861">
        <w:trPr>
          <w:jc w:val="center"/>
        </w:trPr>
        <w:tc>
          <w:tcPr>
            <w:tcW w:w="2407" w:type="dxa"/>
            <w:vAlign w:val="center"/>
          </w:tcPr>
          <w:p w:rsidR="00877CFC" w:rsidRPr="00802145" w:rsidRDefault="00877CFC" w:rsidP="00802861">
            <w:pPr>
              <w:spacing w:before="0" w:after="0"/>
              <w:ind w:firstLine="0"/>
              <w:jc w:val="center"/>
              <w:rPr>
                <w:sz w:val="20"/>
                <w:szCs w:val="20"/>
              </w:rPr>
            </w:pPr>
            <w:r w:rsidRPr="00802145">
              <w:rPr>
                <w:sz w:val="20"/>
                <w:szCs w:val="20"/>
              </w:rPr>
              <w:t>&gt;0-5</w:t>
            </w:r>
          </w:p>
        </w:tc>
        <w:tc>
          <w:tcPr>
            <w:tcW w:w="990" w:type="dxa"/>
            <w:shd w:val="clear" w:color="auto" w:fill="F14124" w:themeFill="accent6"/>
            <w:vAlign w:val="center"/>
          </w:tcPr>
          <w:p w:rsidR="00877CFC" w:rsidRPr="00802145" w:rsidRDefault="00877CFC" w:rsidP="00802861">
            <w:pPr>
              <w:spacing w:before="0" w:after="0"/>
              <w:ind w:firstLine="0"/>
              <w:jc w:val="center"/>
              <w:rPr>
                <w:sz w:val="20"/>
                <w:szCs w:val="20"/>
              </w:rPr>
            </w:pPr>
            <w:r w:rsidRPr="00802145">
              <w:rPr>
                <w:sz w:val="20"/>
                <w:szCs w:val="20"/>
              </w:rPr>
              <w:t>1</w:t>
            </w:r>
          </w:p>
        </w:tc>
        <w:tc>
          <w:tcPr>
            <w:tcW w:w="993" w:type="dxa"/>
            <w:shd w:val="clear" w:color="auto" w:fill="F14124" w:themeFill="accent6"/>
            <w:vAlign w:val="center"/>
          </w:tcPr>
          <w:p w:rsidR="00877CFC" w:rsidRPr="00802145" w:rsidRDefault="00877CFC" w:rsidP="00802861">
            <w:pPr>
              <w:spacing w:before="0" w:after="0"/>
              <w:ind w:firstLine="0"/>
              <w:jc w:val="center"/>
              <w:rPr>
                <w:sz w:val="20"/>
                <w:szCs w:val="20"/>
              </w:rPr>
            </w:pPr>
            <w:r w:rsidRPr="00802145">
              <w:rPr>
                <w:sz w:val="20"/>
                <w:szCs w:val="20"/>
              </w:rPr>
              <w:t>1</w:t>
            </w:r>
          </w:p>
        </w:tc>
      </w:tr>
      <w:tr w:rsidR="00877CFC" w:rsidRPr="00802145" w:rsidTr="00802861">
        <w:trPr>
          <w:jc w:val="center"/>
        </w:trPr>
        <w:tc>
          <w:tcPr>
            <w:tcW w:w="2407" w:type="dxa"/>
            <w:vAlign w:val="center"/>
          </w:tcPr>
          <w:p w:rsidR="00877CFC" w:rsidRPr="00802145" w:rsidRDefault="00877CFC" w:rsidP="00802861">
            <w:pPr>
              <w:spacing w:before="0" w:after="0"/>
              <w:ind w:firstLine="0"/>
              <w:jc w:val="center"/>
              <w:rPr>
                <w:sz w:val="20"/>
                <w:szCs w:val="20"/>
              </w:rPr>
            </w:pPr>
            <w:r w:rsidRPr="00802145">
              <w:rPr>
                <w:sz w:val="20"/>
                <w:szCs w:val="20"/>
              </w:rPr>
              <w:t>&gt;5-10</w:t>
            </w:r>
          </w:p>
        </w:tc>
        <w:tc>
          <w:tcPr>
            <w:tcW w:w="990" w:type="dxa"/>
            <w:shd w:val="clear" w:color="auto" w:fill="auto"/>
            <w:vAlign w:val="center"/>
          </w:tcPr>
          <w:p w:rsidR="00877CFC" w:rsidRPr="00802145" w:rsidRDefault="00877CFC" w:rsidP="00802861">
            <w:pPr>
              <w:spacing w:before="0" w:after="0"/>
              <w:ind w:firstLine="0"/>
              <w:jc w:val="center"/>
              <w:rPr>
                <w:sz w:val="20"/>
                <w:szCs w:val="20"/>
              </w:rPr>
            </w:pPr>
            <w:r w:rsidRPr="00802145">
              <w:rPr>
                <w:sz w:val="20"/>
                <w:szCs w:val="20"/>
              </w:rPr>
              <w:t>-</w:t>
            </w:r>
          </w:p>
        </w:tc>
        <w:tc>
          <w:tcPr>
            <w:tcW w:w="993" w:type="dxa"/>
            <w:shd w:val="clear" w:color="auto" w:fill="F14124" w:themeFill="accent6"/>
            <w:vAlign w:val="center"/>
          </w:tcPr>
          <w:p w:rsidR="00877CFC" w:rsidRPr="00802145" w:rsidRDefault="00877CFC" w:rsidP="00802861">
            <w:pPr>
              <w:spacing w:before="0" w:after="0"/>
              <w:ind w:firstLine="0"/>
              <w:jc w:val="center"/>
              <w:rPr>
                <w:sz w:val="20"/>
                <w:szCs w:val="20"/>
              </w:rPr>
            </w:pPr>
            <w:r w:rsidRPr="00802145">
              <w:rPr>
                <w:sz w:val="20"/>
                <w:szCs w:val="20"/>
              </w:rPr>
              <w:t>1</w:t>
            </w:r>
          </w:p>
        </w:tc>
      </w:tr>
      <w:tr w:rsidR="00877CFC" w:rsidRPr="00802145" w:rsidTr="00802861">
        <w:trPr>
          <w:jc w:val="center"/>
        </w:trPr>
        <w:tc>
          <w:tcPr>
            <w:tcW w:w="2407" w:type="dxa"/>
            <w:vAlign w:val="center"/>
          </w:tcPr>
          <w:p w:rsidR="00877CFC" w:rsidRPr="00802145" w:rsidRDefault="00877CFC" w:rsidP="00802861">
            <w:pPr>
              <w:spacing w:before="0" w:after="0"/>
              <w:ind w:firstLine="0"/>
              <w:jc w:val="center"/>
              <w:rPr>
                <w:sz w:val="20"/>
                <w:szCs w:val="20"/>
              </w:rPr>
            </w:pPr>
            <w:r w:rsidRPr="00802145">
              <w:rPr>
                <w:sz w:val="20"/>
                <w:szCs w:val="20"/>
              </w:rPr>
              <w:t>&gt;10-15</w:t>
            </w:r>
          </w:p>
        </w:tc>
        <w:tc>
          <w:tcPr>
            <w:tcW w:w="990" w:type="dxa"/>
            <w:shd w:val="clear" w:color="auto" w:fill="auto"/>
            <w:vAlign w:val="center"/>
          </w:tcPr>
          <w:p w:rsidR="00877CFC" w:rsidRPr="00802145" w:rsidRDefault="00877CFC" w:rsidP="00802861">
            <w:pPr>
              <w:spacing w:before="0" w:after="0"/>
              <w:ind w:firstLine="0"/>
              <w:jc w:val="center"/>
              <w:rPr>
                <w:sz w:val="20"/>
                <w:szCs w:val="20"/>
              </w:rPr>
            </w:pPr>
            <w:r w:rsidRPr="00802145">
              <w:rPr>
                <w:sz w:val="20"/>
                <w:szCs w:val="20"/>
              </w:rPr>
              <w:t>-</w:t>
            </w:r>
          </w:p>
        </w:tc>
        <w:tc>
          <w:tcPr>
            <w:tcW w:w="993" w:type="dxa"/>
            <w:shd w:val="clear" w:color="auto" w:fill="auto"/>
            <w:vAlign w:val="center"/>
          </w:tcPr>
          <w:p w:rsidR="00877CFC" w:rsidRPr="00802145" w:rsidRDefault="00877CFC" w:rsidP="00802861">
            <w:pPr>
              <w:spacing w:before="0" w:after="0"/>
              <w:ind w:firstLine="0"/>
              <w:jc w:val="center"/>
              <w:rPr>
                <w:sz w:val="20"/>
                <w:szCs w:val="20"/>
              </w:rPr>
            </w:pPr>
            <w:r w:rsidRPr="00802145">
              <w:rPr>
                <w:sz w:val="20"/>
                <w:szCs w:val="20"/>
              </w:rPr>
              <w:t>-</w:t>
            </w:r>
          </w:p>
        </w:tc>
      </w:tr>
      <w:tr w:rsidR="00877CFC" w:rsidRPr="00802145" w:rsidTr="00802861">
        <w:trPr>
          <w:jc w:val="center"/>
        </w:trPr>
        <w:tc>
          <w:tcPr>
            <w:tcW w:w="2407" w:type="dxa"/>
            <w:vAlign w:val="center"/>
          </w:tcPr>
          <w:p w:rsidR="00877CFC" w:rsidRPr="00802145" w:rsidRDefault="00877CFC" w:rsidP="00802861">
            <w:pPr>
              <w:spacing w:before="0" w:after="0"/>
              <w:ind w:firstLine="0"/>
              <w:jc w:val="center"/>
              <w:rPr>
                <w:sz w:val="20"/>
                <w:szCs w:val="20"/>
              </w:rPr>
            </w:pPr>
            <w:r w:rsidRPr="00802145">
              <w:rPr>
                <w:sz w:val="20"/>
                <w:szCs w:val="20"/>
              </w:rPr>
              <w:t>&gt;15</w:t>
            </w:r>
          </w:p>
        </w:tc>
        <w:tc>
          <w:tcPr>
            <w:tcW w:w="990" w:type="dxa"/>
            <w:shd w:val="clear" w:color="auto" w:fill="auto"/>
            <w:vAlign w:val="center"/>
          </w:tcPr>
          <w:p w:rsidR="00877CFC" w:rsidRPr="00802145" w:rsidRDefault="00877CFC" w:rsidP="00802861">
            <w:pPr>
              <w:spacing w:before="0" w:after="0"/>
              <w:ind w:firstLine="0"/>
              <w:jc w:val="center"/>
              <w:rPr>
                <w:sz w:val="20"/>
                <w:szCs w:val="20"/>
              </w:rPr>
            </w:pPr>
            <w:r w:rsidRPr="00802145">
              <w:rPr>
                <w:sz w:val="20"/>
                <w:szCs w:val="20"/>
              </w:rPr>
              <w:t>-</w:t>
            </w:r>
          </w:p>
        </w:tc>
        <w:tc>
          <w:tcPr>
            <w:tcW w:w="993" w:type="dxa"/>
            <w:shd w:val="clear" w:color="auto" w:fill="auto"/>
            <w:vAlign w:val="center"/>
          </w:tcPr>
          <w:p w:rsidR="00877CFC" w:rsidRPr="00802145" w:rsidRDefault="00877CFC" w:rsidP="00802861">
            <w:pPr>
              <w:spacing w:before="0" w:after="0"/>
              <w:ind w:firstLine="0"/>
              <w:jc w:val="center"/>
              <w:rPr>
                <w:sz w:val="20"/>
                <w:szCs w:val="20"/>
              </w:rPr>
            </w:pPr>
            <w:r w:rsidRPr="00802145">
              <w:rPr>
                <w:sz w:val="20"/>
                <w:szCs w:val="20"/>
              </w:rPr>
              <w:t>-</w:t>
            </w:r>
          </w:p>
        </w:tc>
      </w:tr>
    </w:tbl>
    <w:p w:rsidR="00877CFC" w:rsidRDefault="00877CFC" w:rsidP="005C6A4A">
      <w:pPr>
        <w:pStyle w:val="rdo0"/>
      </w:pPr>
      <w:r>
        <w:t>Źródło: Ocena stanu akustycznego środowiska na terenie województwa opolskiego w roku 2019 (GIOŚ, 2020)</w:t>
      </w:r>
    </w:p>
    <w:p w:rsidR="00E27B03" w:rsidRDefault="00E27B03" w:rsidP="00672C49">
      <w:pPr>
        <w:jc w:val="left"/>
        <w:sectPr w:rsidR="00E27B03" w:rsidSect="00203DEE">
          <w:pgSz w:w="11906" w:h="16838"/>
          <w:pgMar w:top="1418" w:right="1134" w:bottom="1418" w:left="1134" w:header="709" w:footer="709" w:gutter="0"/>
          <w:cols w:space="708"/>
          <w:docGrid w:linePitch="360"/>
        </w:sectPr>
      </w:pPr>
      <w:r>
        <w:t>W poniższych tabelach zestawiono zadania związane z ochroną środowiska przed hałasem, jakie w</w:t>
      </w:r>
      <w:r w:rsidR="00672C49">
        <w:t xml:space="preserve"> </w:t>
      </w:r>
      <w:r>
        <w:t>latach 2018-2020 realizowane były w województwie opolskim.</w:t>
      </w:r>
    </w:p>
    <w:p w:rsidR="00E27B03" w:rsidRDefault="00E27B03" w:rsidP="00F96BBF">
      <w:pPr>
        <w:pStyle w:val="Legenda"/>
      </w:pPr>
      <w:bookmarkStart w:id="56" w:name="_Toc73082825"/>
      <w:r>
        <w:lastRenderedPageBreak/>
        <w:t>Zestawienie realizacji zadań własnych w obszarze interwencji „</w:t>
      </w:r>
      <w:r w:rsidR="000B7AC5">
        <w:t>zagrożeni</w:t>
      </w:r>
      <w:r w:rsidR="00271465">
        <w:t>e</w:t>
      </w:r>
      <w:r w:rsidR="000B7AC5">
        <w:t xml:space="preserve"> hałasem</w:t>
      </w:r>
      <w:r>
        <w:t>” w latach 2018-2020</w:t>
      </w:r>
      <w:bookmarkEnd w:id="56"/>
    </w:p>
    <w:tbl>
      <w:tblPr>
        <w:tblW w:w="14737" w:type="dxa"/>
        <w:jc w:val="center"/>
        <w:tblCellMar>
          <w:left w:w="70" w:type="dxa"/>
          <w:right w:w="70" w:type="dxa"/>
        </w:tblCellMar>
        <w:tblLook w:val="04A0"/>
      </w:tblPr>
      <w:tblGrid>
        <w:gridCol w:w="425"/>
        <w:gridCol w:w="4532"/>
        <w:gridCol w:w="1842"/>
        <w:gridCol w:w="993"/>
        <w:gridCol w:w="1275"/>
        <w:gridCol w:w="1276"/>
        <w:gridCol w:w="1276"/>
        <w:gridCol w:w="3118"/>
      </w:tblGrid>
      <w:tr w:rsidR="00E27B03" w:rsidRPr="00802145" w:rsidTr="002D35A3">
        <w:trPr>
          <w:trHeight w:val="255"/>
          <w:tblHeader/>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27B03" w:rsidRPr="00802145" w:rsidRDefault="00E27B03" w:rsidP="00E27B03">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453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27B03" w:rsidRPr="00802145" w:rsidRDefault="00E27B03" w:rsidP="00E27B03">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27B03" w:rsidRPr="00802145" w:rsidRDefault="00E27B03" w:rsidP="00E27B03">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27B03" w:rsidRPr="00802145" w:rsidRDefault="00E27B03" w:rsidP="00E27B03">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203DEE" w:rsidRPr="00802145" w:rsidRDefault="00E27B03"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w:t>
            </w:r>
            <w:r w:rsidR="00203DEE" w:rsidRPr="00802145">
              <w:rPr>
                <w:rFonts w:eastAsia="Times New Roman" w:cs="Arial"/>
                <w:b/>
                <w:bCs/>
                <w:color w:val="000000"/>
                <w:sz w:val="18"/>
                <w:szCs w:val="18"/>
                <w:lang w:eastAsia="pl-PL"/>
              </w:rPr>
              <w:t xml:space="preserve"> [zł]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27B03" w:rsidRPr="00802145" w:rsidRDefault="00E27B03" w:rsidP="00E27B03">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E27B03" w:rsidRPr="00802145" w:rsidTr="002D35A3">
        <w:trPr>
          <w:trHeight w:val="307"/>
          <w:tblHeader/>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b/>
                <w:bCs/>
                <w:color w:val="000000"/>
                <w:sz w:val="18"/>
                <w:szCs w:val="18"/>
                <w:lang w:eastAsia="pl-PL"/>
              </w:rPr>
            </w:pPr>
          </w:p>
        </w:tc>
        <w:tc>
          <w:tcPr>
            <w:tcW w:w="4532" w:type="dxa"/>
            <w:vMerge/>
            <w:tcBorders>
              <w:top w:val="single" w:sz="4" w:space="0" w:color="auto"/>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b/>
                <w:bCs/>
                <w:color w:val="000000"/>
                <w:sz w:val="18"/>
                <w:szCs w:val="18"/>
                <w:lang w:eastAsia="pl-PL"/>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b/>
                <w:bCs/>
                <w:color w:val="000000"/>
                <w:sz w:val="18"/>
                <w:szCs w:val="18"/>
                <w:lang w:eastAsia="pl-PL"/>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b/>
                <w:bCs/>
                <w:color w:val="000000"/>
                <w:sz w:val="18"/>
                <w:szCs w:val="18"/>
                <w:lang w:eastAsia="pl-PL"/>
              </w:rPr>
            </w:pP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E27B03" w:rsidRPr="00802145" w:rsidRDefault="00E27B03" w:rsidP="00E27B03">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E27B03" w:rsidRPr="00802145" w:rsidRDefault="00E27B03" w:rsidP="00E27B03">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E27B03" w:rsidRPr="00802145" w:rsidRDefault="00E27B03" w:rsidP="00E27B03">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b/>
                <w:bCs/>
                <w:color w:val="000000"/>
                <w:sz w:val="18"/>
                <w:szCs w:val="18"/>
                <w:lang w:eastAsia="pl-PL"/>
              </w:rPr>
            </w:pPr>
          </w:p>
        </w:tc>
      </w:tr>
      <w:tr w:rsidR="00E27B03" w:rsidRPr="00802145" w:rsidTr="001F7CB0">
        <w:trPr>
          <w:trHeight w:val="63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405 na odc. Niemodlin – Wydrowice od km 0+304,21 do km 0+700,00 oraz na odc. Tułowice – Tułowice Małe w km 3+500 do km 4+918</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Zarząd Dróg Wojewódzkich w Opolu</w:t>
            </w:r>
          </w:p>
        </w:tc>
        <w:tc>
          <w:tcPr>
            <w:tcW w:w="993"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5"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7952930,00</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Rozbudowa drogi wojewódzkiej nr 409 w m. Moszna w km 0+026,43 do km 2+478,82 </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5"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13881830,00</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27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406 w m. Wierzbie</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3877450,00</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419 w miejscowości Branice od km 16+143,80 do km 13+270</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5"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12651280,00</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skrzyżowania drogi wojewódzkiej nr 494 w m. Świercze wraz z przebudową drogi w km 16+462,00 – 20+907,40</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5"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13651410,00</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901 na odcinku Olesno - Nowy Wachów od km 0+045 do km 4+725</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5"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5893870,00</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416 w miejscowości Rzepcze od km 9+900 do km 11+450 oraz od km 11+450 do km 12+500</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2016-2018</w:t>
            </w:r>
          </w:p>
        </w:tc>
        <w:tc>
          <w:tcPr>
            <w:tcW w:w="1275"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7 581 420,00</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Rozbudowa drogi wojewódzkiej nr 417 wraz z budową mostu od km 5+954 do km 6+950 w m. Racławice Śląskie </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2015-2018</w:t>
            </w:r>
          </w:p>
        </w:tc>
        <w:tc>
          <w:tcPr>
            <w:tcW w:w="1275"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6 697 820,00</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401 w m. Przylesie w km 8+716,93 – 11+141,00</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8 906 350,00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63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ciągu komunikacyjnego na osi północ-południe droga wojewódzka nr 454 wraz z budową ciągu pieszo-rowerowego w m. Pokój w km 28+549,25 do km 29+647,38</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6 362 150,00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901 na odc. Kielcza – granica województwa w km 38+285 do 41+744</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6 921 420,00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obwodnicy  m. Malni i Choruli w ciągu drogi wojewódzkiej  nr 423</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17 883 590,00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24 828 300,00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414 Al. Lipowa, Lubrza -Prudnik, Biała – Dobroszowice</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1 219 500,00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30 339 460,00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416 w m. Nowa Cerekwia od km 50+275 do km 52+905</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3 740 930,00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9 117 880,00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15</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454 na odcinku Biestrzykowice – Jastrzębie</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10 729 420,00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16</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435 w m. Mechnice</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4 266 420,00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382 w m. Paczków</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9 118 190,00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407 w m. Pogórze</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6 161 120,00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408 na odc. Bierawa – Korzonek</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14 338 090,00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461 na odcinku Kup – Brynica</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4 788 810,00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r w:rsidR="00D7339A" w:rsidRPr="00802145">
              <w:rPr>
                <w:rFonts w:eastAsia="Times New Roman" w:cs="Arial"/>
                <w:color w:val="000000"/>
                <w:sz w:val="18"/>
                <w:szCs w:val="18"/>
                <w:lang w:eastAsia="pl-PL"/>
              </w:rPr>
              <w:t xml:space="preserve"> </w:t>
            </w:r>
            <w:r w:rsidRPr="00802145">
              <w:rPr>
                <w:rFonts w:eastAsia="Times New Roman" w:cs="Arial"/>
                <w:color w:val="000000"/>
                <w:sz w:val="18"/>
                <w:szCs w:val="18"/>
                <w:lang w:eastAsia="pl-PL"/>
              </w:rPr>
              <w:t>291</w:t>
            </w:r>
            <w:r w:rsidR="00D7339A" w:rsidRPr="00802145">
              <w:rPr>
                <w:rFonts w:eastAsia="Times New Roman" w:cs="Arial"/>
                <w:color w:val="000000"/>
                <w:sz w:val="18"/>
                <w:szCs w:val="18"/>
                <w:lang w:eastAsia="pl-PL"/>
              </w:rPr>
              <w:t xml:space="preserve"> </w:t>
            </w:r>
            <w:r w:rsidRPr="00802145">
              <w:rPr>
                <w:rFonts w:eastAsia="Times New Roman" w:cs="Arial"/>
                <w:color w:val="000000"/>
                <w:sz w:val="18"/>
                <w:szCs w:val="18"/>
                <w:lang w:eastAsia="pl-PL"/>
              </w:rPr>
              <w:t>830</w:t>
            </w:r>
            <w:r w:rsidR="00D7339A" w:rsidRPr="00802145">
              <w:rPr>
                <w:rFonts w:eastAsia="Times New Roman" w:cs="Arial"/>
                <w:color w:val="000000"/>
                <w:sz w:val="18"/>
                <w:szCs w:val="18"/>
                <w:lang w:eastAsia="pl-PL"/>
              </w:rPr>
              <w:t>,00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21</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Rozbudowa drogi wojewódzkiej nr 454 Ładza – Pokój </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67</w:t>
            </w:r>
            <w:r w:rsidR="00D7339A" w:rsidRPr="00802145">
              <w:rPr>
                <w:rFonts w:eastAsia="Times New Roman" w:cs="Arial"/>
                <w:color w:val="000000"/>
                <w:sz w:val="18"/>
                <w:szCs w:val="18"/>
                <w:lang w:eastAsia="pl-PL"/>
              </w:rPr>
              <w:t xml:space="preserve"> </w:t>
            </w:r>
            <w:r w:rsidRPr="00802145">
              <w:rPr>
                <w:rFonts w:eastAsia="Times New Roman" w:cs="Arial"/>
                <w:color w:val="000000"/>
                <w:sz w:val="18"/>
                <w:szCs w:val="18"/>
                <w:lang w:eastAsia="pl-PL"/>
              </w:rPr>
              <w:t>330</w:t>
            </w:r>
            <w:r w:rsidR="00D7339A" w:rsidRPr="00802145">
              <w:rPr>
                <w:rFonts w:eastAsia="Times New Roman" w:cs="Arial"/>
                <w:color w:val="000000"/>
                <w:sz w:val="18"/>
                <w:szCs w:val="18"/>
                <w:lang w:eastAsia="pl-PL"/>
              </w:rPr>
              <w:t>,00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19 551 530,00</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Rozbudowa  drogi wojewódzkiej nr 459 w m. Narok </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10 973,18</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23</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416 na odc. Głogówek – Szonów</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10 122 520,00</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24</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obwodnicy Dobrodzienia w ciągu drogi wojewódzkiej nr 901</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3 455 610,00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45 587 200,00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22104640</w:t>
            </w:r>
            <w:r w:rsidR="00D7339A" w:rsidRPr="00802145">
              <w:rPr>
                <w:rFonts w:eastAsia="Times New Roman" w:cs="Arial"/>
                <w:color w:val="000000"/>
                <w:sz w:val="18"/>
                <w:szCs w:val="18"/>
                <w:lang w:eastAsia="pl-PL"/>
              </w:rPr>
              <w:t>,00</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25</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układu komunikacyjnego ul. Gogolińskiej w Strzelcach Opolskich</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177</w:t>
            </w:r>
            <w:r w:rsidR="00D7339A" w:rsidRPr="00802145">
              <w:rPr>
                <w:rFonts w:eastAsia="Times New Roman" w:cs="Arial"/>
                <w:color w:val="000000"/>
                <w:sz w:val="18"/>
                <w:szCs w:val="18"/>
                <w:lang w:eastAsia="pl-PL"/>
              </w:rPr>
              <w:t xml:space="preserve"> </w:t>
            </w:r>
            <w:r w:rsidRPr="00802145">
              <w:rPr>
                <w:rFonts w:eastAsia="Times New Roman" w:cs="Arial"/>
                <w:color w:val="000000"/>
                <w:sz w:val="18"/>
                <w:szCs w:val="18"/>
                <w:lang w:eastAsia="pl-PL"/>
              </w:rPr>
              <w:t>500</w:t>
            </w:r>
            <w:r w:rsidR="00D7339A" w:rsidRPr="00802145">
              <w:rPr>
                <w:rFonts w:eastAsia="Times New Roman" w:cs="Arial"/>
                <w:color w:val="000000"/>
                <w:sz w:val="18"/>
                <w:szCs w:val="18"/>
                <w:lang w:eastAsia="pl-PL"/>
              </w:rPr>
              <w:t>,00</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13 801 120,00</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Przebudowa drogi wojewódzkiej nr 416 wraz z przebudową obiektu mostowego w m. Kórnica</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4 747 740,00</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27</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462 w miejscowości Janów na odcinku od km 11+319 do km 12+509</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5 357 490,00</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państwa,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28</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drogi wojewódzkiej nr 487 na odc. Olesno - Boroszów</w:t>
            </w:r>
          </w:p>
        </w:tc>
        <w:tc>
          <w:tcPr>
            <w:tcW w:w="1842" w:type="dxa"/>
            <w:vMerge/>
            <w:tcBorders>
              <w:top w:val="nil"/>
              <w:left w:val="single" w:sz="4" w:space="0" w:color="auto"/>
              <w:bottom w:val="single" w:sz="4" w:space="0" w:color="auto"/>
              <w:right w:val="single" w:sz="4" w:space="0" w:color="auto"/>
            </w:tcBorders>
            <w:vAlign w:val="center"/>
            <w:hideMark/>
          </w:tcPr>
          <w:p w:rsidR="00E27B03" w:rsidRPr="00802145" w:rsidRDefault="00E27B03" w:rsidP="00E27B03">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6 868 580,00</w:t>
            </w:r>
          </w:p>
        </w:tc>
        <w:tc>
          <w:tcPr>
            <w:tcW w:w="3118"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budżet województwa</w:t>
            </w:r>
          </w:p>
        </w:tc>
      </w:tr>
      <w:tr w:rsidR="00E27B03" w:rsidRPr="00802145" w:rsidTr="001F7CB0">
        <w:trPr>
          <w:trHeight w:val="420"/>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29</w:t>
            </w:r>
          </w:p>
        </w:tc>
        <w:tc>
          <w:tcPr>
            <w:tcW w:w="453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Opracowanie "Programu ochrony środowiska przed hałasem dla województwa opolskiego"</w:t>
            </w:r>
          </w:p>
        </w:tc>
        <w:tc>
          <w:tcPr>
            <w:tcW w:w="1842"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Urząd Marszałkowski Województwa Opolskiego</w:t>
            </w:r>
          </w:p>
        </w:tc>
        <w:tc>
          <w:tcPr>
            <w:tcW w:w="993"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5"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27B03" w:rsidRPr="00802145" w:rsidRDefault="00E27B03" w:rsidP="00E27B03">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58 917,00</w:t>
            </w:r>
            <w:r w:rsidR="00701298" w:rsidRPr="00802145">
              <w:rPr>
                <w:rFonts w:eastAsia="Times New Roman" w:cs="Arial"/>
                <w:color w:val="080000"/>
                <w:sz w:val="18"/>
                <w:szCs w:val="18"/>
                <w:lang w:eastAsia="pl-PL"/>
              </w:rPr>
              <w:t>*</w:t>
            </w:r>
            <w:r w:rsidRPr="00802145">
              <w:rPr>
                <w:rFonts w:eastAsia="Times New Roman" w:cs="Arial"/>
                <w:color w:val="080000"/>
                <w:sz w:val="18"/>
                <w:szCs w:val="18"/>
                <w:lang w:eastAsia="pl-PL"/>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noWrap/>
            <w:vAlign w:val="center"/>
            <w:hideMark/>
          </w:tcPr>
          <w:p w:rsidR="00E27B03" w:rsidRPr="00802145" w:rsidRDefault="00E27B03" w:rsidP="00E27B03">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B7AC5" w:rsidRPr="00802145" w:rsidTr="001F7CB0">
        <w:trPr>
          <w:trHeight w:val="420"/>
          <w:jc w:val="center"/>
        </w:trPr>
        <w:tc>
          <w:tcPr>
            <w:tcW w:w="116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0B7AC5" w:rsidRPr="00802145" w:rsidRDefault="00D7339A" w:rsidP="00D7339A">
            <w:pPr>
              <w:spacing w:before="0" w:after="0" w:line="240" w:lineRule="auto"/>
              <w:ind w:firstLine="0"/>
              <w:jc w:val="right"/>
              <w:rPr>
                <w:rFonts w:cs="Arial"/>
                <w:b/>
                <w:bCs/>
                <w:color w:val="000000"/>
                <w:sz w:val="18"/>
                <w:szCs w:val="18"/>
                <w:lang w:eastAsia="pl-PL"/>
              </w:rPr>
            </w:pPr>
            <w:r w:rsidRPr="00802145">
              <w:rPr>
                <w:rFonts w:cs="Arial"/>
                <w:b/>
                <w:bCs/>
                <w:color w:val="000000"/>
                <w:sz w:val="18"/>
                <w:szCs w:val="18"/>
              </w:rPr>
              <w:t>Planowany koszt realizacji zadań w latach 2018-2020 [zł]</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0B7AC5" w:rsidRPr="00802145" w:rsidRDefault="00D7339A" w:rsidP="00E27B03">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540 452 838,00</w:t>
            </w:r>
          </w:p>
        </w:tc>
      </w:tr>
      <w:tr w:rsidR="000B7AC5" w:rsidRPr="00802145" w:rsidTr="001F7CB0">
        <w:trPr>
          <w:trHeight w:val="420"/>
          <w:jc w:val="center"/>
        </w:trPr>
        <w:tc>
          <w:tcPr>
            <w:tcW w:w="1161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0B7AC5" w:rsidRPr="00802145" w:rsidRDefault="00D7339A" w:rsidP="00D7339A">
            <w:pPr>
              <w:spacing w:before="0" w:after="0" w:line="240" w:lineRule="auto"/>
              <w:ind w:firstLine="0"/>
              <w:jc w:val="right"/>
              <w:rPr>
                <w:rFonts w:cs="Arial"/>
                <w:b/>
                <w:bCs/>
                <w:color w:val="000000"/>
                <w:sz w:val="18"/>
                <w:szCs w:val="18"/>
                <w:lang w:eastAsia="pl-PL"/>
              </w:rPr>
            </w:pPr>
            <w:r w:rsidRPr="00802145">
              <w:rPr>
                <w:rFonts w:cs="Arial"/>
                <w:b/>
                <w:bCs/>
                <w:color w:val="000000"/>
                <w:sz w:val="18"/>
                <w:szCs w:val="18"/>
              </w:rPr>
              <w:t>Poniesiony koszt realizacji zadań w latach 2018-2020 [zł]</w:t>
            </w: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0B7AC5" w:rsidRPr="00802145" w:rsidRDefault="00D7339A" w:rsidP="00D7339A">
            <w:pPr>
              <w:spacing w:before="0" w:after="0" w:line="240" w:lineRule="auto"/>
              <w:ind w:firstLine="0"/>
              <w:jc w:val="center"/>
              <w:rPr>
                <w:rFonts w:cs="Arial"/>
                <w:b/>
                <w:bCs/>
                <w:color w:val="000000"/>
                <w:sz w:val="18"/>
                <w:szCs w:val="18"/>
                <w:lang w:eastAsia="pl-PL"/>
              </w:rPr>
            </w:pPr>
            <w:r w:rsidRPr="00802145">
              <w:rPr>
                <w:rFonts w:cs="Arial"/>
                <w:b/>
                <w:bCs/>
                <w:color w:val="000000"/>
                <w:sz w:val="18"/>
                <w:szCs w:val="18"/>
              </w:rPr>
              <w:t>365 112 620,18</w:t>
            </w:r>
          </w:p>
        </w:tc>
      </w:tr>
    </w:tbl>
    <w:p w:rsidR="00D7339A" w:rsidRPr="002F2C25" w:rsidRDefault="00D7339A" w:rsidP="00D7339A">
      <w:pPr>
        <w:spacing w:before="0" w:after="0"/>
        <w:rPr>
          <w:sz w:val="16"/>
          <w:szCs w:val="16"/>
        </w:rPr>
      </w:pPr>
      <w:r w:rsidRPr="002F2C25">
        <w:rPr>
          <w:sz w:val="16"/>
          <w:szCs w:val="16"/>
        </w:rPr>
        <w:t xml:space="preserve">* </w:t>
      </w:r>
      <w:r>
        <w:rPr>
          <w:sz w:val="16"/>
          <w:szCs w:val="16"/>
        </w:rPr>
        <w:t>p</w:t>
      </w:r>
      <w:r w:rsidRPr="002F2C25">
        <w:rPr>
          <w:sz w:val="16"/>
          <w:szCs w:val="16"/>
        </w:rPr>
        <w:t>odano całkowit</w:t>
      </w:r>
      <w:r w:rsidR="00701298">
        <w:rPr>
          <w:sz w:val="16"/>
          <w:szCs w:val="16"/>
        </w:rPr>
        <w:t>y</w:t>
      </w:r>
      <w:r w:rsidRPr="002F2C25">
        <w:rPr>
          <w:sz w:val="16"/>
          <w:szCs w:val="16"/>
        </w:rPr>
        <w:t xml:space="preserve"> koszt realizacji</w:t>
      </w:r>
      <w:r w:rsidR="00701298">
        <w:rPr>
          <w:sz w:val="16"/>
          <w:szCs w:val="16"/>
        </w:rPr>
        <w:t xml:space="preserve"> zadania</w:t>
      </w:r>
    </w:p>
    <w:p w:rsidR="000B7AC5" w:rsidRDefault="000B7AC5" w:rsidP="005C6A4A">
      <w:pPr>
        <w:pStyle w:val="rdo0"/>
      </w:pPr>
      <w:r>
        <w:t>Źródło: ankietyzacja podmiotów zaangażowanych w realizację Programu ochrony środowiska</w:t>
      </w:r>
      <w:r w:rsidR="00701298">
        <w:t>, WFOŚiGW</w:t>
      </w:r>
    </w:p>
    <w:p w:rsidR="009D20C7" w:rsidRDefault="009D20C7" w:rsidP="00F96BBF">
      <w:pPr>
        <w:pStyle w:val="Legenda"/>
      </w:pPr>
      <w:bookmarkStart w:id="57" w:name="_Toc73082826"/>
      <w:r>
        <w:lastRenderedPageBreak/>
        <w:t xml:space="preserve">Zestawienie realizacji zadań </w:t>
      </w:r>
      <w:r w:rsidR="00203DEE">
        <w:t>monitorowanych</w:t>
      </w:r>
      <w:r>
        <w:t xml:space="preserve"> w obszarze interwencji „zagrożeni</w:t>
      </w:r>
      <w:r w:rsidR="00271465">
        <w:t>e</w:t>
      </w:r>
      <w:r>
        <w:t xml:space="preserve"> hałasem” w latach 2018-2020</w:t>
      </w:r>
      <w:bookmarkEnd w:id="57"/>
    </w:p>
    <w:tbl>
      <w:tblPr>
        <w:tblW w:w="14601" w:type="dxa"/>
        <w:jc w:val="center"/>
        <w:tblCellMar>
          <w:left w:w="70" w:type="dxa"/>
          <w:right w:w="70" w:type="dxa"/>
        </w:tblCellMar>
        <w:tblLook w:val="04A0"/>
      </w:tblPr>
      <w:tblGrid>
        <w:gridCol w:w="426"/>
        <w:gridCol w:w="3827"/>
        <w:gridCol w:w="2410"/>
        <w:gridCol w:w="992"/>
        <w:gridCol w:w="1276"/>
        <w:gridCol w:w="1276"/>
        <w:gridCol w:w="1276"/>
        <w:gridCol w:w="3118"/>
      </w:tblGrid>
      <w:tr w:rsidR="00203DEE" w:rsidRPr="00802145" w:rsidTr="002D35A3">
        <w:trPr>
          <w:trHeight w:val="255"/>
          <w:tblHeader/>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8"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203DEE" w:rsidRPr="00802145" w:rsidRDefault="009D20C7"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w:t>
            </w:r>
            <w:r w:rsidR="00203DEE" w:rsidRPr="00802145">
              <w:rPr>
                <w:rFonts w:eastAsia="Times New Roman" w:cs="Arial"/>
                <w:b/>
                <w:bCs/>
                <w:color w:val="000000"/>
                <w:sz w:val="18"/>
                <w:szCs w:val="18"/>
                <w:lang w:eastAsia="pl-PL"/>
              </w:rPr>
              <w:t xml:space="preserve"> [zł]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203DEE" w:rsidRPr="00802145" w:rsidTr="002D35A3">
        <w:trPr>
          <w:trHeight w:val="382"/>
          <w:tblHeader/>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b/>
                <w:bCs/>
                <w:color w:val="000000"/>
                <w:sz w:val="18"/>
                <w:szCs w:val="18"/>
                <w:lang w:eastAsia="pl-PL"/>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b/>
                <w:bCs/>
                <w:color w:val="000000"/>
                <w:sz w:val="18"/>
                <w:szCs w:val="18"/>
                <w:lang w:eastAsia="pl-PL"/>
              </w:rPr>
            </w:pPr>
          </w:p>
        </w:tc>
      </w:tr>
      <w:tr w:rsidR="00203DEE" w:rsidRPr="00802145" w:rsidTr="005173F5">
        <w:trPr>
          <w:trHeight w:val="557"/>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obwodni</w:t>
            </w:r>
            <w:r w:rsidR="005173F5" w:rsidRPr="00802145">
              <w:rPr>
                <w:rFonts w:eastAsia="Times New Roman" w:cs="Arial"/>
                <w:color w:val="000000"/>
                <w:sz w:val="18"/>
                <w:szCs w:val="18"/>
                <w:lang w:eastAsia="pl-PL"/>
              </w:rPr>
              <w:t>c</w:t>
            </w:r>
            <w:r w:rsidRPr="00802145">
              <w:rPr>
                <w:rFonts w:eastAsia="Times New Roman" w:cs="Arial"/>
                <w:color w:val="000000"/>
                <w:sz w:val="18"/>
                <w:szCs w:val="18"/>
                <w:lang w:eastAsia="pl-PL"/>
              </w:rPr>
              <w:t>y miasta Nysa - kontynuacja (DK 41/46)</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GDDKiA</w:t>
            </w: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2014-2017</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1 423 761,95</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678 859,93</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Krajowy Fundusz Drogowy, POIiŚ na lata 2014-2020</w:t>
            </w:r>
          </w:p>
        </w:tc>
      </w:tr>
      <w:tr w:rsidR="00203DEE" w:rsidRPr="00802145" w:rsidTr="005173F5">
        <w:trPr>
          <w:trHeight w:val="41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obwodnicy Niemodlina</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2019-2021</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9 460 959,24</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46 792 278,45</w:t>
            </w:r>
          </w:p>
        </w:tc>
        <w:tc>
          <w:tcPr>
            <w:tcW w:w="1276" w:type="dxa"/>
            <w:tcBorders>
              <w:top w:val="nil"/>
              <w:left w:val="nil"/>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143 612 064,98</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Krajowy Fundusz Drogowy, POIiŚ na lata 2014-2021</w:t>
            </w:r>
          </w:p>
        </w:tc>
      </w:tr>
      <w:tr w:rsidR="00203DEE" w:rsidRPr="00802145" w:rsidTr="00203DE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obwodnicy Myśliny (DK 46)</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12 303 500,76</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24 846 791,09</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5 177 921,94</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Krajowy Fundusz Drogowy, POIiŚ na lata 2014-2021</w:t>
            </w:r>
          </w:p>
        </w:tc>
      </w:tr>
      <w:tr w:rsidR="00203DEE" w:rsidRPr="00802145" w:rsidTr="00203DE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obwodnicy Kędzierzyna-Koźla (DK 40)</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2020-2022</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2 278 568,07</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8 784 873,31</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55 288 420,53</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Krajowy Fundusz Drogowy, POIiŚ na lata 2014-2022</w:t>
            </w:r>
          </w:p>
        </w:tc>
      </w:tr>
      <w:tr w:rsidR="00203DEE" w:rsidRPr="00802145" w:rsidTr="00203DE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obwodnicy Praszki (DK 42)</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2020-2022</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1 415 482,16</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4 387 713,31</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25 691 118,06</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Krajowy Fundusz Drogowy, budżet państwa, POIiŚ na lata 2014-2023</w:t>
            </w:r>
          </w:p>
        </w:tc>
      </w:tr>
      <w:tr w:rsidR="00203DEE" w:rsidRPr="00802145" w:rsidTr="00203DE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drogi S11 - obwodnicy Olesna (od końca obwodnicy Bąkowa do granicy z woj. śląskim)</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2021-2022</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2 192 760,30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16 337 453,37</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44 009 906,36</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Krajowy Fundusz Drogowy, budżet państwa, POIiŚ na lata 2014-2024</w:t>
            </w:r>
          </w:p>
        </w:tc>
      </w:tr>
      <w:tr w:rsidR="00203DEE" w:rsidRPr="00802145" w:rsidTr="00203DEE">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Remont nawierzchni na drodze A4 (kontynuacja)</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24 642 705,00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18 195 507,00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23 885 538,00</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państwa</w:t>
            </w:r>
          </w:p>
        </w:tc>
      </w:tr>
      <w:tr w:rsidR="00203DEE" w:rsidRPr="00802145" w:rsidTr="00203DE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DK 45 na odcinku Reńska Wieś - Poborszów</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32 648 296,53</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6 541 889,20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państwa</w:t>
            </w:r>
          </w:p>
        </w:tc>
      </w:tr>
      <w:tr w:rsidR="00203DEE" w:rsidRPr="00802145" w:rsidTr="00203DE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DK 38 na odcinku granica państwa - Pietrowice</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10 002 479,10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2 437 000,27</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państwa</w:t>
            </w:r>
          </w:p>
        </w:tc>
      </w:tr>
      <w:tr w:rsidR="00203DEE" w:rsidRPr="00802145" w:rsidTr="00203DEE">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Prowadzenie okresowych pomiarów hałasu przy drogach krajowych oraz opracowanie map akustycznych</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2018, 2020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33 025,50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102 858,75</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państwa</w:t>
            </w:r>
          </w:p>
        </w:tc>
      </w:tr>
      <w:tr w:rsidR="00203DEE" w:rsidRPr="00802145" w:rsidTr="005173F5">
        <w:trPr>
          <w:trHeight w:val="457"/>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Remonty linii kolejowych wraz z robotami towarzyszącymi</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PKP Polskie Linie Kolejowe S.A.</w:t>
            </w: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17 147 045,24</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22 309 783,84</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z dotacji</w:t>
            </w:r>
          </w:p>
        </w:tc>
      </w:tr>
      <w:tr w:rsidR="00203DEE" w:rsidRPr="00802145" w:rsidTr="00203DEE">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Remonty przejazdów kolejowych</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1 453 209,20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1 774 820,90</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z dotacji</w:t>
            </w:r>
          </w:p>
        </w:tc>
      </w:tr>
      <w:tr w:rsidR="00203DEE" w:rsidRPr="00802145" w:rsidTr="00203DEE">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Rewitalizacja linii kolejowych</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61 340 000,00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59 340 000,00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8 240 000,00</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 EFRR / FK / środki własne</w:t>
            </w:r>
          </w:p>
        </w:tc>
      </w:tr>
      <w:tr w:rsidR="00203DEE" w:rsidRPr="00802145" w:rsidTr="005173F5">
        <w:trPr>
          <w:trHeight w:val="301"/>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Prace na liniach kolejowych</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2017-2023</w:t>
            </w:r>
          </w:p>
        </w:tc>
        <w:tc>
          <w:tcPr>
            <w:tcW w:w="1276" w:type="dxa"/>
            <w:tcBorders>
              <w:top w:val="nil"/>
              <w:left w:val="nil"/>
              <w:bottom w:val="single" w:sz="4" w:space="0" w:color="auto"/>
              <w:right w:val="single" w:sz="4" w:space="0" w:color="auto"/>
            </w:tcBorders>
            <w:shd w:val="clear" w:color="000000" w:fill="FFFFFF"/>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64 976 720,17</w:t>
            </w:r>
          </w:p>
        </w:tc>
        <w:tc>
          <w:tcPr>
            <w:tcW w:w="1276" w:type="dxa"/>
            <w:tcBorders>
              <w:top w:val="nil"/>
              <w:left w:val="nil"/>
              <w:bottom w:val="single" w:sz="4" w:space="0" w:color="auto"/>
              <w:right w:val="single" w:sz="4" w:space="0" w:color="auto"/>
            </w:tcBorders>
            <w:shd w:val="clear" w:color="000000" w:fill="FFFFFF"/>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93 230 113,73</w:t>
            </w:r>
          </w:p>
        </w:tc>
        <w:tc>
          <w:tcPr>
            <w:tcW w:w="1276" w:type="dxa"/>
            <w:tcBorders>
              <w:top w:val="nil"/>
              <w:left w:val="nil"/>
              <w:bottom w:val="single" w:sz="4" w:space="0" w:color="auto"/>
              <w:right w:val="single" w:sz="4" w:space="0" w:color="auto"/>
            </w:tcBorders>
            <w:shd w:val="clear" w:color="000000" w:fill="FFFFFF"/>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89 281 597,28</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na lata 2014-2020, środki własne</w:t>
            </w:r>
          </w:p>
        </w:tc>
      </w:tr>
      <w:tr w:rsidR="00203DEE" w:rsidRPr="00802145" w:rsidTr="00203DEE">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15</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Przebudowa wiaduktu wraz z realizacją estakady w stacji Opole Wschodnie</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5 224 600,00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28 568 700,00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274 800,00</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z dokapitalizowania</w:t>
            </w:r>
          </w:p>
        </w:tc>
      </w:tr>
      <w:tr w:rsidR="00203DEE" w:rsidRPr="00802145" w:rsidTr="00203DEE">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Szlifowanie rozjazdów</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2018, 2020</w:t>
            </w:r>
          </w:p>
        </w:tc>
        <w:tc>
          <w:tcPr>
            <w:tcW w:w="1276" w:type="dxa"/>
            <w:tcBorders>
              <w:top w:val="nil"/>
              <w:left w:val="nil"/>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457 728,50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605 200,96</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z dotacji, środki własne</w:t>
            </w:r>
          </w:p>
        </w:tc>
      </w:tr>
      <w:tr w:rsidR="00203DEE" w:rsidRPr="00802145" w:rsidTr="00203DEE">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Reprofilacja rozjazdów</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1 223 601,28</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203DEE" w:rsidRPr="00802145" w:rsidTr="00203DEE">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Reprofilacja szyn</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1 654 090,77</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8 083 679,31</w:t>
            </w:r>
          </w:p>
        </w:tc>
        <w:tc>
          <w:tcPr>
            <w:tcW w:w="1276" w:type="dxa"/>
            <w:tcBorders>
              <w:top w:val="nil"/>
              <w:left w:val="nil"/>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1 150 817,62</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z dotacji, środki własne</w:t>
            </w:r>
          </w:p>
        </w:tc>
      </w:tr>
      <w:tr w:rsidR="00203DEE" w:rsidRPr="00802145" w:rsidTr="00203DEE">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w:t>
            </w:r>
          </w:p>
        </w:tc>
        <w:tc>
          <w:tcPr>
            <w:tcW w:w="3827"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Szlifowanie szyn</w:t>
            </w:r>
          </w:p>
        </w:tc>
        <w:tc>
          <w:tcPr>
            <w:tcW w:w="2410" w:type="dxa"/>
            <w:vMerge/>
            <w:tcBorders>
              <w:top w:val="nil"/>
              <w:left w:val="single" w:sz="4" w:space="0" w:color="auto"/>
              <w:bottom w:val="single" w:sz="4" w:space="0" w:color="auto"/>
              <w:right w:val="single" w:sz="4" w:space="0" w:color="auto"/>
            </w:tcBorders>
            <w:vAlign w:val="center"/>
            <w:hideMark/>
          </w:tcPr>
          <w:p w:rsidR="009D20C7" w:rsidRPr="00802145" w:rsidRDefault="009D20C7"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582 476,85</w:t>
            </w:r>
          </w:p>
        </w:tc>
        <w:tc>
          <w:tcPr>
            <w:tcW w:w="1276" w:type="dxa"/>
            <w:tcBorders>
              <w:top w:val="nil"/>
              <w:left w:val="nil"/>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222 016,50</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z dotacji</w:t>
            </w:r>
          </w:p>
        </w:tc>
      </w:tr>
      <w:tr w:rsidR="00203DEE" w:rsidRPr="00802145" w:rsidTr="0042459B">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203DEE" w:rsidRPr="00802145" w:rsidRDefault="00203DEE"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20</w:t>
            </w:r>
          </w:p>
        </w:tc>
        <w:tc>
          <w:tcPr>
            <w:tcW w:w="3827"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Gromadzenie aktualnych danych o stanie zagrożenia hałasem w ramach PMŚ</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203DEE" w:rsidRPr="00802145" w:rsidRDefault="00203DEE"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WIOŚ w Opolu</w:t>
            </w:r>
          </w:p>
        </w:tc>
        <w:tc>
          <w:tcPr>
            <w:tcW w:w="992"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76" w:type="dxa"/>
            <w:tcBorders>
              <w:top w:val="single" w:sz="4" w:space="0" w:color="auto"/>
              <w:left w:val="nil"/>
              <w:bottom w:val="single" w:sz="4" w:space="0" w:color="auto"/>
              <w:right w:val="single" w:sz="4" w:space="0" w:color="000000"/>
            </w:tcBorders>
            <w:shd w:val="clear" w:color="auto" w:fill="auto"/>
            <w:vAlign w:val="center"/>
            <w:hideMark/>
          </w:tcPr>
          <w:p w:rsidR="00203DEE" w:rsidRPr="00802145" w:rsidRDefault="005C097D"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xml:space="preserve">916 847,22 – koszt szacunkowy </w:t>
            </w:r>
          </w:p>
        </w:tc>
        <w:tc>
          <w:tcPr>
            <w:tcW w:w="1276" w:type="dxa"/>
            <w:tcBorders>
              <w:top w:val="single" w:sz="4" w:space="0" w:color="auto"/>
              <w:left w:val="nil"/>
              <w:bottom w:val="single" w:sz="4" w:space="0" w:color="auto"/>
              <w:right w:val="single" w:sz="4" w:space="0" w:color="000000"/>
            </w:tcBorders>
            <w:shd w:val="clear" w:color="auto" w:fill="auto"/>
            <w:vAlign w:val="center"/>
          </w:tcPr>
          <w:p w:rsidR="00203DEE" w:rsidRPr="00802145" w:rsidRDefault="00203DEE" w:rsidP="009D20C7">
            <w:pPr>
              <w:spacing w:before="0" w:after="0" w:line="240" w:lineRule="auto"/>
              <w:ind w:firstLine="0"/>
              <w:jc w:val="center"/>
              <w:rPr>
                <w:rFonts w:eastAsia="Times New Roman" w:cs="Arial"/>
                <w:color w:val="000000"/>
                <w:sz w:val="18"/>
                <w:szCs w:val="18"/>
                <w:lang w:eastAsia="pl-PL"/>
              </w:rPr>
            </w:pPr>
          </w:p>
        </w:tc>
        <w:tc>
          <w:tcPr>
            <w:tcW w:w="1276" w:type="dxa"/>
            <w:tcBorders>
              <w:top w:val="single" w:sz="4" w:space="0" w:color="auto"/>
              <w:left w:val="nil"/>
              <w:bottom w:val="single" w:sz="4" w:space="0" w:color="auto"/>
              <w:right w:val="single" w:sz="4" w:space="0" w:color="000000"/>
            </w:tcBorders>
            <w:shd w:val="clear" w:color="auto" w:fill="auto"/>
            <w:vAlign w:val="center"/>
          </w:tcPr>
          <w:p w:rsidR="00203DEE" w:rsidRPr="00802145" w:rsidRDefault="00203DEE" w:rsidP="009D20C7">
            <w:pPr>
              <w:spacing w:before="0" w:after="0" w:line="240" w:lineRule="auto"/>
              <w:ind w:firstLine="0"/>
              <w:jc w:val="center"/>
              <w:rPr>
                <w:rFonts w:eastAsia="Times New Roman" w:cs="Arial"/>
                <w:color w:val="000000"/>
                <w:sz w:val="18"/>
                <w:szCs w:val="18"/>
                <w:lang w:eastAsia="pl-PL"/>
              </w:rPr>
            </w:pPr>
          </w:p>
        </w:tc>
        <w:tc>
          <w:tcPr>
            <w:tcW w:w="3118" w:type="dxa"/>
            <w:tcBorders>
              <w:top w:val="nil"/>
              <w:left w:val="nil"/>
              <w:bottom w:val="single" w:sz="4" w:space="0" w:color="auto"/>
              <w:right w:val="single" w:sz="4" w:space="0" w:color="auto"/>
            </w:tcBorders>
            <w:shd w:val="clear" w:color="auto" w:fill="auto"/>
            <w:vAlign w:val="center"/>
            <w:hideMark/>
          </w:tcPr>
          <w:p w:rsidR="00203DEE" w:rsidRPr="00802145" w:rsidRDefault="007B56F5"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państwa, WFOŚiGW</w:t>
            </w:r>
          </w:p>
        </w:tc>
      </w:tr>
      <w:tr w:rsidR="00203DEE" w:rsidRPr="00802145" w:rsidTr="0042459B">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203DEE" w:rsidRPr="00802145" w:rsidRDefault="00203DEE"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21</w:t>
            </w:r>
          </w:p>
        </w:tc>
        <w:tc>
          <w:tcPr>
            <w:tcW w:w="3827"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9D20C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Monitoring hałasu na terenie województwa opolskiego poza obszarami objętymi mapowaniem akustycznym</w:t>
            </w:r>
          </w:p>
        </w:tc>
        <w:tc>
          <w:tcPr>
            <w:tcW w:w="2410" w:type="dxa"/>
            <w:vMerge/>
            <w:tcBorders>
              <w:top w:val="nil"/>
              <w:left w:val="single" w:sz="4" w:space="0" w:color="auto"/>
              <w:bottom w:val="single" w:sz="4" w:space="0" w:color="auto"/>
              <w:right w:val="single" w:sz="4" w:space="0" w:color="auto"/>
            </w:tcBorders>
            <w:vAlign w:val="center"/>
            <w:hideMark/>
          </w:tcPr>
          <w:p w:rsidR="00203DEE" w:rsidRPr="00802145" w:rsidRDefault="00203DEE" w:rsidP="009D20C7">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76" w:type="dxa"/>
            <w:tcBorders>
              <w:top w:val="single" w:sz="4" w:space="0" w:color="auto"/>
              <w:left w:val="nil"/>
              <w:bottom w:val="single" w:sz="4" w:space="0" w:color="auto"/>
              <w:right w:val="single" w:sz="4" w:space="0" w:color="000000"/>
            </w:tcBorders>
            <w:shd w:val="clear" w:color="auto" w:fill="auto"/>
            <w:vAlign w:val="center"/>
            <w:hideMark/>
          </w:tcPr>
          <w:p w:rsidR="00203DEE" w:rsidRPr="00802145" w:rsidRDefault="005C097D"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916 847,22 – koszt szacunkowy</w:t>
            </w:r>
          </w:p>
        </w:tc>
        <w:tc>
          <w:tcPr>
            <w:tcW w:w="1276" w:type="dxa"/>
            <w:tcBorders>
              <w:top w:val="single" w:sz="4" w:space="0" w:color="auto"/>
              <w:left w:val="nil"/>
              <w:bottom w:val="single" w:sz="4" w:space="0" w:color="auto"/>
              <w:right w:val="single" w:sz="4" w:space="0" w:color="000000"/>
            </w:tcBorders>
            <w:shd w:val="clear" w:color="auto" w:fill="auto"/>
            <w:vAlign w:val="center"/>
          </w:tcPr>
          <w:p w:rsidR="00203DEE" w:rsidRPr="00802145" w:rsidRDefault="00203DEE" w:rsidP="009D20C7">
            <w:pPr>
              <w:spacing w:before="0" w:after="0" w:line="240" w:lineRule="auto"/>
              <w:ind w:firstLine="0"/>
              <w:jc w:val="center"/>
              <w:rPr>
                <w:rFonts w:eastAsia="Times New Roman" w:cs="Arial"/>
                <w:color w:val="000000"/>
                <w:sz w:val="18"/>
                <w:szCs w:val="18"/>
                <w:lang w:eastAsia="pl-PL"/>
              </w:rPr>
            </w:pPr>
          </w:p>
        </w:tc>
        <w:tc>
          <w:tcPr>
            <w:tcW w:w="1276" w:type="dxa"/>
            <w:tcBorders>
              <w:top w:val="single" w:sz="4" w:space="0" w:color="auto"/>
              <w:left w:val="nil"/>
              <w:bottom w:val="single" w:sz="4" w:space="0" w:color="auto"/>
              <w:right w:val="single" w:sz="4" w:space="0" w:color="000000"/>
            </w:tcBorders>
            <w:shd w:val="clear" w:color="auto" w:fill="auto"/>
            <w:vAlign w:val="center"/>
          </w:tcPr>
          <w:p w:rsidR="00203DEE" w:rsidRPr="00802145" w:rsidRDefault="00203DEE" w:rsidP="009D20C7">
            <w:pPr>
              <w:spacing w:before="0" w:after="0" w:line="240" w:lineRule="auto"/>
              <w:ind w:firstLine="0"/>
              <w:jc w:val="center"/>
              <w:rPr>
                <w:rFonts w:eastAsia="Times New Roman" w:cs="Arial"/>
                <w:color w:val="000000"/>
                <w:sz w:val="18"/>
                <w:szCs w:val="18"/>
                <w:lang w:eastAsia="pl-PL"/>
              </w:rPr>
            </w:pPr>
          </w:p>
        </w:tc>
        <w:tc>
          <w:tcPr>
            <w:tcW w:w="3118" w:type="dxa"/>
            <w:tcBorders>
              <w:top w:val="nil"/>
              <w:left w:val="nil"/>
              <w:bottom w:val="single" w:sz="4" w:space="0" w:color="auto"/>
              <w:right w:val="single" w:sz="4" w:space="0" w:color="auto"/>
            </w:tcBorders>
            <w:shd w:val="clear" w:color="auto" w:fill="auto"/>
            <w:vAlign w:val="center"/>
            <w:hideMark/>
          </w:tcPr>
          <w:p w:rsidR="00203DEE" w:rsidRPr="00802145" w:rsidRDefault="007B56F5" w:rsidP="009D20C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państwa, WFOŚiGW</w:t>
            </w:r>
          </w:p>
        </w:tc>
      </w:tr>
      <w:tr w:rsidR="009D20C7" w:rsidRPr="00802145" w:rsidTr="00203DEE">
        <w:trPr>
          <w:trHeight w:val="490"/>
          <w:jc w:val="center"/>
        </w:trPr>
        <w:tc>
          <w:tcPr>
            <w:tcW w:w="114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2 921 861 765,00</w:t>
            </w:r>
          </w:p>
        </w:tc>
      </w:tr>
      <w:tr w:rsidR="009D20C7" w:rsidRPr="00802145" w:rsidTr="00203DEE">
        <w:trPr>
          <w:trHeight w:val="425"/>
          <w:jc w:val="center"/>
        </w:trPr>
        <w:tc>
          <w:tcPr>
            <w:tcW w:w="114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20C7" w:rsidRPr="00802145" w:rsidRDefault="009D20C7" w:rsidP="009D20C7">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8" w:type="dxa"/>
            <w:tcBorders>
              <w:top w:val="nil"/>
              <w:left w:val="nil"/>
              <w:bottom w:val="single" w:sz="4" w:space="0" w:color="auto"/>
              <w:right w:val="single" w:sz="4" w:space="0" w:color="auto"/>
            </w:tcBorders>
            <w:shd w:val="clear" w:color="auto" w:fill="auto"/>
            <w:vAlign w:val="center"/>
            <w:hideMark/>
          </w:tcPr>
          <w:p w:rsidR="009D20C7" w:rsidRPr="00802145" w:rsidRDefault="009D20C7" w:rsidP="009D20C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991 229 582,53</w:t>
            </w:r>
          </w:p>
        </w:tc>
      </w:tr>
    </w:tbl>
    <w:p w:rsidR="00203DEE" w:rsidRDefault="00203DEE" w:rsidP="005C6A4A">
      <w:pPr>
        <w:pStyle w:val="rdo0"/>
      </w:pPr>
      <w:r>
        <w:tab/>
        <w:t>Źródło: ankietyzacja podmiotów zaangażowanych w realizację Programu ochrony środowiska</w:t>
      </w:r>
    </w:p>
    <w:p w:rsidR="00203DEE" w:rsidRDefault="00203DEE" w:rsidP="00F96BBF">
      <w:pPr>
        <w:pStyle w:val="Legenda"/>
      </w:pPr>
      <w:bookmarkStart w:id="58" w:name="_Toc73082827"/>
      <w:r>
        <w:t>Zestawienie realizacji</w:t>
      </w:r>
      <w:r w:rsidR="00A4594E">
        <w:t xml:space="preserve"> dodatkowych</w:t>
      </w:r>
      <w:r>
        <w:t xml:space="preserve"> zadań</w:t>
      </w:r>
      <w:r w:rsidR="00A4594E">
        <w:t xml:space="preserve"> monitorowanych</w:t>
      </w:r>
      <w:r>
        <w:t xml:space="preserve"> w obszarze interwencji „</w:t>
      </w:r>
      <w:r w:rsidR="00B247EB">
        <w:t>zagrożenie</w:t>
      </w:r>
      <w:r w:rsidR="00271465">
        <w:t xml:space="preserve"> hałasem</w:t>
      </w:r>
      <w:r>
        <w:t>” dofinansowanych ze środków z RPO WO na lata 2014-2020, WFOŚiGW, POIiŚ oraz ze środków krajowych</w:t>
      </w:r>
      <w:bookmarkEnd w:id="58"/>
    </w:p>
    <w:tbl>
      <w:tblPr>
        <w:tblW w:w="14601" w:type="dxa"/>
        <w:tblInd w:w="-289" w:type="dxa"/>
        <w:tblCellMar>
          <w:left w:w="70" w:type="dxa"/>
          <w:right w:w="70" w:type="dxa"/>
        </w:tblCellMar>
        <w:tblLook w:val="04A0"/>
      </w:tblPr>
      <w:tblGrid>
        <w:gridCol w:w="409"/>
        <w:gridCol w:w="3855"/>
        <w:gridCol w:w="2410"/>
        <w:gridCol w:w="992"/>
        <w:gridCol w:w="1276"/>
        <w:gridCol w:w="1276"/>
        <w:gridCol w:w="1276"/>
        <w:gridCol w:w="3107"/>
      </w:tblGrid>
      <w:tr w:rsidR="00203DEE" w:rsidRPr="00802145" w:rsidTr="00203DEE">
        <w:trPr>
          <w:trHeight w:val="255"/>
        </w:trPr>
        <w:tc>
          <w:tcPr>
            <w:tcW w:w="39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03DEE" w:rsidRPr="00802145" w:rsidRDefault="00203DEE"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55"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03DEE" w:rsidRPr="00802145" w:rsidRDefault="00203DEE"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03DEE" w:rsidRPr="00802145" w:rsidRDefault="00203DEE"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Beneficjent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03DEE" w:rsidRPr="00802145" w:rsidRDefault="00203DEE"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8"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203DEE" w:rsidRPr="00802145" w:rsidRDefault="00203DEE"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03DEE" w:rsidRPr="00802145" w:rsidRDefault="00203DEE"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203DEE" w:rsidRPr="00802145" w:rsidTr="00203DEE">
        <w:trPr>
          <w:trHeight w:val="374"/>
        </w:trPr>
        <w:tc>
          <w:tcPr>
            <w:tcW w:w="398" w:type="dxa"/>
            <w:vMerge/>
            <w:tcBorders>
              <w:top w:val="single" w:sz="4" w:space="0" w:color="auto"/>
              <w:left w:val="single" w:sz="4" w:space="0" w:color="auto"/>
              <w:bottom w:val="single" w:sz="4" w:space="0" w:color="auto"/>
              <w:right w:val="single" w:sz="4" w:space="0" w:color="auto"/>
            </w:tcBorders>
            <w:vAlign w:val="center"/>
            <w:hideMark/>
          </w:tcPr>
          <w:p w:rsidR="00203DEE" w:rsidRPr="00802145" w:rsidRDefault="00203DEE" w:rsidP="00203DEE">
            <w:pPr>
              <w:spacing w:before="0" w:after="0" w:line="240" w:lineRule="auto"/>
              <w:ind w:firstLine="0"/>
              <w:jc w:val="left"/>
              <w:rPr>
                <w:rFonts w:eastAsia="Times New Roman" w:cs="Arial"/>
                <w:b/>
                <w:bCs/>
                <w:color w:val="000000"/>
                <w:sz w:val="18"/>
                <w:szCs w:val="18"/>
                <w:lang w:eastAsia="pl-PL"/>
              </w:rPr>
            </w:pPr>
          </w:p>
        </w:tc>
        <w:tc>
          <w:tcPr>
            <w:tcW w:w="3855" w:type="dxa"/>
            <w:vMerge/>
            <w:tcBorders>
              <w:top w:val="single" w:sz="4" w:space="0" w:color="auto"/>
              <w:left w:val="single" w:sz="4" w:space="0" w:color="auto"/>
              <w:bottom w:val="single" w:sz="4" w:space="0" w:color="auto"/>
              <w:right w:val="single" w:sz="4" w:space="0" w:color="auto"/>
            </w:tcBorders>
            <w:vAlign w:val="center"/>
            <w:hideMark/>
          </w:tcPr>
          <w:p w:rsidR="00203DEE" w:rsidRPr="00802145" w:rsidRDefault="00203DEE" w:rsidP="00203DEE">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03DEE" w:rsidRPr="00802145" w:rsidRDefault="00203DEE" w:rsidP="00203DEE">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03DEE" w:rsidRPr="00802145" w:rsidRDefault="00203DEE" w:rsidP="00203DEE">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203DEE" w:rsidRPr="00802145" w:rsidRDefault="00203DEE"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203DEE" w:rsidRPr="00802145" w:rsidRDefault="00203DEE"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203DEE" w:rsidRPr="00802145" w:rsidRDefault="00203DEE" w:rsidP="00203DE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03DEE" w:rsidRPr="00802145" w:rsidRDefault="00203DEE" w:rsidP="00203DEE">
            <w:pPr>
              <w:spacing w:before="0" w:after="0" w:line="240" w:lineRule="auto"/>
              <w:ind w:firstLine="0"/>
              <w:jc w:val="left"/>
              <w:rPr>
                <w:rFonts w:eastAsia="Times New Roman" w:cs="Arial"/>
                <w:b/>
                <w:bCs/>
                <w:color w:val="000000"/>
                <w:sz w:val="18"/>
                <w:szCs w:val="18"/>
                <w:lang w:eastAsia="pl-PL"/>
              </w:rPr>
            </w:pPr>
          </w:p>
        </w:tc>
      </w:tr>
      <w:tr w:rsidR="00203DEE" w:rsidRPr="00802145" w:rsidTr="00203DEE">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203DEE" w:rsidRPr="00802145" w:rsidRDefault="00203DEE" w:rsidP="00203DE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55" w:type="dxa"/>
            <w:tcBorders>
              <w:top w:val="nil"/>
              <w:left w:val="nil"/>
              <w:bottom w:val="single" w:sz="4" w:space="0" w:color="auto"/>
              <w:right w:val="single" w:sz="4" w:space="0" w:color="auto"/>
            </w:tcBorders>
            <w:shd w:val="clear" w:color="auto" w:fill="auto"/>
            <w:hideMark/>
          </w:tcPr>
          <w:p w:rsidR="00203DEE" w:rsidRPr="00802145" w:rsidRDefault="00203DEE" w:rsidP="00203DE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Budowa ciągu pieszo-rowerowego wraz z przebudową jezdni</w:t>
            </w:r>
          </w:p>
        </w:tc>
        <w:tc>
          <w:tcPr>
            <w:tcW w:w="2410"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203DE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Gmina Komprachcice</w:t>
            </w:r>
          </w:p>
        </w:tc>
        <w:tc>
          <w:tcPr>
            <w:tcW w:w="992"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203DE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203DE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203DE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203DE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8 079 363,20</w:t>
            </w:r>
          </w:p>
        </w:tc>
        <w:tc>
          <w:tcPr>
            <w:tcW w:w="3118"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203DE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203DEE" w:rsidRPr="00802145" w:rsidTr="00203DEE">
        <w:trPr>
          <w:trHeight w:val="423"/>
        </w:trPr>
        <w:tc>
          <w:tcPr>
            <w:tcW w:w="114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DEE" w:rsidRPr="00802145" w:rsidRDefault="00203DEE" w:rsidP="00203DEE">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8" w:type="dxa"/>
            <w:tcBorders>
              <w:top w:val="nil"/>
              <w:left w:val="nil"/>
              <w:bottom w:val="single" w:sz="4" w:space="0" w:color="auto"/>
              <w:right w:val="single" w:sz="4" w:space="0" w:color="auto"/>
            </w:tcBorders>
            <w:shd w:val="clear" w:color="auto" w:fill="auto"/>
            <w:vAlign w:val="center"/>
            <w:hideMark/>
          </w:tcPr>
          <w:p w:rsidR="00203DEE" w:rsidRPr="00802145" w:rsidRDefault="00203DEE" w:rsidP="00203DE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8 079 363,20</w:t>
            </w:r>
          </w:p>
        </w:tc>
      </w:tr>
    </w:tbl>
    <w:p w:rsidR="00203DEE" w:rsidRPr="00C0333C" w:rsidRDefault="00203DEE" w:rsidP="00203DEE">
      <w:pPr>
        <w:spacing w:before="0"/>
        <w:rPr>
          <w:sz w:val="16"/>
          <w:szCs w:val="18"/>
        </w:rPr>
      </w:pPr>
      <w:r>
        <w:t xml:space="preserve">* </w:t>
      </w:r>
      <w:r w:rsidRPr="00C0333C">
        <w:rPr>
          <w:sz w:val="16"/>
          <w:szCs w:val="18"/>
        </w:rPr>
        <w:t>podano całkowit</w:t>
      </w:r>
      <w:r w:rsidR="00701298">
        <w:rPr>
          <w:sz w:val="16"/>
          <w:szCs w:val="18"/>
        </w:rPr>
        <w:t>y</w:t>
      </w:r>
      <w:r w:rsidRPr="00C0333C">
        <w:rPr>
          <w:sz w:val="16"/>
          <w:szCs w:val="18"/>
        </w:rPr>
        <w:t xml:space="preserve"> koszt realizacji zadania</w:t>
      </w:r>
    </w:p>
    <w:p w:rsidR="00E27B03" w:rsidRDefault="00203DEE" w:rsidP="005C6A4A">
      <w:pPr>
        <w:pStyle w:val="rdo0"/>
      </w:pPr>
      <w:r>
        <w:t>Źródło: WFOŚiGW</w:t>
      </w:r>
    </w:p>
    <w:p w:rsidR="00203DEE" w:rsidRPr="00203DEE" w:rsidRDefault="00203DEE" w:rsidP="00203DEE">
      <w:pPr>
        <w:tabs>
          <w:tab w:val="left" w:pos="3465"/>
        </w:tabs>
        <w:sectPr w:rsidR="00203DEE" w:rsidRPr="00203DEE" w:rsidSect="00E27B03">
          <w:pgSz w:w="16838" w:h="11906" w:orient="landscape"/>
          <w:pgMar w:top="1134" w:right="1418" w:bottom="1134" w:left="1418" w:header="709" w:footer="709" w:gutter="0"/>
          <w:cols w:space="708"/>
          <w:docGrid w:linePitch="360"/>
        </w:sectPr>
      </w:pPr>
      <w:r>
        <w:tab/>
      </w:r>
    </w:p>
    <w:p w:rsidR="005904E8" w:rsidRDefault="005904E8" w:rsidP="005904E8">
      <w:pPr>
        <w:pStyle w:val="Nagwek2"/>
      </w:pPr>
      <w:bookmarkStart w:id="59" w:name="_Toc71549833"/>
      <w:r>
        <w:lastRenderedPageBreak/>
        <w:t>3.3. Ochrona przed promieniowaniem niejonizującym</w:t>
      </w:r>
      <w:bookmarkEnd w:id="59"/>
    </w:p>
    <w:p w:rsidR="005904E8" w:rsidRDefault="005904E8" w:rsidP="005904E8">
      <w:r>
        <w:t xml:space="preserve">Zgodnie </w:t>
      </w:r>
      <w:r w:rsidRPr="00BE4C86">
        <w:t>z ustawą Prawo ochrony środowiska</w:t>
      </w:r>
      <w:r w:rsidR="00814D22">
        <w:t>,</w:t>
      </w:r>
      <w:r>
        <w:t xml:space="preserve"> polami elektromagnetycznymi są pola elektryczne, magnetyczne oraz elektromagnetyczne o częstotliwościach od 0 Hz do 300 GHz, które tworzą zakres promieniowania elektromagnetycznego niejonizującego.</w:t>
      </w:r>
    </w:p>
    <w:p w:rsidR="005904E8" w:rsidRPr="00275FCA" w:rsidRDefault="005904E8" w:rsidP="005904E8">
      <w:r w:rsidRPr="00275FCA">
        <w:t>Oceny poziomów pól elektromagnetycznych w środowisku i obserwacji zmian dokonu</w:t>
      </w:r>
      <w:r w:rsidR="00A54B92">
        <w:t xml:space="preserve">je Regionalny Wydział Monitoringu Środowiska w Opolu Głównego </w:t>
      </w:r>
      <w:r w:rsidRPr="00275FCA">
        <w:t>Inspektorat</w:t>
      </w:r>
      <w:r>
        <w:t>u</w:t>
      </w:r>
      <w:r w:rsidRPr="00275FCA">
        <w:t xml:space="preserve"> Ochrony </w:t>
      </w:r>
      <w:r w:rsidRPr="00BE4C86">
        <w:rPr>
          <w:szCs w:val="20"/>
        </w:rPr>
        <w:t xml:space="preserve">Środowiska w ramach Państwowego Monitoringu Środowiska. Monitoring pól elektromagnetycznych </w:t>
      </w:r>
      <w:r w:rsidR="006D0EB4">
        <w:rPr>
          <w:szCs w:val="20"/>
        </w:rPr>
        <w:t xml:space="preserve">w latach 2018-2020 </w:t>
      </w:r>
      <w:r w:rsidRPr="00BE4C86">
        <w:rPr>
          <w:szCs w:val="20"/>
        </w:rPr>
        <w:t xml:space="preserve">realizowany </w:t>
      </w:r>
      <w:r w:rsidR="006D0EB4">
        <w:rPr>
          <w:szCs w:val="20"/>
        </w:rPr>
        <w:t>był</w:t>
      </w:r>
      <w:r w:rsidRPr="00BE4C86">
        <w:rPr>
          <w:szCs w:val="20"/>
        </w:rPr>
        <w:t xml:space="preserve"> w oparciu o rozporządzenie Ministra Środowiska z dnia 12 listopada 2007 roku w sprawie zakresu i sposobu prowadzenia okresowych badań poziomów pól elektromagnetycznych w środowisku </w:t>
      </w:r>
      <w:r w:rsidRPr="00BE4C86">
        <w:rPr>
          <w:rFonts w:cs="Arial"/>
          <w:szCs w:val="20"/>
          <w:shd w:val="clear" w:color="auto" w:fill="FFFFFF"/>
        </w:rPr>
        <w:t> (Dz. U. Nr 221, poz. 1645).</w:t>
      </w:r>
    </w:p>
    <w:p w:rsidR="005904E8" w:rsidRPr="00275FCA" w:rsidRDefault="006D0EB4" w:rsidP="005904E8">
      <w:r>
        <w:t>W latach 2018-2020 m</w:t>
      </w:r>
      <w:r w:rsidR="005904E8" w:rsidRPr="00275FCA">
        <w:t>onitoring pól elektromagnetycznych polega</w:t>
      </w:r>
      <w:r>
        <w:t>ł</w:t>
      </w:r>
      <w:r w:rsidR="005904E8" w:rsidRPr="00275FCA">
        <w:t xml:space="preserve"> na wykonywaniu w cyklu trzyletnim pomiarów natężenia składowej elektrycznej pola w przedziale częstotliwości co najmniej od 3 MHz do 3000 MHz, w 135 punktach pomiarowych </w:t>
      </w:r>
      <w:r w:rsidR="00191426" w:rsidRPr="00275FCA">
        <w:t xml:space="preserve">(po 45 na rok) </w:t>
      </w:r>
      <w:r w:rsidR="005904E8" w:rsidRPr="00275FCA">
        <w:t>rozmieszczonych równomiernie na obszarze województwa, w miejscach dostępnych dla ludności</w:t>
      </w:r>
      <w:r w:rsidR="005904E8">
        <w:t>,</w:t>
      </w:r>
      <w:r w:rsidR="005904E8" w:rsidRPr="00275FCA">
        <w:t xml:space="preserve"> usytuowanych:</w:t>
      </w:r>
    </w:p>
    <w:p w:rsidR="005904E8" w:rsidRPr="00275FCA" w:rsidRDefault="005904E8" w:rsidP="001C491D">
      <w:pPr>
        <w:pStyle w:val="Akapitzlist"/>
        <w:numPr>
          <w:ilvl w:val="0"/>
          <w:numId w:val="30"/>
        </w:numPr>
      </w:pPr>
      <w:r w:rsidRPr="00275FCA">
        <w:t>w centralnych dzielnicach lub osiedlach miast o liczbie mieszkańców przekraczającej 50 tysięcy;</w:t>
      </w:r>
    </w:p>
    <w:p w:rsidR="005904E8" w:rsidRPr="00275FCA" w:rsidRDefault="005904E8" w:rsidP="001C491D">
      <w:pPr>
        <w:pStyle w:val="Akapitzlist"/>
        <w:numPr>
          <w:ilvl w:val="0"/>
          <w:numId w:val="30"/>
        </w:numPr>
      </w:pPr>
      <w:r w:rsidRPr="00275FCA">
        <w:t>w pozostałych miastach;</w:t>
      </w:r>
    </w:p>
    <w:p w:rsidR="005904E8" w:rsidRDefault="005904E8" w:rsidP="001C491D">
      <w:pPr>
        <w:pStyle w:val="Akapitzlist"/>
        <w:numPr>
          <w:ilvl w:val="0"/>
          <w:numId w:val="30"/>
        </w:numPr>
      </w:pPr>
      <w:r w:rsidRPr="00275FCA">
        <w:t>na terenach wiejskich.</w:t>
      </w:r>
    </w:p>
    <w:p w:rsidR="005904E8" w:rsidRDefault="005904E8" w:rsidP="005904E8">
      <w:r w:rsidRPr="00275FCA">
        <w:t xml:space="preserve">Dla każdej z powyższych grup terenów </w:t>
      </w:r>
      <w:r w:rsidR="006D0EB4">
        <w:t>wybrano</w:t>
      </w:r>
      <w:r w:rsidRPr="00275FCA">
        <w:t xml:space="preserve"> się po 15 punktów, dla każdego roku kalendarzowego. </w:t>
      </w:r>
      <w:r>
        <w:t xml:space="preserve"> W tych samych lokalizacjach pomiar</w:t>
      </w:r>
      <w:r w:rsidR="00191426">
        <w:t>ów dokonuje</w:t>
      </w:r>
      <w:r>
        <w:t xml:space="preserve"> się co 3 lata. </w:t>
      </w:r>
      <w:r w:rsidRPr="00275FCA">
        <w:t xml:space="preserve">Pomiary </w:t>
      </w:r>
      <w:r w:rsidR="006D0EB4">
        <w:t xml:space="preserve">wykonano </w:t>
      </w:r>
      <w:r w:rsidRPr="00275FCA">
        <w:t>się w odległości nie mniejszej niż 100 metrów od źródeł emitujących pola elektromagnetyczne.</w:t>
      </w:r>
      <w:r w:rsidR="00AD6D81">
        <w:t xml:space="preserve"> </w:t>
      </w:r>
      <w:r w:rsidR="00191426">
        <w:t xml:space="preserve">Zgodnie z </w:t>
      </w:r>
      <w:r w:rsidR="00191426">
        <w:rPr>
          <w:szCs w:val="20"/>
        </w:rPr>
        <w:t xml:space="preserve">Rozporządzeniem </w:t>
      </w:r>
      <w:r w:rsidR="00D65970">
        <w:rPr>
          <w:szCs w:val="20"/>
        </w:rPr>
        <w:t xml:space="preserve">Ministra Środowiska </w:t>
      </w:r>
      <w:r w:rsidR="00191426">
        <w:rPr>
          <w:szCs w:val="20"/>
        </w:rPr>
        <w:t>z dnia 30 października 2003 roku w sprawie dopuszczalnych poziomów pól elektromagnetycznych w środowisku oraz sposobów sprawdzania dotrzymania tych poziomów (Dz. U. z 2003 r., nr 192, poz. 1883) d</w:t>
      </w:r>
      <w:r w:rsidR="00AD6D81">
        <w:t xml:space="preserve">opuszczalna wartość natężeń pól elektromagnetycznych </w:t>
      </w:r>
      <w:r w:rsidR="00191426">
        <w:t xml:space="preserve">w latach 2018-2019 </w:t>
      </w:r>
      <w:r w:rsidR="00AD6D81">
        <w:t>wynosi</w:t>
      </w:r>
      <w:r w:rsidR="00191426">
        <w:t>ł</w:t>
      </w:r>
      <w:r w:rsidR="006D0EB4">
        <w:t>a</w:t>
      </w:r>
      <w:r w:rsidR="00AD6D81">
        <w:t xml:space="preserve"> 7,0 V/m.</w:t>
      </w:r>
      <w:r w:rsidR="00191426">
        <w:t xml:space="preserve"> </w:t>
      </w:r>
      <w:bookmarkStart w:id="60" w:name="_Hlk67389493"/>
      <w:r w:rsidR="00191426">
        <w:t>1 stycznia 2020 roku weszło w życie nowe Rozporządzenie Ministra Z</w:t>
      </w:r>
      <w:r w:rsidR="00D65970">
        <w:t>drowia z dnia 19 grudnia 2019 r. w sprawie dopuszczalnych poziomów pól elektromagnetycznych w środowisku, które ustanawia nowe wartości dopuszczalne natężeń pól elektromagnetycznych</w:t>
      </w:r>
      <w:r w:rsidR="006D0EB4">
        <w:t>,</w:t>
      </w:r>
      <w:r w:rsidR="00D65970">
        <w:t xml:space="preserve"> wynoszące dla wysokich częstotliwości od 28 V/m do 61 V/m.</w:t>
      </w:r>
      <w:bookmarkEnd w:id="60"/>
    </w:p>
    <w:p w:rsidR="00A54B92" w:rsidRDefault="00A54B92" w:rsidP="005904E8">
      <w:r>
        <w:t>W 2018 rok</w:t>
      </w:r>
      <w:r w:rsidR="00AD6D81">
        <w:t>u średnie arytmetyczne wartości natężeń pól elektromagnetycznych dla każdego typu obszaru wyglądały następująco:</w:t>
      </w:r>
    </w:p>
    <w:p w:rsidR="00AD6D81" w:rsidRDefault="006D0EB4" w:rsidP="001C491D">
      <w:pPr>
        <w:pStyle w:val="Akapitzlist"/>
        <w:numPr>
          <w:ilvl w:val="0"/>
          <w:numId w:val="31"/>
        </w:numPr>
      </w:pPr>
      <w:r>
        <w:t>c</w:t>
      </w:r>
      <w:r w:rsidR="00AD6D81">
        <w:t>entralne dzielnice lub osiedla miast o liczbie mieszkańców przekraczającej 50 tysięcy – 0,35 V/m</w:t>
      </w:r>
      <w:r>
        <w:t>;</w:t>
      </w:r>
    </w:p>
    <w:p w:rsidR="00AD6D81" w:rsidRDefault="006D0EB4" w:rsidP="001C491D">
      <w:pPr>
        <w:pStyle w:val="Akapitzlist"/>
        <w:numPr>
          <w:ilvl w:val="0"/>
          <w:numId w:val="31"/>
        </w:numPr>
      </w:pPr>
      <w:r>
        <w:t>p</w:t>
      </w:r>
      <w:r w:rsidR="00AD6D81">
        <w:t>ozostałe miasta – 0,44 V/m</w:t>
      </w:r>
      <w:r>
        <w:t>;</w:t>
      </w:r>
    </w:p>
    <w:p w:rsidR="00AD6D81" w:rsidRDefault="006D0EB4" w:rsidP="001C491D">
      <w:pPr>
        <w:pStyle w:val="Akapitzlist"/>
        <w:numPr>
          <w:ilvl w:val="0"/>
          <w:numId w:val="31"/>
        </w:numPr>
      </w:pPr>
      <w:r>
        <w:t>t</w:t>
      </w:r>
      <w:r w:rsidR="00AD6D81">
        <w:t>ereny wiejskie – 0,14</w:t>
      </w:r>
      <w:r w:rsidR="007612C0">
        <w:t xml:space="preserve"> V/m</w:t>
      </w:r>
      <w:r>
        <w:t>.</w:t>
      </w:r>
    </w:p>
    <w:p w:rsidR="00AD6D81" w:rsidRDefault="007C0AD5" w:rsidP="005904E8">
      <w:r>
        <w:t>W 20 punktach na terenie województwa osiągnięto wartość natężenia pola elektromagnetycznego poniżej progu czułości sondy (&lt;0,2</w:t>
      </w:r>
      <w:r w:rsidR="00F77FD4">
        <w:t xml:space="preserve"> V/m</w:t>
      </w:r>
      <w:r>
        <w:t>). Najwyższa wartość 2018 roku wynosiła 2,0 V/m. Pomiar ten uzyskano w Paczkowie, w powiecie nyskim. W żadnym z punktów pomiarowych nie została przekroczona wartość dopuszczalna.</w:t>
      </w:r>
    </w:p>
    <w:p w:rsidR="007C0AD5" w:rsidRDefault="007C0AD5" w:rsidP="005904E8">
      <w:r>
        <w:t xml:space="preserve">W 2019 roku średnie wartości natężeń pól elektromagnetycznych nie odbiegały znacząco od tych z </w:t>
      </w:r>
      <w:r w:rsidR="006D0EB4">
        <w:t xml:space="preserve">ubiegłego </w:t>
      </w:r>
      <w:r>
        <w:t>roku i prezentowały się następująco:</w:t>
      </w:r>
    </w:p>
    <w:p w:rsidR="007C0AD5" w:rsidRDefault="006D0EB4" w:rsidP="001C491D">
      <w:pPr>
        <w:pStyle w:val="Akapitzlist"/>
        <w:numPr>
          <w:ilvl w:val="0"/>
          <w:numId w:val="31"/>
        </w:numPr>
      </w:pPr>
      <w:r>
        <w:lastRenderedPageBreak/>
        <w:t>c</w:t>
      </w:r>
      <w:r w:rsidR="007C0AD5">
        <w:t>entralne dzielnice lub osiedla miast o liczbie mieszkańców przekraczającej 50 tysięcy – 0,32 V/m</w:t>
      </w:r>
      <w:r>
        <w:t>;</w:t>
      </w:r>
    </w:p>
    <w:p w:rsidR="007C0AD5" w:rsidRDefault="006D0EB4" w:rsidP="001C491D">
      <w:pPr>
        <w:pStyle w:val="Akapitzlist"/>
        <w:numPr>
          <w:ilvl w:val="0"/>
          <w:numId w:val="31"/>
        </w:numPr>
      </w:pPr>
      <w:r>
        <w:t>p</w:t>
      </w:r>
      <w:r w:rsidR="007C0AD5">
        <w:t>ozostałe miasta – 0,55 V/m</w:t>
      </w:r>
      <w:r>
        <w:t>;</w:t>
      </w:r>
    </w:p>
    <w:p w:rsidR="007C0AD5" w:rsidRDefault="006D0EB4" w:rsidP="001C491D">
      <w:pPr>
        <w:pStyle w:val="Akapitzlist"/>
        <w:numPr>
          <w:ilvl w:val="0"/>
          <w:numId w:val="31"/>
        </w:numPr>
      </w:pPr>
      <w:r>
        <w:t>t</w:t>
      </w:r>
      <w:r w:rsidR="007C0AD5">
        <w:t>ereny wiejskie – 0,26</w:t>
      </w:r>
      <w:r w:rsidR="007612C0">
        <w:t xml:space="preserve"> V/m</w:t>
      </w:r>
      <w:r>
        <w:t>.</w:t>
      </w:r>
    </w:p>
    <w:p w:rsidR="005904E8" w:rsidRDefault="007C0AD5" w:rsidP="005904E8">
      <w:r>
        <w:t>Tego roku w 15 punktach zmierzono natężenie poniżej progu czułości sondy (&lt;0,2</w:t>
      </w:r>
      <w:r w:rsidR="00F77FD4">
        <w:t xml:space="preserve"> V/m</w:t>
      </w:r>
      <w:r>
        <w:t>)</w:t>
      </w:r>
      <w:r w:rsidR="00F77FD4">
        <w:t>, natomiast najwyższą wartość osiągnięto w Namysłowie oraz Głogówku – w obu punktach wynosiła ona 1 V/m. W żadnym z punktów pomiarowych nie odnotowano wartości powyżej dopuszczalnej.</w:t>
      </w:r>
    </w:p>
    <w:p w:rsidR="00F77FD4" w:rsidRDefault="00F77FD4" w:rsidP="005904E8">
      <w:r>
        <w:t xml:space="preserve">W czasie sporządzania raportu (luty 2021) dane dotyczące pomiaru natężeń pól elektromagnetycznych w 2020 roku </w:t>
      </w:r>
      <w:r w:rsidR="006D0EB4">
        <w:t xml:space="preserve">nie </w:t>
      </w:r>
      <w:r>
        <w:t xml:space="preserve">zostały jeszcze upublicznione. </w:t>
      </w:r>
    </w:p>
    <w:p w:rsidR="007612C0" w:rsidRDefault="007612C0" w:rsidP="005904E8">
      <w:r>
        <w:t>Na poniższej rycinie zestawiono dane dotyczące średnich wartości natężeń pól elektromagnetycznych dla poszczególnych typów obszarów w roku bazowym (2015) oraz w raportowanych latach, z których dane są dostępne.</w:t>
      </w:r>
    </w:p>
    <w:p w:rsidR="00795015" w:rsidRDefault="007612C0" w:rsidP="005C6A4A">
      <w:pPr>
        <w:pStyle w:val="rdo0"/>
      </w:pPr>
      <w:r>
        <w:rPr>
          <w:noProof/>
        </w:rPr>
        <w:drawing>
          <wp:inline distT="0" distB="0" distL="0" distR="0">
            <wp:extent cx="5896800" cy="3240000"/>
            <wp:effectExtent l="0" t="0" r="8890" b="17780"/>
            <wp:docPr id="4" name="Wykres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87A4FEA-963C-4DED-853E-4644D2A35F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0EC5" w:rsidRDefault="007612C0" w:rsidP="007612C0">
      <w:pPr>
        <w:pStyle w:val="ryc"/>
      </w:pPr>
      <w:bookmarkStart w:id="61" w:name="_Toc73082873"/>
      <w:r>
        <w:t>Średnia arytmetyczna wartości natężeń pól elektromagnetycznych na terenie województwa opolskiego</w:t>
      </w:r>
      <w:bookmarkEnd w:id="61"/>
    </w:p>
    <w:p w:rsidR="006D0EB4" w:rsidRDefault="006D0EB4" w:rsidP="005C6A4A">
      <w:pPr>
        <w:pStyle w:val="rdo0"/>
      </w:pPr>
      <w:r>
        <w:t xml:space="preserve">Źródło: Ocena poziomu pól elektromagnetycznych w środowisku w roku 2015 w oparciu </w:t>
      </w:r>
      <w:r w:rsidR="007F7F6F">
        <w:t>o wyniki pomiarów Wojewódzkich Inspektoratów Ochrony Środowiska</w:t>
      </w:r>
      <w:r>
        <w:t xml:space="preserve"> (</w:t>
      </w:r>
      <w:r w:rsidR="007F7F6F">
        <w:t>GIOŚ, 2016); Ocena poziomów pól elektromagnetycznych w środowisku za lata 2017-2019 w oparciu o wyniki pomiarów wykonanych przez Inspekcję Ochrony Środowiska (GIOŚ, 2020)</w:t>
      </w:r>
    </w:p>
    <w:p w:rsidR="00203DEE" w:rsidRDefault="00203DEE" w:rsidP="00203DEE">
      <w:r>
        <w:t>W poniższej tabeli zawarto informacje o zadaniach, jakie w latach 2018-2020 zrealizowano w zakresie ochrony przez promieniowaniem niejonizującym.</w:t>
      </w:r>
    </w:p>
    <w:p w:rsidR="00587152" w:rsidRDefault="00587152" w:rsidP="00203DEE">
      <w:pPr>
        <w:sectPr w:rsidR="00587152" w:rsidSect="00203DEE">
          <w:pgSz w:w="11906" w:h="16838"/>
          <w:pgMar w:top="1418" w:right="1134" w:bottom="1418" w:left="1134" w:header="709" w:footer="709" w:gutter="0"/>
          <w:cols w:space="708"/>
          <w:docGrid w:linePitch="360"/>
        </w:sectPr>
      </w:pPr>
    </w:p>
    <w:p w:rsidR="00271465" w:rsidRDefault="00271465" w:rsidP="00F96BBF">
      <w:pPr>
        <w:pStyle w:val="Legenda"/>
      </w:pPr>
      <w:bookmarkStart w:id="62" w:name="_Toc73082828"/>
      <w:r>
        <w:lastRenderedPageBreak/>
        <w:t xml:space="preserve">Zestawienie realizacji zadań </w:t>
      </w:r>
      <w:r w:rsidR="001509B3">
        <w:t xml:space="preserve">monitorowanych </w:t>
      </w:r>
      <w:r>
        <w:t>w obszarze interwencji „ochrona przed promieniowaniem niejonizującym” w latach 2018-2020</w:t>
      </w:r>
      <w:bookmarkEnd w:id="62"/>
    </w:p>
    <w:tbl>
      <w:tblPr>
        <w:tblW w:w="13603" w:type="dxa"/>
        <w:jc w:val="center"/>
        <w:tblCellMar>
          <w:left w:w="70" w:type="dxa"/>
          <w:right w:w="70" w:type="dxa"/>
        </w:tblCellMar>
        <w:tblLook w:val="04A0"/>
      </w:tblPr>
      <w:tblGrid>
        <w:gridCol w:w="421"/>
        <w:gridCol w:w="3827"/>
        <w:gridCol w:w="2410"/>
        <w:gridCol w:w="992"/>
        <w:gridCol w:w="1276"/>
        <w:gridCol w:w="1275"/>
        <w:gridCol w:w="1276"/>
        <w:gridCol w:w="2126"/>
      </w:tblGrid>
      <w:tr w:rsidR="00B247EB" w:rsidRPr="00802145" w:rsidTr="00B30C44">
        <w:trPr>
          <w:trHeight w:val="255"/>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B247EB" w:rsidRPr="00802145" w:rsidTr="00B30C44">
        <w:trPr>
          <w:trHeight w:val="382"/>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30C44">
            <w:pPr>
              <w:spacing w:before="0" w:after="0" w:line="240" w:lineRule="auto"/>
              <w:ind w:firstLine="0"/>
              <w:jc w:val="left"/>
              <w:rPr>
                <w:rFonts w:eastAsia="Times New Roman" w:cs="Arial"/>
                <w:b/>
                <w:bCs/>
                <w:color w:val="000000"/>
                <w:sz w:val="18"/>
                <w:szCs w:val="18"/>
                <w:lang w:eastAsia="pl-PL"/>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30C44">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30C44">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30C44">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30C44">
            <w:pPr>
              <w:spacing w:before="0" w:after="0" w:line="240" w:lineRule="auto"/>
              <w:ind w:firstLine="0"/>
              <w:jc w:val="left"/>
              <w:rPr>
                <w:rFonts w:eastAsia="Times New Roman" w:cs="Arial"/>
                <w:b/>
                <w:bCs/>
                <w:color w:val="000000"/>
                <w:sz w:val="18"/>
                <w:szCs w:val="18"/>
                <w:lang w:eastAsia="pl-PL"/>
              </w:rPr>
            </w:pPr>
          </w:p>
        </w:tc>
      </w:tr>
      <w:tr w:rsidR="00F84131" w:rsidRPr="00802145" w:rsidTr="005C097D">
        <w:trPr>
          <w:trHeight w:val="50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27" w:type="dxa"/>
            <w:tcBorders>
              <w:top w:val="nil"/>
              <w:left w:val="nil"/>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Pomiary monitoringowe pól elektromagnetycznych w ramach PMŚ</w:t>
            </w:r>
          </w:p>
        </w:tc>
        <w:tc>
          <w:tcPr>
            <w:tcW w:w="2410" w:type="dxa"/>
            <w:tcBorders>
              <w:top w:val="nil"/>
              <w:left w:val="nil"/>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WIOŚ w Opolu</w:t>
            </w:r>
          </w:p>
        </w:tc>
        <w:tc>
          <w:tcPr>
            <w:tcW w:w="992" w:type="dxa"/>
            <w:tcBorders>
              <w:top w:val="nil"/>
              <w:left w:val="nil"/>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76" w:type="dxa"/>
            <w:vMerge w:val="restart"/>
            <w:tcBorders>
              <w:top w:val="single" w:sz="4" w:space="0" w:color="auto"/>
              <w:left w:val="nil"/>
              <w:right w:val="single" w:sz="4" w:space="0" w:color="auto"/>
            </w:tcBorders>
            <w:shd w:val="clear" w:color="auto" w:fill="auto"/>
            <w:vAlign w:val="center"/>
            <w:hideMark/>
          </w:tcPr>
          <w:p w:rsidR="00F84131" w:rsidRPr="00802145" w:rsidRDefault="00F84131" w:rsidP="00F84131">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916 847,22 – koszt szacunkowy</w:t>
            </w:r>
          </w:p>
        </w:tc>
        <w:tc>
          <w:tcPr>
            <w:tcW w:w="1275" w:type="dxa"/>
            <w:tcBorders>
              <w:top w:val="single" w:sz="4" w:space="0" w:color="auto"/>
              <w:left w:val="nil"/>
              <w:bottom w:val="single" w:sz="4" w:space="0" w:color="auto"/>
              <w:right w:val="single" w:sz="4" w:space="0" w:color="auto"/>
            </w:tcBorders>
            <w:shd w:val="clear" w:color="auto" w:fill="auto"/>
            <w:vAlign w:val="center"/>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p>
        </w:tc>
        <w:tc>
          <w:tcPr>
            <w:tcW w:w="2126" w:type="dxa"/>
            <w:tcBorders>
              <w:top w:val="nil"/>
              <w:left w:val="nil"/>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państwa, WFOŚiGW</w:t>
            </w:r>
          </w:p>
        </w:tc>
      </w:tr>
      <w:tr w:rsidR="00F84131" w:rsidRPr="00802145" w:rsidTr="00990E8D">
        <w:trPr>
          <w:trHeight w:val="420"/>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Działania kontrolne instalacji emitujących pola elektromagnetyczne</w:t>
            </w:r>
          </w:p>
        </w:tc>
        <w:tc>
          <w:tcPr>
            <w:tcW w:w="2410" w:type="dxa"/>
            <w:tcBorders>
              <w:top w:val="nil"/>
              <w:left w:val="nil"/>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WIOŚ w Opolu</w:t>
            </w:r>
          </w:p>
        </w:tc>
        <w:tc>
          <w:tcPr>
            <w:tcW w:w="992" w:type="dxa"/>
            <w:tcBorders>
              <w:top w:val="nil"/>
              <w:left w:val="nil"/>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76" w:type="dxa"/>
            <w:vMerge/>
            <w:tcBorders>
              <w:left w:val="nil"/>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p>
        </w:tc>
        <w:tc>
          <w:tcPr>
            <w:tcW w:w="2126" w:type="dxa"/>
            <w:tcBorders>
              <w:top w:val="nil"/>
              <w:left w:val="nil"/>
              <w:bottom w:val="single" w:sz="4" w:space="0" w:color="auto"/>
              <w:right w:val="single" w:sz="4" w:space="0" w:color="auto"/>
            </w:tcBorders>
            <w:shd w:val="clear" w:color="auto" w:fill="auto"/>
            <w:vAlign w:val="center"/>
            <w:hideMark/>
          </w:tcPr>
          <w:p w:rsidR="00F84131" w:rsidRPr="00802145" w:rsidRDefault="00F84131"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państwa, WFOŚiGW</w:t>
            </w:r>
          </w:p>
        </w:tc>
      </w:tr>
      <w:tr w:rsidR="00B247EB" w:rsidRPr="00802145" w:rsidTr="00B30C44">
        <w:trPr>
          <w:trHeight w:val="467"/>
          <w:jc w:val="center"/>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7EB" w:rsidRPr="00802145" w:rsidRDefault="00B247EB" w:rsidP="00B30C44">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2126"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555 600,00</w:t>
            </w:r>
          </w:p>
        </w:tc>
      </w:tr>
      <w:tr w:rsidR="00B247EB" w:rsidRPr="00802145" w:rsidTr="00B30C44">
        <w:trPr>
          <w:trHeight w:val="417"/>
          <w:jc w:val="center"/>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7EB" w:rsidRPr="00802145" w:rsidRDefault="00B247EB" w:rsidP="00B30C44">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2126" w:type="dxa"/>
            <w:tcBorders>
              <w:top w:val="nil"/>
              <w:left w:val="nil"/>
              <w:bottom w:val="single" w:sz="4" w:space="0" w:color="auto"/>
              <w:right w:val="single" w:sz="4" w:space="0" w:color="auto"/>
            </w:tcBorders>
            <w:shd w:val="clear" w:color="auto" w:fill="auto"/>
            <w:noWrap/>
            <w:vAlign w:val="center"/>
            <w:hideMark/>
          </w:tcPr>
          <w:p w:rsidR="00B247EB" w:rsidRPr="00802145" w:rsidRDefault="00B247EB"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916 847,22</w:t>
            </w:r>
          </w:p>
        </w:tc>
      </w:tr>
    </w:tbl>
    <w:p w:rsidR="00271465" w:rsidRDefault="00271465" w:rsidP="005C6A4A">
      <w:pPr>
        <w:pStyle w:val="rdo0"/>
      </w:pPr>
      <w:r>
        <w:t>Źródło: ankietyzacja podmiotów zaangażowanych w realizację Programu ochrony środowiska</w:t>
      </w:r>
    </w:p>
    <w:p w:rsidR="00B247EB" w:rsidRDefault="00B247EB" w:rsidP="00203DEE"/>
    <w:p w:rsidR="00203DEE" w:rsidRDefault="00203DEE" w:rsidP="00203DEE">
      <w:pPr>
        <w:tabs>
          <w:tab w:val="left" w:pos="1455"/>
        </w:tabs>
      </w:pPr>
      <w:r>
        <w:tab/>
      </w:r>
    </w:p>
    <w:p w:rsidR="00203DEE" w:rsidRPr="00203DEE" w:rsidRDefault="00203DEE" w:rsidP="00203DEE">
      <w:pPr>
        <w:tabs>
          <w:tab w:val="left" w:pos="1455"/>
        </w:tabs>
        <w:sectPr w:rsidR="00203DEE" w:rsidRPr="00203DEE" w:rsidSect="00203DEE">
          <w:pgSz w:w="16838" w:h="11906" w:orient="landscape"/>
          <w:pgMar w:top="1134" w:right="1418" w:bottom="1134" w:left="1418" w:header="709" w:footer="709" w:gutter="0"/>
          <w:cols w:space="708"/>
          <w:docGrid w:linePitch="360"/>
        </w:sectPr>
      </w:pPr>
      <w:r>
        <w:tab/>
      </w:r>
    </w:p>
    <w:p w:rsidR="007612C0" w:rsidRDefault="007612C0" w:rsidP="007612C0">
      <w:pPr>
        <w:pStyle w:val="Nagwek1"/>
      </w:pPr>
      <w:bookmarkStart w:id="63" w:name="_Toc71549834"/>
      <w:r>
        <w:lastRenderedPageBreak/>
        <w:t>3.4. Gospodarowanie wodami</w:t>
      </w:r>
      <w:bookmarkEnd w:id="63"/>
    </w:p>
    <w:p w:rsidR="00FE412D" w:rsidRDefault="00FE412D" w:rsidP="00FE412D">
      <w:pPr>
        <w:pStyle w:val="Nagwek3"/>
      </w:pPr>
      <w:bookmarkStart w:id="64" w:name="_Toc71549835"/>
      <w:r>
        <w:t>3.4.1. Wody powierzchniowe</w:t>
      </w:r>
      <w:bookmarkEnd w:id="64"/>
      <w:r>
        <w:t xml:space="preserve"> </w:t>
      </w:r>
    </w:p>
    <w:p w:rsidR="007612C0" w:rsidRPr="00027E48" w:rsidRDefault="007612C0" w:rsidP="007612C0">
      <w:r w:rsidRPr="00027E48">
        <w:t>Ocenę stanu wód powierzchniowych wykonuje się w odnies</w:t>
      </w:r>
      <w:r>
        <w:t xml:space="preserve">ieniu do jednolitych części wód </w:t>
      </w:r>
      <w:r w:rsidRPr="00027E48">
        <w:t xml:space="preserve">powierzchniowych na podstawie wyników klasyfikacji stanu lub potencjału ekologicznego </w:t>
      </w:r>
      <w:r>
        <w:t xml:space="preserve">oraz stanu </w:t>
      </w:r>
      <w:r w:rsidRPr="00027E48">
        <w:t>chemicznego</w:t>
      </w:r>
      <w:r>
        <w:t>,</w:t>
      </w:r>
      <w:r w:rsidRPr="00027E48">
        <w:t xml:space="preserve"> uzyskanych w reprezentatywnym punkcie pomiarowo-kontrolnym. Zarówno stan ekologiczny naturalnych jednolitych części wód</w:t>
      </w:r>
      <w:r>
        <w:t>, jak i</w:t>
      </w:r>
      <w:r w:rsidRPr="00027E48">
        <w:t xml:space="preserve"> potencjał ekologiczny silnie zmienionych i sztucznych jednolitych części</w:t>
      </w:r>
      <w:r>
        <w:t xml:space="preserve"> </w:t>
      </w:r>
      <w:r w:rsidRPr="00027E48">
        <w:t>wód</w:t>
      </w:r>
      <w:r>
        <w:t>,</w:t>
      </w:r>
      <w:r w:rsidRPr="00027E48">
        <w:t xml:space="preserve"> określa się na podstawie wyników badań elementów biologicznych (fitobentos, makrofity,</w:t>
      </w:r>
      <w:r>
        <w:t xml:space="preserve"> </w:t>
      </w:r>
      <w:r w:rsidRPr="00027E48">
        <w:t>makrobezkręgowce bentosowe, fitoplankton i ichtiofauna) oraz na podstawie wyników badań elementów</w:t>
      </w:r>
      <w:r>
        <w:t xml:space="preserve"> </w:t>
      </w:r>
      <w:r w:rsidRPr="00027E48">
        <w:t>wspierających, czyli elementów hydromorfologicznych i elementów fizykochemicznych. Stan ekologiczny jednolit</w:t>
      </w:r>
      <w:r>
        <w:t>ych</w:t>
      </w:r>
      <w:r w:rsidRPr="00027E48">
        <w:t xml:space="preserve"> części wód klasyfikuje się nadając </w:t>
      </w:r>
      <w:r>
        <w:t>im</w:t>
      </w:r>
      <w:r w:rsidRPr="00027E48">
        <w:t xml:space="preserve"> jedną z pięciu klas jakości. </w:t>
      </w:r>
    </w:p>
    <w:p w:rsidR="007612C0" w:rsidRPr="00027E48" w:rsidRDefault="007612C0" w:rsidP="007612C0">
      <w:r w:rsidRPr="00027E48">
        <w:t>Stan chemiczny określany jest na podstawie wyników</w:t>
      </w:r>
      <w:r w:rsidR="007C3638">
        <w:t xml:space="preserve"> uzyskanych z</w:t>
      </w:r>
      <w:r w:rsidRPr="00027E48">
        <w:t xml:space="preserve"> badań sub</w:t>
      </w:r>
      <w:r>
        <w:t xml:space="preserve">stancji priorytetowych i innych </w:t>
      </w:r>
      <w:r w:rsidRPr="00027E48">
        <w:t>zanieczyszczeń chemicznych, prowadzonych w reprezentatywnych p</w:t>
      </w:r>
      <w:r>
        <w:t>unktach pomiarowo-kontrolnych w </w:t>
      </w:r>
      <w:r w:rsidRPr="00027E48">
        <w:t>odniesieniu do środowiskowych norm jakości określonych aktualnym rozporządzeniu Ministra Środowiska.</w:t>
      </w:r>
    </w:p>
    <w:p w:rsidR="007612C0" w:rsidRDefault="007612C0" w:rsidP="007612C0">
      <w:r w:rsidRPr="00027E48">
        <w:t xml:space="preserve">W przypadku, gdy jednolita część wód powierzchniowych znajduje się w obszarze chronionym, ocenę stanu wód (stan/potencjał ekologiczny i stan chemiczny) wykonuje się dodatkowo w punkcie monitoringu obszarów chronionych, uwzględniając jednocześnie ocenę spełniania wymagań dodatkowych określonych dla </w:t>
      </w:r>
      <w:r>
        <w:t xml:space="preserve">tego </w:t>
      </w:r>
      <w:r w:rsidRPr="00027E48">
        <w:t xml:space="preserve">obszaru. Ocena ostateczna jednolitej części wód położonej w obszarze </w:t>
      </w:r>
      <w:r>
        <w:t xml:space="preserve">chronionym polega na porównaniu </w:t>
      </w:r>
      <w:r w:rsidRPr="00027E48">
        <w:t>wyników oceny uzyskanej w punkcie reprezentatywnym oraz oceny wykonanej w punkcie (punktach) monitoringu obszarów chronionych. Ostateczna ocena stanu jednolitej części wód determinowana jest zawsze przez gorszy z uzyskanych stanów. Ocenę stanu jednolitych części wód wykonuje się także, gdy brak jest klasyfikacji jednego z elementów składowych oceny stanu wód, a stan/potencjał ekologiczny lub stan chemiczny osiągnął stan niższy niż dobry lub nie zostały spełnione wymagania dodatkowe określone dla obszarów chronionych. Stan wód oceniany jest wówczas jako zły.</w:t>
      </w:r>
    </w:p>
    <w:p w:rsidR="003005A2" w:rsidRDefault="003005A2" w:rsidP="003005A2">
      <w:r>
        <w:t>Województwo opolskie cechuje się bogactwem surowców naturalnych, dobrze rozwiniętym rolnictwem</w:t>
      </w:r>
      <w:r w:rsidR="00EC3F1A">
        <w:t xml:space="preserve"> i </w:t>
      </w:r>
      <w:r>
        <w:t>przemysłem.</w:t>
      </w:r>
      <w:r w:rsidR="00EC3F1A">
        <w:t xml:space="preserve"> R</w:t>
      </w:r>
      <w:r>
        <w:t xml:space="preserve">olnicze użytkowanie terenu, przemysł oraz wydobycie surowców </w:t>
      </w:r>
      <w:r w:rsidR="00EC3F1A">
        <w:t xml:space="preserve">należą do głównych potencjalnych źródeł zanieczyszczeń </w:t>
      </w:r>
      <w:r>
        <w:t>wód powierzchniowych i podziemnych. Do źródeł zanieczyszczeń zalicza się także m.in. gospodarkę komunalną (w tym oczyszczalnie ścieków) oraz składowiska odpadów.</w:t>
      </w:r>
    </w:p>
    <w:p w:rsidR="00A778D2" w:rsidRDefault="007612C0" w:rsidP="003005A2">
      <w:r>
        <w:t>Badania stanu wód wykonan</w:t>
      </w:r>
      <w:r w:rsidR="003005A2">
        <w:t>e zostały przez GIOŚ</w:t>
      </w:r>
      <w:r>
        <w:t xml:space="preserve"> w oparciu o </w:t>
      </w:r>
      <w:r w:rsidR="003005A2">
        <w:t>p</w:t>
      </w:r>
      <w:r>
        <w:t>rogram Państwowego Monitoringu Środowiska. P</w:t>
      </w:r>
      <w:r w:rsidRPr="00304BEC">
        <w:t>rzedmiotem badań monitoringowych jakości wód powierzchniowych są jednolite części wód powierzchniowych (JCWP). Pojęcie to</w:t>
      </w:r>
      <w:r>
        <w:t xml:space="preserve"> </w:t>
      </w:r>
      <w:r w:rsidRPr="00304BEC">
        <w:t xml:space="preserve">oznacza oddzielny </w:t>
      </w:r>
      <w:r w:rsidRPr="00943639">
        <w:t>i znaczący element wód powierzchniowych taki jak: jezioro, zbiornik, strumień, rzeka lub kanał, część strumienia, rzeki lub kanału, wody przejściowe lub pas wód przybrzeżnych.</w:t>
      </w:r>
      <w:r w:rsidR="003005A2">
        <w:t xml:space="preserve"> </w:t>
      </w:r>
      <w:r w:rsidR="00DD127D">
        <w:t>Na terenie województwa opolskiego wydzielono 222 jednolite części wód powierzchniowych (JCWP)</w:t>
      </w:r>
      <w:r w:rsidR="00964F9F">
        <w:t xml:space="preserve">. </w:t>
      </w:r>
    </w:p>
    <w:p w:rsidR="0071545F" w:rsidRDefault="00224578" w:rsidP="004C0064">
      <w:r>
        <w:t xml:space="preserve">W 2018 roku na podstawie monitoringu stan/potencjał ekologiczny określono dla </w:t>
      </w:r>
      <w:r w:rsidR="004C0064">
        <w:t xml:space="preserve">32 JCWP, stan chemiczny określono dla 27 JCWP, a ocenę stanu </w:t>
      </w:r>
      <w:r w:rsidR="00EC3F1A">
        <w:t xml:space="preserve">wód </w:t>
      </w:r>
      <w:r w:rsidR="004C0064">
        <w:t>nadano 41 JCWP</w:t>
      </w:r>
      <w:r w:rsidR="0071545F">
        <w:t>. Wyniki pomiarów wykazały:</w:t>
      </w:r>
    </w:p>
    <w:p w:rsidR="0071545F" w:rsidRDefault="0071545F" w:rsidP="001C491D">
      <w:pPr>
        <w:pStyle w:val="Akapitzlist"/>
        <w:numPr>
          <w:ilvl w:val="0"/>
          <w:numId w:val="32"/>
        </w:numPr>
      </w:pPr>
      <w:r>
        <w:t>dobry stan ekologiczny w 1 JCWP</w:t>
      </w:r>
      <w:r w:rsidR="006F3A18">
        <w:t>,</w:t>
      </w:r>
    </w:p>
    <w:p w:rsidR="0071545F" w:rsidRDefault="0071545F" w:rsidP="001C491D">
      <w:pPr>
        <w:pStyle w:val="Akapitzlist"/>
        <w:numPr>
          <w:ilvl w:val="0"/>
          <w:numId w:val="32"/>
        </w:numPr>
      </w:pPr>
      <w:r>
        <w:t>dobry potencjał ekologiczny w 1 silnie zmienionej JCWP</w:t>
      </w:r>
      <w:r w:rsidR="006F3A18">
        <w:t>,</w:t>
      </w:r>
    </w:p>
    <w:p w:rsidR="008004A6" w:rsidRDefault="0071545F" w:rsidP="001C491D">
      <w:pPr>
        <w:pStyle w:val="Akapitzlist"/>
        <w:numPr>
          <w:ilvl w:val="0"/>
          <w:numId w:val="32"/>
        </w:numPr>
      </w:pPr>
      <w:r>
        <w:t xml:space="preserve">umiarkowany </w:t>
      </w:r>
      <w:r w:rsidR="008004A6">
        <w:t>stan ekologiczny w 9 JCWP</w:t>
      </w:r>
      <w:r w:rsidR="006F3A18">
        <w:t>,</w:t>
      </w:r>
    </w:p>
    <w:p w:rsidR="0071545F" w:rsidRDefault="008004A6" w:rsidP="001C491D">
      <w:pPr>
        <w:pStyle w:val="Akapitzlist"/>
        <w:numPr>
          <w:ilvl w:val="0"/>
          <w:numId w:val="32"/>
        </w:numPr>
      </w:pPr>
      <w:r>
        <w:lastRenderedPageBreak/>
        <w:t>umiarkowany potencjał ekologiczny w 8 silnie zmienionych JCWP</w:t>
      </w:r>
      <w:r w:rsidR="006F3A18">
        <w:t>,</w:t>
      </w:r>
    </w:p>
    <w:p w:rsidR="008004A6" w:rsidRDefault="008004A6" w:rsidP="001C491D">
      <w:pPr>
        <w:pStyle w:val="Akapitzlist"/>
        <w:numPr>
          <w:ilvl w:val="0"/>
          <w:numId w:val="32"/>
        </w:numPr>
      </w:pPr>
      <w:r>
        <w:t>słaby stan ekologiczny w 5 JCWP</w:t>
      </w:r>
      <w:r w:rsidR="006F3A18">
        <w:t>,</w:t>
      </w:r>
    </w:p>
    <w:p w:rsidR="008004A6" w:rsidRDefault="008004A6" w:rsidP="001C491D">
      <w:pPr>
        <w:pStyle w:val="Akapitzlist"/>
        <w:numPr>
          <w:ilvl w:val="0"/>
          <w:numId w:val="32"/>
        </w:numPr>
      </w:pPr>
      <w:r>
        <w:t>słaby potencjał ekologiczny w 3 silnie zmienionych JCWP</w:t>
      </w:r>
      <w:r w:rsidR="006F3A18">
        <w:t>,</w:t>
      </w:r>
    </w:p>
    <w:p w:rsidR="008004A6" w:rsidRDefault="008004A6" w:rsidP="001C491D">
      <w:pPr>
        <w:pStyle w:val="Akapitzlist"/>
        <w:numPr>
          <w:ilvl w:val="0"/>
          <w:numId w:val="32"/>
        </w:numPr>
      </w:pPr>
      <w:r>
        <w:t>zły stan ekologiczny w 1 JCWP</w:t>
      </w:r>
      <w:r w:rsidR="006F3A18">
        <w:t>,</w:t>
      </w:r>
    </w:p>
    <w:p w:rsidR="008004A6" w:rsidRDefault="008004A6" w:rsidP="001C491D">
      <w:pPr>
        <w:pStyle w:val="Akapitzlist"/>
        <w:numPr>
          <w:ilvl w:val="0"/>
          <w:numId w:val="32"/>
        </w:numPr>
      </w:pPr>
      <w:r>
        <w:t>zły potencjał ekologiczny w 4 silnie zmienionych JCWP</w:t>
      </w:r>
      <w:r w:rsidR="006F3A18">
        <w:t>,</w:t>
      </w:r>
    </w:p>
    <w:p w:rsidR="008004A6" w:rsidRDefault="008004A6" w:rsidP="001C491D">
      <w:pPr>
        <w:pStyle w:val="Akapitzlist"/>
        <w:numPr>
          <w:ilvl w:val="0"/>
          <w:numId w:val="32"/>
        </w:numPr>
      </w:pPr>
      <w:r>
        <w:t>stan chemiczny określono dla 27 JCWP i w każdym przypadku był to stan poniżej dobrego</w:t>
      </w:r>
      <w:r w:rsidR="006F3A18">
        <w:t>,</w:t>
      </w:r>
    </w:p>
    <w:p w:rsidR="008004A6" w:rsidRDefault="008004A6" w:rsidP="001C491D">
      <w:pPr>
        <w:pStyle w:val="Akapitzlist"/>
        <w:numPr>
          <w:ilvl w:val="0"/>
          <w:numId w:val="32"/>
        </w:numPr>
      </w:pPr>
      <w:r>
        <w:t xml:space="preserve">ocenę stanu wykonano dla 27 JCWP i w każdym przypadku </w:t>
      </w:r>
      <w:r w:rsidR="00EC3F1A">
        <w:t>uzyskały</w:t>
      </w:r>
      <w:r>
        <w:t xml:space="preserve"> one stan zły</w:t>
      </w:r>
      <w:r w:rsidR="006F3A18">
        <w:t>.</w:t>
      </w:r>
    </w:p>
    <w:p w:rsidR="00E22366" w:rsidRDefault="00E22366" w:rsidP="00E22366">
      <w:pPr>
        <w:ind w:firstLine="426"/>
      </w:pPr>
      <w:r>
        <w:t>Żadna z JCWP nie uzyskała bardzo dobrego stanu/potencjału ekologicznego.</w:t>
      </w:r>
    </w:p>
    <w:p w:rsidR="00B010E3" w:rsidRDefault="00797029" w:rsidP="00797029">
      <w:pPr>
        <w:ind w:left="700" w:firstLine="0"/>
        <w:jc w:val="center"/>
      </w:pPr>
      <w:r>
        <w:rPr>
          <w:noProof/>
          <w:lang w:eastAsia="pl-PL"/>
        </w:rPr>
        <w:drawing>
          <wp:inline distT="0" distB="0" distL="0" distR="0">
            <wp:extent cx="3506400" cy="3351600"/>
            <wp:effectExtent l="0" t="0" r="18415" b="1270"/>
            <wp:docPr id="11" name="Wykres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5EFB7E0-B51F-484D-B625-08AC8EB5C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010E3" w:rsidRDefault="00EC3F1A" w:rsidP="00EF202C">
      <w:pPr>
        <w:pStyle w:val="ryc"/>
      </w:pPr>
      <w:bookmarkStart w:id="65" w:name="_Toc73082874"/>
      <w:r>
        <w:t>Wyniki oceny s</w:t>
      </w:r>
      <w:r w:rsidR="00EF202C">
        <w:t>tan</w:t>
      </w:r>
      <w:r>
        <w:t>u</w:t>
      </w:r>
      <w:r w:rsidR="00EF202C">
        <w:t>/potencjał</w:t>
      </w:r>
      <w:r>
        <w:t>u</w:t>
      </w:r>
      <w:r w:rsidR="00645415">
        <w:t xml:space="preserve"> ekologiczn</w:t>
      </w:r>
      <w:r>
        <w:t>ego</w:t>
      </w:r>
      <w:r w:rsidR="00EF202C">
        <w:t xml:space="preserve"> JCWP</w:t>
      </w:r>
      <w:r w:rsidR="00645415">
        <w:t xml:space="preserve"> w województwie opolskim</w:t>
      </w:r>
      <w:r w:rsidR="00EF202C">
        <w:t xml:space="preserve"> </w:t>
      </w:r>
      <w:r w:rsidR="00645415">
        <w:t>badanych</w:t>
      </w:r>
      <w:r w:rsidR="00EF202C">
        <w:t xml:space="preserve"> w 2018 r.</w:t>
      </w:r>
      <w:bookmarkEnd w:id="65"/>
    </w:p>
    <w:p w:rsidR="000D3E2C" w:rsidRDefault="000D3E2C" w:rsidP="005C6A4A">
      <w:pPr>
        <w:pStyle w:val="rdo0"/>
      </w:pPr>
      <w:r>
        <w:t>Źródło: Ocena stanu jednolitych części wód rzek i zbiorników zaporowych w roku 2017-2018</w:t>
      </w:r>
    </w:p>
    <w:p w:rsidR="00224578" w:rsidRDefault="004C0064" w:rsidP="00EF202C">
      <w:r>
        <w:t xml:space="preserve">W 2019 roku stan/potencjał ekologiczny określono dla 59 JCWP, a stan chemiczny dla 40 JCWP. Ocenę stanu </w:t>
      </w:r>
      <w:r w:rsidR="00EC3F1A">
        <w:t xml:space="preserve">wód </w:t>
      </w:r>
      <w:r>
        <w:t>wykonano dla 72 JCWP.</w:t>
      </w:r>
      <w:r w:rsidR="008004A6">
        <w:t xml:space="preserve"> Wyniki </w:t>
      </w:r>
      <w:r w:rsidR="006F3A18">
        <w:t>pomiarów wykazały:</w:t>
      </w:r>
    </w:p>
    <w:p w:rsidR="006F3A18" w:rsidRDefault="006F3A18" w:rsidP="001C491D">
      <w:pPr>
        <w:pStyle w:val="Akapitzlist"/>
        <w:numPr>
          <w:ilvl w:val="0"/>
          <w:numId w:val="33"/>
        </w:numPr>
      </w:pPr>
      <w:r>
        <w:t>dobry potencjał ekologiczny w 2 silnie zmienionych JCWP,</w:t>
      </w:r>
    </w:p>
    <w:p w:rsidR="006F3A18" w:rsidRDefault="006F3A18" w:rsidP="001C491D">
      <w:pPr>
        <w:pStyle w:val="Akapitzlist"/>
        <w:numPr>
          <w:ilvl w:val="0"/>
          <w:numId w:val="33"/>
        </w:numPr>
      </w:pPr>
      <w:r>
        <w:t>umiarkowany stan ekologiczny w 16 JCWP,</w:t>
      </w:r>
    </w:p>
    <w:p w:rsidR="006F3A18" w:rsidRDefault="006F3A18" w:rsidP="001C491D">
      <w:pPr>
        <w:pStyle w:val="Akapitzlist"/>
        <w:numPr>
          <w:ilvl w:val="0"/>
          <w:numId w:val="33"/>
        </w:numPr>
      </w:pPr>
      <w:r>
        <w:t>umiarkowany potencjał ekologiczny w 8 silnie zmienionych JCWP,</w:t>
      </w:r>
    </w:p>
    <w:p w:rsidR="006F3A18" w:rsidRDefault="006F3A18" w:rsidP="001C491D">
      <w:pPr>
        <w:pStyle w:val="Akapitzlist"/>
        <w:numPr>
          <w:ilvl w:val="0"/>
          <w:numId w:val="33"/>
        </w:numPr>
      </w:pPr>
      <w:r>
        <w:t>słaby stan ekologiczny w 13 JCWP,</w:t>
      </w:r>
    </w:p>
    <w:p w:rsidR="006F3A18" w:rsidRDefault="006F3A18" w:rsidP="001C491D">
      <w:pPr>
        <w:pStyle w:val="Akapitzlist"/>
        <w:numPr>
          <w:ilvl w:val="0"/>
          <w:numId w:val="33"/>
        </w:numPr>
      </w:pPr>
      <w:r>
        <w:t>słaby potencjał ekologiczny w 9 silnie zmienionych JCWP oraz 2 sztucznych JCWP,</w:t>
      </w:r>
    </w:p>
    <w:p w:rsidR="006F3A18" w:rsidRDefault="006F3A18" w:rsidP="001C491D">
      <w:pPr>
        <w:pStyle w:val="Akapitzlist"/>
        <w:numPr>
          <w:ilvl w:val="0"/>
          <w:numId w:val="33"/>
        </w:numPr>
      </w:pPr>
      <w:r>
        <w:t>zły stan ekologiczny w 8 JCWP,</w:t>
      </w:r>
    </w:p>
    <w:p w:rsidR="006F3A18" w:rsidRDefault="006F3A18" w:rsidP="001C491D">
      <w:pPr>
        <w:pStyle w:val="Akapitzlist"/>
        <w:numPr>
          <w:ilvl w:val="0"/>
          <w:numId w:val="33"/>
        </w:numPr>
      </w:pPr>
      <w:r>
        <w:t>słaby potencjał ekologiczny w 1 silnie zmienionej JCWP,</w:t>
      </w:r>
    </w:p>
    <w:p w:rsidR="006F3A18" w:rsidRDefault="006F3A18" w:rsidP="001C491D">
      <w:pPr>
        <w:pStyle w:val="Akapitzlist"/>
        <w:numPr>
          <w:ilvl w:val="0"/>
          <w:numId w:val="33"/>
        </w:numPr>
      </w:pPr>
      <w:r>
        <w:t xml:space="preserve">stan chemiczny określono dla 40 JCWP z czego 1 </w:t>
      </w:r>
      <w:r w:rsidR="00B010E3">
        <w:t>JCWP</w:t>
      </w:r>
      <w:r>
        <w:t xml:space="preserve"> osiągnęła stan dobry, a w pozostałych 39 stan określono jako poniżej dobrego</w:t>
      </w:r>
    </w:p>
    <w:p w:rsidR="006F3A18" w:rsidRDefault="006F3A18" w:rsidP="001C491D">
      <w:pPr>
        <w:pStyle w:val="Akapitzlist"/>
        <w:numPr>
          <w:ilvl w:val="0"/>
          <w:numId w:val="33"/>
        </w:numPr>
      </w:pPr>
      <w:r>
        <w:t xml:space="preserve">oceniono stan 72 </w:t>
      </w:r>
      <w:r w:rsidR="00B010E3">
        <w:t xml:space="preserve">JCWP </w:t>
      </w:r>
      <w:r>
        <w:t>i w każdym przypadku był to stan zły.</w:t>
      </w:r>
    </w:p>
    <w:p w:rsidR="00E22366" w:rsidRDefault="00E22366" w:rsidP="00E22366">
      <w:pPr>
        <w:ind w:firstLine="426"/>
      </w:pPr>
      <w:r>
        <w:t>Podobnie jak roku ubiegłym, w 2019 roku także żadna z JCWP nie uzyskała bardzo dobrego stanu/potencjału ekologicznego.</w:t>
      </w:r>
    </w:p>
    <w:p w:rsidR="00A778D2" w:rsidRDefault="00797029" w:rsidP="00EF202C">
      <w:pPr>
        <w:jc w:val="center"/>
      </w:pPr>
      <w:r>
        <w:rPr>
          <w:noProof/>
          <w:lang w:eastAsia="pl-PL"/>
        </w:rPr>
        <w:lastRenderedPageBreak/>
        <w:drawing>
          <wp:inline distT="0" distB="0" distL="0" distR="0">
            <wp:extent cx="3505200" cy="3352800"/>
            <wp:effectExtent l="0" t="0" r="0" b="0"/>
            <wp:docPr id="12" name="Wykres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95DFCD0-928C-4DD5-8798-55418F44D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F202C" w:rsidRDefault="00645415" w:rsidP="00EF202C">
      <w:pPr>
        <w:pStyle w:val="ryc"/>
      </w:pPr>
      <w:bookmarkStart w:id="66" w:name="_Toc73082875"/>
      <w:r>
        <w:t>S</w:t>
      </w:r>
      <w:r w:rsidR="00EF202C">
        <w:t>tan/potencjał</w:t>
      </w:r>
      <w:r>
        <w:t xml:space="preserve"> ekologiczny</w:t>
      </w:r>
      <w:r w:rsidR="00EF202C">
        <w:t xml:space="preserve"> JCWP </w:t>
      </w:r>
      <w:r>
        <w:t>w województwie opolskim badanych</w:t>
      </w:r>
      <w:r w:rsidR="00EF202C">
        <w:t xml:space="preserve"> w 201</w:t>
      </w:r>
      <w:r w:rsidR="000D3E2C">
        <w:t>9</w:t>
      </w:r>
      <w:r w:rsidR="00EF202C">
        <w:t xml:space="preserve"> r.</w:t>
      </w:r>
      <w:bookmarkEnd w:id="66"/>
    </w:p>
    <w:p w:rsidR="000D3E2C" w:rsidRDefault="000D3E2C" w:rsidP="005C6A4A">
      <w:pPr>
        <w:pStyle w:val="rdo0"/>
      </w:pPr>
      <w:r>
        <w:t>Źródło: Ocena stanu jednolitych części wód rzek i zbiorników zaporowych w latach 2014-2019 na podstawie monitoringu</w:t>
      </w:r>
    </w:p>
    <w:p w:rsidR="00A778D2" w:rsidRDefault="00E22366" w:rsidP="00AD2BAD">
      <w:pPr>
        <w:pStyle w:val="Nagwek3"/>
      </w:pPr>
      <w:bookmarkStart w:id="67" w:name="_Toc71549836"/>
      <w:r>
        <w:t xml:space="preserve">3.4.2. </w:t>
      </w:r>
      <w:r w:rsidR="00AD2BAD">
        <w:t>Wody podziemne</w:t>
      </w:r>
      <w:bookmarkEnd w:id="67"/>
    </w:p>
    <w:p w:rsidR="00AD2BAD" w:rsidRDefault="00AD2BAD" w:rsidP="00AD2BAD">
      <w:r>
        <w:t xml:space="preserve">Na terenie województwa opolskiego wyróżniono 14 jednolitych części wód podziemnych (JCWPd), z czego tylko jedna w całości zawiera się w obszarze województwa. </w:t>
      </w:r>
    </w:p>
    <w:p w:rsidR="00AD2BAD" w:rsidRDefault="00AD2BAD" w:rsidP="00AD2BAD">
      <w:r>
        <w:t>Zasoby eksploatacyjne wód podziemnych</w:t>
      </w:r>
      <w:r w:rsidR="0048409E">
        <w:t xml:space="preserve"> według stanu z końca 2019 roku wynosiły 518,7 mln m</w:t>
      </w:r>
      <w:r w:rsidR="0048409E">
        <w:rPr>
          <w:vertAlign w:val="superscript"/>
        </w:rPr>
        <w:t>3</w:t>
      </w:r>
      <w:r w:rsidR="0048409E">
        <w:t xml:space="preserve"> i od roku ubiegłego wzrosły o 1,4 mln m</w:t>
      </w:r>
      <w:r w:rsidR="0048409E">
        <w:rPr>
          <w:vertAlign w:val="superscript"/>
        </w:rPr>
        <w:t>3</w:t>
      </w:r>
      <w:r w:rsidR="0048409E">
        <w:t>. Dla porównania</w:t>
      </w:r>
      <w:r w:rsidR="00EC3F1A">
        <w:t>,</w:t>
      </w:r>
      <w:r w:rsidR="0048409E">
        <w:t xml:space="preserve"> w roku bazowym (2015) </w:t>
      </w:r>
      <w:r w:rsidR="00961362">
        <w:t>wielkość zasobów wynosiła</w:t>
      </w:r>
      <w:r w:rsidR="0048409E">
        <w:t xml:space="preserve"> 503,3 mln, czyli do 2019 roku </w:t>
      </w:r>
      <w:r w:rsidR="00961362">
        <w:t>wzrosła</w:t>
      </w:r>
      <w:r w:rsidR="0048409E">
        <w:t xml:space="preserve"> o 15,4 mln m</w:t>
      </w:r>
      <w:r w:rsidR="0048409E">
        <w:rPr>
          <w:vertAlign w:val="superscript"/>
        </w:rPr>
        <w:t>3</w:t>
      </w:r>
      <w:r w:rsidR="0048409E">
        <w:t xml:space="preserve">. </w:t>
      </w:r>
      <w:r w:rsidR="00961362">
        <w:t>Od roku 2015 w zasobach pochodzenia czwartorzędowego odnotowano przyrost wielkości 2,3 mln m</w:t>
      </w:r>
      <w:r w:rsidR="00961362">
        <w:rPr>
          <w:vertAlign w:val="superscript"/>
        </w:rPr>
        <w:t>3</w:t>
      </w:r>
      <w:r w:rsidR="00961362">
        <w:t>, w zasobach z utworów trzeciorzędowych było to 3,4 mln m</w:t>
      </w:r>
      <w:r w:rsidR="00961362">
        <w:rPr>
          <w:vertAlign w:val="superscript"/>
        </w:rPr>
        <w:t>3</w:t>
      </w:r>
      <w:r w:rsidR="00961362">
        <w:t>, w zasobach z utworów kredowych 1,2 mln m</w:t>
      </w:r>
      <w:r w:rsidR="00961362">
        <w:rPr>
          <w:vertAlign w:val="superscript"/>
        </w:rPr>
        <w:t>3</w:t>
      </w:r>
      <w:r w:rsidR="00961362">
        <w:t>, natomiast</w:t>
      </w:r>
      <w:r w:rsidR="00FD40DF">
        <w:t xml:space="preserve"> zasoby</w:t>
      </w:r>
      <w:r w:rsidR="00961362">
        <w:t xml:space="preserve"> ze starszych utworów geologicznych</w:t>
      </w:r>
      <w:r w:rsidR="00FD40DF">
        <w:t xml:space="preserve"> wzrosły o 8,6 mln m</w:t>
      </w:r>
      <w:r w:rsidR="00FD40DF">
        <w:rPr>
          <w:vertAlign w:val="superscript"/>
        </w:rPr>
        <w:t>3</w:t>
      </w:r>
      <w:r w:rsidR="00FD40DF">
        <w:t>.</w:t>
      </w:r>
    </w:p>
    <w:p w:rsidR="00047828" w:rsidRDefault="00FD40DF" w:rsidP="00AD2BAD">
      <w:r>
        <w:t xml:space="preserve">Monitoring wód podziemnych prowadzony jest w ramach programu Państwowego Monitoringu Środowiska przez Państwowy Instytut Geologiczny – Państwowy Instytut Badawczy na zlecenie GIOŚ. </w:t>
      </w:r>
      <w:r w:rsidR="00047828">
        <w:t>Ilość punktów pomiarowych oraz JCWPd zbadanych w raportowanych latach wyglądała następująco:</w:t>
      </w:r>
    </w:p>
    <w:p w:rsidR="00047828" w:rsidRDefault="00047828" w:rsidP="00AD2BAD">
      <w:r>
        <w:t xml:space="preserve">W 2018 roku w ramach monitoringu </w:t>
      </w:r>
      <w:r w:rsidR="00474364">
        <w:t>operacyjnego badania wykonano w 34 punktach pomiarowych obejmujących 5 JCWPd;</w:t>
      </w:r>
    </w:p>
    <w:p w:rsidR="00FD40DF" w:rsidRDefault="001C043F" w:rsidP="00AD2BAD">
      <w:r>
        <w:t>W 201</w:t>
      </w:r>
      <w:r w:rsidR="00047828">
        <w:t>9</w:t>
      </w:r>
      <w:r>
        <w:t xml:space="preserve"> roku </w:t>
      </w:r>
      <w:r w:rsidR="00474364">
        <w:t>w ramach monitoringu</w:t>
      </w:r>
      <w:r>
        <w:t xml:space="preserve"> diagnostycz</w:t>
      </w:r>
      <w:r w:rsidR="00474364">
        <w:t>nego</w:t>
      </w:r>
      <w:r>
        <w:t xml:space="preserve"> stanu chemicznego JCWPd</w:t>
      </w:r>
      <w:r w:rsidR="008D7594">
        <w:t xml:space="preserve"> b</w:t>
      </w:r>
      <w:r>
        <w:t>adania wykonano w 51 punktach pomiarowych w ramach  11 JCWPd</w:t>
      </w:r>
      <w:r w:rsidR="00474364">
        <w:t>;</w:t>
      </w:r>
    </w:p>
    <w:p w:rsidR="00474364" w:rsidRDefault="00474364" w:rsidP="00AD2BAD">
      <w:r>
        <w:t xml:space="preserve">W 2020 roku </w:t>
      </w:r>
      <w:r w:rsidR="008D7594">
        <w:t>w ramach monitoringu operacyjnego wykonano badania w 34 punktach pomiarowych w ramach 5 JCWPd.</w:t>
      </w:r>
    </w:p>
    <w:p w:rsidR="009408E6" w:rsidRDefault="00A36261" w:rsidP="00AD2BAD">
      <w:r>
        <w:t>Poniżej zestawiono liczbę stanowisk</w:t>
      </w:r>
      <w:r w:rsidR="00EC3F1A">
        <w:t>,</w:t>
      </w:r>
      <w:r>
        <w:t xml:space="preserve"> dla których nadano określone klasy jakości wód podziemnych w raportowanych latach oraz w roku bazowym.</w:t>
      </w:r>
    </w:p>
    <w:p w:rsidR="001C043F" w:rsidRDefault="00A36261" w:rsidP="00F96BBF">
      <w:pPr>
        <w:pStyle w:val="Legenda"/>
      </w:pPr>
      <w:bookmarkStart w:id="68" w:name="_Toc73082829"/>
      <w:r>
        <w:lastRenderedPageBreak/>
        <w:t>Liczba stanowisk z określonymi klasami jakości wód podziemnych</w:t>
      </w:r>
      <w:bookmarkEnd w:id="68"/>
      <w:r>
        <w:t xml:space="preserve"> </w:t>
      </w:r>
    </w:p>
    <w:tbl>
      <w:tblPr>
        <w:tblStyle w:val="Tabela-Siatka"/>
        <w:tblW w:w="0" w:type="auto"/>
        <w:jc w:val="center"/>
        <w:tblLook w:val="04A0"/>
      </w:tblPr>
      <w:tblGrid>
        <w:gridCol w:w="3686"/>
        <w:gridCol w:w="1375"/>
        <w:gridCol w:w="1460"/>
        <w:gridCol w:w="1560"/>
        <w:gridCol w:w="1417"/>
      </w:tblGrid>
      <w:tr w:rsidR="008D7594" w:rsidRPr="00802145" w:rsidTr="00802145">
        <w:trPr>
          <w:jc w:val="center"/>
        </w:trPr>
        <w:tc>
          <w:tcPr>
            <w:tcW w:w="3686" w:type="dxa"/>
            <w:vMerge w:val="restart"/>
            <w:shd w:val="clear" w:color="auto" w:fill="80D219" w:themeFill="accent3" w:themeFillShade="BF"/>
            <w:vAlign w:val="center"/>
          </w:tcPr>
          <w:p w:rsidR="008D7594" w:rsidRPr="00802145" w:rsidRDefault="008D7594" w:rsidP="008D7594">
            <w:pPr>
              <w:spacing w:before="0" w:after="0"/>
              <w:ind w:firstLine="0"/>
              <w:jc w:val="center"/>
              <w:rPr>
                <w:b/>
                <w:bCs/>
                <w:sz w:val="20"/>
                <w:szCs w:val="20"/>
              </w:rPr>
            </w:pPr>
            <w:r w:rsidRPr="00802145">
              <w:rPr>
                <w:b/>
                <w:bCs/>
                <w:sz w:val="20"/>
                <w:szCs w:val="20"/>
              </w:rPr>
              <w:t>Klasa jakości</w:t>
            </w:r>
          </w:p>
        </w:tc>
        <w:tc>
          <w:tcPr>
            <w:tcW w:w="1375" w:type="dxa"/>
            <w:shd w:val="clear" w:color="auto" w:fill="80D219" w:themeFill="accent3" w:themeFillShade="BF"/>
          </w:tcPr>
          <w:p w:rsidR="008D7594" w:rsidRPr="00802145" w:rsidRDefault="008D7594" w:rsidP="008D7594">
            <w:pPr>
              <w:spacing w:before="0" w:after="0"/>
              <w:ind w:firstLine="0"/>
              <w:jc w:val="center"/>
              <w:rPr>
                <w:b/>
                <w:bCs/>
                <w:sz w:val="20"/>
                <w:szCs w:val="20"/>
              </w:rPr>
            </w:pPr>
            <w:r w:rsidRPr="00802145">
              <w:rPr>
                <w:b/>
                <w:bCs/>
                <w:sz w:val="20"/>
                <w:szCs w:val="20"/>
              </w:rPr>
              <w:t>2015</w:t>
            </w:r>
          </w:p>
        </w:tc>
        <w:tc>
          <w:tcPr>
            <w:tcW w:w="1460" w:type="dxa"/>
            <w:shd w:val="clear" w:color="auto" w:fill="80D219" w:themeFill="accent3" w:themeFillShade="BF"/>
          </w:tcPr>
          <w:p w:rsidR="008D7594" w:rsidRPr="00802145" w:rsidRDefault="008D7594" w:rsidP="008D7594">
            <w:pPr>
              <w:spacing w:before="0" w:after="0"/>
              <w:ind w:firstLine="0"/>
              <w:jc w:val="center"/>
              <w:rPr>
                <w:b/>
                <w:bCs/>
                <w:sz w:val="20"/>
                <w:szCs w:val="20"/>
              </w:rPr>
            </w:pPr>
            <w:r w:rsidRPr="00802145">
              <w:rPr>
                <w:b/>
                <w:bCs/>
                <w:sz w:val="20"/>
                <w:szCs w:val="20"/>
              </w:rPr>
              <w:t>2018</w:t>
            </w:r>
          </w:p>
        </w:tc>
        <w:tc>
          <w:tcPr>
            <w:tcW w:w="1560" w:type="dxa"/>
            <w:shd w:val="clear" w:color="auto" w:fill="80D219" w:themeFill="accent3" w:themeFillShade="BF"/>
          </w:tcPr>
          <w:p w:rsidR="008D7594" w:rsidRPr="00802145" w:rsidRDefault="008D7594" w:rsidP="008D7594">
            <w:pPr>
              <w:spacing w:before="0" w:after="0"/>
              <w:ind w:firstLine="0"/>
              <w:jc w:val="center"/>
              <w:rPr>
                <w:b/>
                <w:bCs/>
                <w:sz w:val="20"/>
                <w:szCs w:val="20"/>
              </w:rPr>
            </w:pPr>
            <w:r w:rsidRPr="00802145">
              <w:rPr>
                <w:b/>
                <w:bCs/>
                <w:sz w:val="20"/>
                <w:szCs w:val="20"/>
              </w:rPr>
              <w:t>2019</w:t>
            </w:r>
          </w:p>
        </w:tc>
        <w:tc>
          <w:tcPr>
            <w:tcW w:w="1417" w:type="dxa"/>
            <w:shd w:val="clear" w:color="auto" w:fill="80D219" w:themeFill="accent3" w:themeFillShade="BF"/>
          </w:tcPr>
          <w:p w:rsidR="008D7594" w:rsidRPr="00802145" w:rsidRDefault="008D7594" w:rsidP="008D7594">
            <w:pPr>
              <w:spacing w:before="0" w:after="0"/>
              <w:ind w:firstLine="0"/>
              <w:jc w:val="center"/>
              <w:rPr>
                <w:b/>
                <w:bCs/>
                <w:sz w:val="20"/>
                <w:szCs w:val="20"/>
              </w:rPr>
            </w:pPr>
            <w:r w:rsidRPr="00802145">
              <w:rPr>
                <w:b/>
                <w:bCs/>
                <w:sz w:val="20"/>
                <w:szCs w:val="20"/>
              </w:rPr>
              <w:t>2020</w:t>
            </w:r>
          </w:p>
        </w:tc>
      </w:tr>
      <w:tr w:rsidR="008D7594" w:rsidRPr="00802145" w:rsidTr="00802145">
        <w:trPr>
          <w:jc w:val="center"/>
        </w:trPr>
        <w:tc>
          <w:tcPr>
            <w:tcW w:w="3686" w:type="dxa"/>
            <w:vMerge/>
            <w:shd w:val="clear" w:color="auto" w:fill="80D219" w:themeFill="accent3" w:themeFillShade="BF"/>
          </w:tcPr>
          <w:p w:rsidR="008D7594" w:rsidRPr="00802145" w:rsidRDefault="008D7594" w:rsidP="008D7594">
            <w:pPr>
              <w:spacing w:before="0" w:after="0"/>
              <w:ind w:firstLine="0"/>
              <w:jc w:val="center"/>
              <w:rPr>
                <w:b/>
                <w:bCs/>
                <w:sz w:val="20"/>
                <w:szCs w:val="20"/>
              </w:rPr>
            </w:pPr>
          </w:p>
        </w:tc>
        <w:tc>
          <w:tcPr>
            <w:tcW w:w="5812" w:type="dxa"/>
            <w:gridSpan w:val="4"/>
            <w:shd w:val="clear" w:color="auto" w:fill="80D219" w:themeFill="accent3" w:themeFillShade="BF"/>
          </w:tcPr>
          <w:p w:rsidR="008D7594" w:rsidRPr="00802145" w:rsidRDefault="008D7594" w:rsidP="008D7594">
            <w:pPr>
              <w:spacing w:before="0" w:after="0"/>
              <w:ind w:firstLine="0"/>
              <w:jc w:val="center"/>
              <w:rPr>
                <w:b/>
                <w:bCs/>
                <w:sz w:val="20"/>
                <w:szCs w:val="20"/>
              </w:rPr>
            </w:pPr>
            <w:r w:rsidRPr="00802145">
              <w:rPr>
                <w:b/>
                <w:bCs/>
                <w:sz w:val="20"/>
                <w:szCs w:val="20"/>
              </w:rPr>
              <w:t>Liczba stanowisk</w:t>
            </w:r>
          </w:p>
        </w:tc>
      </w:tr>
      <w:tr w:rsidR="008D7594" w:rsidRPr="00802145" w:rsidTr="00802145">
        <w:trPr>
          <w:jc w:val="center"/>
        </w:trPr>
        <w:tc>
          <w:tcPr>
            <w:tcW w:w="3686" w:type="dxa"/>
          </w:tcPr>
          <w:p w:rsidR="008D7594" w:rsidRPr="00802145" w:rsidRDefault="008D7594" w:rsidP="008D7594">
            <w:pPr>
              <w:spacing w:before="0" w:after="0"/>
              <w:ind w:firstLine="0"/>
              <w:jc w:val="center"/>
              <w:rPr>
                <w:sz w:val="20"/>
                <w:szCs w:val="20"/>
              </w:rPr>
            </w:pPr>
            <w:r w:rsidRPr="00802145">
              <w:rPr>
                <w:sz w:val="20"/>
                <w:szCs w:val="20"/>
              </w:rPr>
              <w:t>Wody bardzo dobrej jakości (klasa I)</w:t>
            </w:r>
          </w:p>
        </w:tc>
        <w:tc>
          <w:tcPr>
            <w:tcW w:w="1375" w:type="dxa"/>
          </w:tcPr>
          <w:p w:rsidR="008D7594" w:rsidRPr="00802145" w:rsidRDefault="00B14383" w:rsidP="008D7594">
            <w:pPr>
              <w:spacing w:before="0" w:after="0"/>
              <w:ind w:firstLine="0"/>
              <w:jc w:val="center"/>
              <w:rPr>
                <w:sz w:val="20"/>
                <w:szCs w:val="20"/>
              </w:rPr>
            </w:pPr>
            <w:r w:rsidRPr="00802145">
              <w:rPr>
                <w:sz w:val="20"/>
                <w:szCs w:val="20"/>
              </w:rPr>
              <w:t>0</w:t>
            </w:r>
          </w:p>
        </w:tc>
        <w:tc>
          <w:tcPr>
            <w:tcW w:w="1460" w:type="dxa"/>
          </w:tcPr>
          <w:p w:rsidR="008D7594" w:rsidRPr="00802145" w:rsidRDefault="008D7594" w:rsidP="008D7594">
            <w:pPr>
              <w:spacing w:before="0" w:after="0"/>
              <w:ind w:firstLine="0"/>
              <w:jc w:val="center"/>
              <w:rPr>
                <w:sz w:val="20"/>
                <w:szCs w:val="20"/>
              </w:rPr>
            </w:pPr>
            <w:r w:rsidRPr="00802145">
              <w:rPr>
                <w:sz w:val="20"/>
                <w:szCs w:val="20"/>
              </w:rPr>
              <w:t>1</w:t>
            </w:r>
          </w:p>
        </w:tc>
        <w:tc>
          <w:tcPr>
            <w:tcW w:w="1560" w:type="dxa"/>
          </w:tcPr>
          <w:p w:rsidR="008D7594" w:rsidRPr="00802145" w:rsidRDefault="008D7594" w:rsidP="008D7594">
            <w:pPr>
              <w:spacing w:before="0" w:after="0"/>
              <w:ind w:firstLine="0"/>
              <w:jc w:val="center"/>
              <w:rPr>
                <w:sz w:val="20"/>
                <w:szCs w:val="20"/>
              </w:rPr>
            </w:pPr>
            <w:r w:rsidRPr="00802145">
              <w:rPr>
                <w:sz w:val="20"/>
                <w:szCs w:val="20"/>
              </w:rPr>
              <w:t>1</w:t>
            </w:r>
          </w:p>
        </w:tc>
        <w:tc>
          <w:tcPr>
            <w:tcW w:w="1417" w:type="dxa"/>
          </w:tcPr>
          <w:p w:rsidR="008D7594" w:rsidRPr="00802145" w:rsidRDefault="008D7594" w:rsidP="008D7594">
            <w:pPr>
              <w:spacing w:before="0" w:after="0"/>
              <w:ind w:firstLine="0"/>
              <w:jc w:val="center"/>
              <w:rPr>
                <w:sz w:val="20"/>
                <w:szCs w:val="20"/>
              </w:rPr>
            </w:pPr>
            <w:r w:rsidRPr="00802145">
              <w:rPr>
                <w:sz w:val="20"/>
                <w:szCs w:val="20"/>
              </w:rPr>
              <w:t>0</w:t>
            </w:r>
          </w:p>
        </w:tc>
      </w:tr>
      <w:tr w:rsidR="008D7594" w:rsidRPr="00802145" w:rsidTr="00802145">
        <w:trPr>
          <w:jc w:val="center"/>
        </w:trPr>
        <w:tc>
          <w:tcPr>
            <w:tcW w:w="3686" w:type="dxa"/>
          </w:tcPr>
          <w:p w:rsidR="008D7594" w:rsidRPr="00802145" w:rsidRDefault="008D7594" w:rsidP="008D7594">
            <w:pPr>
              <w:spacing w:before="0" w:after="0"/>
              <w:ind w:firstLine="0"/>
              <w:jc w:val="center"/>
              <w:rPr>
                <w:sz w:val="20"/>
                <w:szCs w:val="20"/>
              </w:rPr>
            </w:pPr>
            <w:r w:rsidRPr="00802145">
              <w:rPr>
                <w:rFonts w:eastAsia="Times New Roman"/>
                <w:sz w:val="20"/>
                <w:szCs w:val="20"/>
                <w:lang w:eastAsia="pl-PL"/>
              </w:rPr>
              <w:t>Wody dobrej jakości (II klasa)</w:t>
            </w:r>
          </w:p>
        </w:tc>
        <w:tc>
          <w:tcPr>
            <w:tcW w:w="1375" w:type="dxa"/>
          </w:tcPr>
          <w:p w:rsidR="008D7594" w:rsidRPr="00802145" w:rsidRDefault="00B14383" w:rsidP="008D7594">
            <w:pPr>
              <w:spacing w:before="0" w:after="0"/>
              <w:ind w:firstLine="0"/>
              <w:jc w:val="center"/>
              <w:rPr>
                <w:sz w:val="20"/>
                <w:szCs w:val="20"/>
              </w:rPr>
            </w:pPr>
            <w:r w:rsidRPr="00802145">
              <w:rPr>
                <w:sz w:val="20"/>
                <w:szCs w:val="20"/>
              </w:rPr>
              <w:t>5</w:t>
            </w:r>
          </w:p>
        </w:tc>
        <w:tc>
          <w:tcPr>
            <w:tcW w:w="1460" w:type="dxa"/>
          </w:tcPr>
          <w:p w:rsidR="008D7594" w:rsidRPr="00802145" w:rsidRDefault="008D7594" w:rsidP="008D7594">
            <w:pPr>
              <w:spacing w:before="0" w:after="0"/>
              <w:ind w:firstLine="0"/>
              <w:jc w:val="center"/>
              <w:rPr>
                <w:sz w:val="20"/>
                <w:szCs w:val="20"/>
              </w:rPr>
            </w:pPr>
            <w:r w:rsidRPr="00802145">
              <w:rPr>
                <w:sz w:val="20"/>
                <w:szCs w:val="20"/>
              </w:rPr>
              <w:t>14</w:t>
            </w:r>
          </w:p>
        </w:tc>
        <w:tc>
          <w:tcPr>
            <w:tcW w:w="1560" w:type="dxa"/>
          </w:tcPr>
          <w:p w:rsidR="008D7594" w:rsidRPr="00802145" w:rsidRDefault="008D7594" w:rsidP="008D7594">
            <w:pPr>
              <w:spacing w:before="0" w:after="0"/>
              <w:ind w:firstLine="0"/>
              <w:jc w:val="center"/>
              <w:rPr>
                <w:sz w:val="20"/>
                <w:szCs w:val="20"/>
              </w:rPr>
            </w:pPr>
            <w:r w:rsidRPr="00802145">
              <w:rPr>
                <w:sz w:val="20"/>
                <w:szCs w:val="20"/>
              </w:rPr>
              <w:t>15</w:t>
            </w:r>
          </w:p>
        </w:tc>
        <w:tc>
          <w:tcPr>
            <w:tcW w:w="1417" w:type="dxa"/>
          </w:tcPr>
          <w:p w:rsidR="008D7594" w:rsidRPr="00802145" w:rsidRDefault="008D7594" w:rsidP="008D7594">
            <w:pPr>
              <w:spacing w:before="0" w:after="0"/>
              <w:ind w:firstLine="0"/>
              <w:jc w:val="center"/>
              <w:rPr>
                <w:sz w:val="20"/>
                <w:szCs w:val="20"/>
              </w:rPr>
            </w:pPr>
            <w:r w:rsidRPr="00802145">
              <w:rPr>
                <w:sz w:val="20"/>
                <w:szCs w:val="20"/>
              </w:rPr>
              <w:t>6</w:t>
            </w:r>
          </w:p>
        </w:tc>
      </w:tr>
      <w:tr w:rsidR="008D7594" w:rsidRPr="00802145" w:rsidTr="00802145">
        <w:trPr>
          <w:jc w:val="center"/>
        </w:trPr>
        <w:tc>
          <w:tcPr>
            <w:tcW w:w="3686" w:type="dxa"/>
          </w:tcPr>
          <w:p w:rsidR="008D7594" w:rsidRPr="00802145" w:rsidRDefault="008D7594" w:rsidP="008D7594">
            <w:pPr>
              <w:spacing w:before="0" w:after="0"/>
              <w:ind w:firstLine="0"/>
              <w:jc w:val="center"/>
              <w:rPr>
                <w:sz w:val="20"/>
                <w:szCs w:val="20"/>
              </w:rPr>
            </w:pPr>
            <w:r w:rsidRPr="00802145">
              <w:rPr>
                <w:rFonts w:eastAsia="Times New Roman"/>
                <w:sz w:val="20"/>
                <w:szCs w:val="20"/>
                <w:lang w:eastAsia="pl-PL"/>
              </w:rPr>
              <w:t>Wody zadowalającej jakości (III klasa)</w:t>
            </w:r>
          </w:p>
        </w:tc>
        <w:tc>
          <w:tcPr>
            <w:tcW w:w="1375" w:type="dxa"/>
          </w:tcPr>
          <w:p w:rsidR="008D7594" w:rsidRPr="00802145" w:rsidRDefault="00B14383" w:rsidP="008D7594">
            <w:pPr>
              <w:spacing w:before="0" w:after="0"/>
              <w:ind w:firstLine="0"/>
              <w:jc w:val="center"/>
              <w:rPr>
                <w:sz w:val="20"/>
                <w:szCs w:val="20"/>
              </w:rPr>
            </w:pPr>
            <w:r w:rsidRPr="00802145">
              <w:rPr>
                <w:sz w:val="20"/>
                <w:szCs w:val="20"/>
              </w:rPr>
              <w:t>11</w:t>
            </w:r>
          </w:p>
        </w:tc>
        <w:tc>
          <w:tcPr>
            <w:tcW w:w="1460" w:type="dxa"/>
          </w:tcPr>
          <w:p w:rsidR="008D7594" w:rsidRPr="00802145" w:rsidRDefault="008D7594" w:rsidP="008D7594">
            <w:pPr>
              <w:spacing w:before="0" w:after="0"/>
              <w:ind w:firstLine="0"/>
              <w:jc w:val="center"/>
              <w:rPr>
                <w:sz w:val="20"/>
                <w:szCs w:val="20"/>
              </w:rPr>
            </w:pPr>
            <w:r w:rsidRPr="00802145">
              <w:rPr>
                <w:sz w:val="20"/>
                <w:szCs w:val="20"/>
              </w:rPr>
              <w:t>25</w:t>
            </w:r>
          </w:p>
        </w:tc>
        <w:tc>
          <w:tcPr>
            <w:tcW w:w="1560" w:type="dxa"/>
          </w:tcPr>
          <w:p w:rsidR="008D7594" w:rsidRPr="00802145" w:rsidRDefault="008D7594" w:rsidP="008D7594">
            <w:pPr>
              <w:spacing w:before="0" w:after="0"/>
              <w:ind w:firstLine="0"/>
              <w:jc w:val="center"/>
              <w:rPr>
                <w:sz w:val="20"/>
                <w:szCs w:val="20"/>
              </w:rPr>
            </w:pPr>
            <w:r w:rsidRPr="00802145">
              <w:rPr>
                <w:sz w:val="20"/>
                <w:szCs w:val="20"/>
              </w:rPr>
              <w:t>17</w:t>
            </w:r>
          </w:p>
        </w:tc>
        <w:tc>
          <w:tcPr>
            <w:tcW w:w="1417" w:type="dxa"/>
          </w:tcPr>
          <w:p w:rsidR="008D7594" w:rsidRPr="00802145" w:rsidRDefault="008D7594" w:rsidP="008D7594">
            <w:pPr>
              <w:spacing w:before="0" w:after="0"/>
              <w:ind w:firstLine="0"/>
              <w:jc w:val="center"/>
              <w:rPr>
                <w:sz w:val="20"/>
                <w:szCs w:val="20"/>
              </w:rPr>
            </w:pPr>
            <w:r w:rsidRPr="00802145">
              <w:rPr>
                <w:sz w:val="20"/>
                <w:szCs w:val="20"/>
              </w:rPr>
              <w:t>15</w:t>
            </w:r>
          </w:p>
        </w:tc>
      </w:tr>
      <w:tr w:rsidR="008D7594" w:rsidRPr="00802145" w:rsidTr="00802145">
        <w:trPr>
          <w:jc w:val="center"/>
        </w:trPr>
        <w:tc>
          <w:tcPr>
            <w:tcW w:w="3686" w:type="dxa"/>
          </w:tcPr>
          <w:p w:rsidR="008D7594" w:rsidRPr="00802145" w:rsidRDefault="008D7594" w:rsidP="008D7594">
            <w:pPr>
              <w:spacing w:before="0" w:after="0"/>
              <w:ind w:firstLine="0"/>
              <w:jc w:val="center"/>
              <w:rPr>
                <w:sz w:val="20"/>
                <w:szCs w:val="20"/>
              </w:rPr>
            </w:pPr>
            <w:r w:rsidRPr="00802145">
              <w:rPr>
                <w:rFonts w:eastAsia="Times New Roman"/>
                <w:sz w:val="20"/>
                <w:szCs w:val="20"/>
                <w:lang w:eastAsia="pl-PL"/>
              </w:rPr>
              <w:t>Wody niezadowalającej jakości (IV klasa)</w:t>
            </w:r>
          </w:p>
        </w:tc>
        <w:tc>
          <w:tcPr>
            <w:tcW w:w="1375" w:type="dxa"/>
          </w:tcPr>
          <w:p w:rsidR="008D7594" w:rsidRPr="00802145" w:rsidRDefault="00B14383" w:rsidP="008D7594">
            <w:pPr>
              <w:spacing w:before="0" w:after="0"/>
              <w:ind w:firstLine="0"/>
              <w:jc w:val="center"/>
              <w:rPr>
                <w:sz w:val="20"/>
                <w:szCs w:val="20"/>
              </w:rPr>
            </w:pPr>
            <w:r w:rsidRPr="00802145">
              <w:rPr>
                <w:sz w:val="20"/>
                <w:szCs w:val="20"/>
              </w:rPr>
              <w:t>6</w:t>
            </w:r>
          </w:p>
        </w:tc>
        <w:tc>
          <w:tcPr>
            <w:tcW w:w="1460" w:type="dxa"/>
          </w:tcPr>
          <w:p w:rsidR="008D7594" w:rsidRPr="00802145" w:rsidRDefault="008D7594" w:rsidP="008D7594">
            <w:pPr>
              <w:spacing w:before="0" w:after="0"/>
              <w:ind w:firstLine="0"/>
              <w:jc w:val="center"/>
              <w:rPr>
                <w:sz w:val="20"/>
                <w:szCs w:val="20"/>
              </w:rPr>
            </w:pPr>
            <w:r w:rsidRPr="00802145">
              <w:rPr>
                <w:sz w:val="20"/>
                <w:szCs w:val="20"/>
              </w:rPr>
              <w:t>19</w:t>
            </w:r>
          </w:p>
        </w:tc>
        <w:tc>
          <w:tcPr>
            <w:tcW w:w="1560" w:type="dxa"/>
          </w:tcPr>
          <w:p w:rsidR="008D7594" w:rsidRPr="00802145" w:rsidRDefault="008D7594" w:rsidP="008D7594">
            <w:pPr>
              <w:spacing w:before="0" w:after="0"/>
              <w:ind w:firstLine="0"/>
              <w:jc w:val="center"/>
              <w:rPr>
                <w:sz w:val="20"/>
                <w:szCs w:val="20"/>
              </w:rPr>
            </w:pPr>
            <w:r w:rsidRPr="00802145">
              <w:rPr>
                <w:sz w:val="20"/>
                <w:szCs w:val="20"/>
              </w:rPr>
              <w:t>13</w:t>
            </w:r>
          </w:p>
        </w:tc>
        <w:tc>
          <w:tcPr>
            <w:tcW w:w="1417" w:type="dxa"/>
          </w:tcPr>
          <w:p w:rsidR="008D7594" w:rsidRPr="00802145" w:rsidRDefault="008D7594" w:rsidP="008D7594">
            <w:pPr>
              <w:spacing w:before="0" w:after="0"/>
              <w:ind w:firstLine="0"/>
              <w:jc w:val="center"/>
              <w:rPr>
                <w:sz w:val="20"/>
                <w:szCs w:val="20"/>
              </w:rPr>
            </w:pPr>
            <w:r w:rsidRPr="00802145">
              <w:rPr>
                <w:sz w:val="20"/>
                <w:szCs w:val="20"/>
              </w:rPr>
              <w:t>9</w:t>
            </w:r>
          </w:p>
        </w:tc>
      </w:tr>
      <w:tr w:rsidR="008D7594" w:rsidRPr="00802145" w:rsidTr="00802145">
        <w:trPr>
          <w:jc w:val="center"/>
        </w:trPr>
        <w:tc>
          <w:tcPr>
            <w:tcW w:w="3686" w:type="dxa"/>
          </w:tcPr>
          <w:p w:rsidR="008D7594" w:rsidRPr="00802145" w:rsidRDefault="008D7594" w:rsidP="008D7594">
            <w:pPr>
              <w:spacing w:before="0" w:after="0"/>
              <w:ind w:firstLine="0"/>
              <w:jc w:val="center"/>
              <w:rPr>
                <w:sz w:val="20"/>
                <w:szCs w:val="20"/>
              </w:rPr>
            </w:pPr>
            <w:r w:rsidRPr="00802145">
              <w:rPr>
                <w:rFonts w:eastAsia="Times New Roman"/>
                <w:sz w:val="20"/>
                <w:szCs w:val="20"/>
                <w:lang w:eastAsia="pl-PL"/>
              </w:rPr>
              <w:t>Wody złej jakości (V klasa)</w:t>
            </w:r>
          </w:p>
        </w:tc>
        <w:tc>
          <w:tcPr>
            <w:tcW w:w="1375" w:type="dxa"/>
          </w:tcPr>
          <w:p w:rsidR="008D7594" w:rsidRPr="00802145" w:rsidRDefault="00B14383" w:rsidP="008D7594">
            <w:pPr>
              <w:spacing w:before="0" w:after="0"/>
              <w:ind w:firstLine="0"/>
              <w:jc w:val="center"/>
              <w:rPr>
                <w:sz w:val="20"/>
                <w:szCs w:val="20"/>
              </w:rPr>
            </w:pPr>
            <w:r w:rsidRPr="00802145">
              <w:rPr>
                <w:sz w:val="20"/>
                <w:szCs w:val="20"/>
              </w:rPr>
              <w:t>5</w:t>
            </w:r>
          </w:p>
        </w:tc>
        <w:tc>
          <w:tcPr>
            <w:tcW w:w="1460" w:type="dxa"/>
          </w:tcPr>
          <w:p w:rsidR="008D7594" w:rsidRPr="00802145" w:rsidRDefault="008D7594" w:rsidP="008D7594">
            <w:pPr>
              <w:spacing w:before="0" w:after="0"/>
              <w:ind w:firstLine="0"/>
              <w:jc w:val="center"/>
              <w:rPr>
                <w:sz w:val="20"/>
                <w:szCs w:val="20"/>
              </w:rPr>
            </w:pPr>
            <w:r w:rsidRPr="00802145">
              <w:rPr>
                <w:sz w:val="20"/>
                <w:szCs w:val="20"/>
              </w:rPr>
              <w:t>9</w:t>
            </w:r>
          </w:p>
        </w:tc>
        <w:tc>
          <w:tcPr>
            <w:tcW w:w="1560" w:type="dxa"/>
          </w:tcPr>
          <w:p w:rsidR="008D7594" w:rsidRPr="00802145" w:rsidRDefault="008D7594" w:rsidP="008D7594">
            <w:pPr>
              <w:spacing w:before="0" w:after="0"/>
              <w:ind w:firstLine="0"/>
              <w:jc w:val="center"/>
              <w:rPr>
                <w:sz w:val="20"/>
                <w:szCs w:val="20"/>
              </w:rPr>
            </w:pPr>
            <w:r w:rsidRPr="00802145">
              <w:rPr>
                <w:sz w:val="20"/>
                <w:szCs w:val="20"/>
              </w:rPr>
              <w:t>5</w:t>
            </w:r>
          </w:p>
        </w:tc>
        <w:tc>
          <w:tcPr>
            <w:tcW w:w="1417" w:type="dxa"/>
          </w:tcPr>
          <w:p w:rsidR="008D7594" w:rsidRPr="00802145" w:rsidRDefault="008D7594" w:rsidP="008D7594">
            <w:pPr>
              <w:spacing w:before="0" w:after="0"/>
              <w:ind w:firstLine="0"/>
              <w:jc w:val="center"/>
              <w:rPr>
                <w:sz w:val="20"/>
                <w:szCs w:val="20"/>
              </w:rPr>
            </w:pPr>
            <w:r w:rsidRPr="00802145">
              <w:rPr>
                <w:sz w:val="20"/>
                <w:szCs w:val="20"/>
              </w:rPr>
              <w:t>4</w:t>
            </w:r>
          </w:p>
        </w:tc>
      </w:tr>
    </w:tbl>
    <w:p w:rsidR="007612C0" w:rsidRDefault="00965DB9" w:rsidP="005C6A4A">
      <w:pPr>
        <w:pStyle w:val="rdo0"/>
      </w:pPr>
      <w:r>
        <w:t>Źródło: mjwp.gios.gov.pl (</w:t>
      </w:r>
      <w:r w:rsidR="007167C7">
        <w:t>dostęp dnia</w:t>
      </w:r>
      <w:r>
        <w:t xml:space="preserve"> </w:t>
      </w:r>
      <w:r w:rsidR="000D3E2C">
        <w:t>8.02.2021r.)</w:t>
      </w:r>
    </w:p>
    <w:p w:rsidR="003D505F" w:rsidRDefault="00965DB9" w:rsidP="000D3E2C">
      <w:pPr>
        <w:spacing w:after="0"/>
        <w:jc w:val="center"/>
        <w:sectPr w:rsidR="003D505F" w:rsidSect="00203DEE">
          <w:pgSz w:w="11906" w:h="16838"/>
          <w:pgMar w:top="1418" w:right="1134" w:bottom="1418" w:left="1134" w:header="709" w:footer="709" w:gutter="0"/>
          <w:cols w:space="708"/>
          <w:docGrid w:linePitch="360"/>
        </w:sectPr>
      </w:pPr>
      <w:r>
        <w:rPr>
          <w:noProof/>
          <w:lang w:eastAsia="pl-PL"/>
        </w:rPr>
        <w:drawing>
          <wp:inline distT="0" distB="0" distL="0" distR="0">
            <wp:extent cx="5895975" cy="3238500"/>
            <wp:effectExtent l="0" t="0" r="9525" b="0"/>
            <wp:docPr id="9" name="Wykres 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ECCE6F-9FE4-4D5F-A40B-C1C6E6B3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505F" w:rsidRDefault="003D505F" w:rsidP="00965DB9">
      <w:pPr>
        <w:ind w:firstLine="0"/>
        <w:sectPr w:rsidR="003D505F" w:rsidSect="003D505F">
          <w:type w:val="continuous"/>
          <w:pgSz w:w="11906" w:h="16838"/>
          <w:pgMar w:top="1418" w:right="1134" w:bottom="1418" w:left="1134" w:header="709" w:footer="709" w:gutter="0"/>
          <w:cols w:num="2" w:space="708"/>
          <w:titlePg/>
          <w:docGrid w:linePitch="360"/>
        </w:sectPr>
      </w:pPr>
    </w:p>
    <w:p w:rsidR="003D505F" w:rsidRDefault="0033688B" w:rsidP="000D3E2C">
      <w:pPr>
        <w:pStyle w:val="ryc"/>
        <w:spacing w:before="0"/>
      </w:pPr>
      <w:bookmarkStart w:id="69" w:name="_Toc73082876"/>
      <w:r>
        <w:lastRenderedPageBreak/>
        <w:t>Udział</w:t>
      </w:r>
      <w:r w:rsidR="000D3E2C">
        <w:t xml:space="preserve"> klas jakośc</w:t>
      </w:r>
      <w:r>
        <w:t xml:space="preserve">i wód podziemnych w </w:t>
      </w:r>
      <w:r w:rsidR="00A96981">
        <w:t xml:space="preserve"> punkt</w:t>
      </w:r>
      <w:r>
        <w:t>ach</w:t>
      </w:r>
      <w:r w:rsidR="00A96981">
        <w:t xml:space="preserve"> pomiarowych</w:t>
      </w:r>
      <w:r w:rsidR="000D3E2C">
        <w:t xml:space="preserve"> w poszczególnych latach </w:t>
      </w:r>
      <w:r>
        <w:t>w województwie opolskim</w:t>
      </w:r>
      <w:bookmarkEnd w:id="69"/>
    </w:p>
    <w:p w:rsidR="000D3E2C" w:rsidRDefault="000D3E2C" w:rsidP="005C6A4A">
      <w:pPr>
        <w:pStyle w:val="rdo0"/>
      </w:pPr>
      <w:r>
        <w:t>Źródło: mjwp.gios.gov.pl (</w:t>
      </w:r>
      <w:r w:rsidR="007167C7">
        <w:t>dostęp dnia</w:t>
      </w:r>
      <w:r>
        <w:t xml:space="preserve"> 8.02.2021r.)</w:t>
      </w:r>
    </w:p>
    <w:p w:rsidR="007612C0" w:rsidRDefault="00C94D27" w:rsidP="00B624D3">
      <w:pPr>
        <w:ind w:firstLine="0"/>
      </w:pPr>
      <w:r>
        <w:t xml:space="preserve">Porównując wyniki monitoringu wód podziemnych w latach 2018-2020 z wynikami z lat 2012-2014 (analizowanymi w </w:t>
      </w:r>
      <w:r w:rsidRPr="00B624D3">
        <w:rPr>
          <w:i/>
          <w:iCs/>
        </w:rPr>
        <w:t>Programie ochrony środowiska dla województwa opolskiego na lata 2016-2020</w:t>
      </w:r>
      <w:r>
        <w:t>) można zauważyć poprawę jakości JCWPd</w:t>
      </w:r>
      <w:r w:rsidR="00B624D3">
        <w:t>, ponieważ odnotowano</w:t>
      </w:r>
      <w:r w:rsidR="00494C19">
        <w:t xml:space="preserve"> wyraźny</w:t>
      </w:r>
      <w:r w:rsidR="00B624D3">
        <w:t xml:space="preserve"> wzrost udziału I i II klasy jakości wśród wszystkich </w:t>
      </w:r>
      <w:r w:rsidR="007167C7">
        <w:t xml:space="preserve">uzyskanych </w:t>
      </w:r>
      <w:r w:rsidR="00B624D3">
        <w:t>klas</w:t>
      </w:r>
      <w:r w:rsidR="00494C19">
        <w:t xml:space="preserve"> oraz spadek udziału klasy V</w:t>
      </w:r>
      <w:r w:rsidR="00B624D3">
        <w:t>. W latach 2012-2014 wodom w żadnym punkcie pomiarowym nie nadano I klasy jakości. Klasa II stanowiła 9% wszystkich uzyskanych klas jakości, klasa III 47%, natomiast klasa IV 24%. Klasę V przyznano w 19% punktów pomiarowych. W latach 2018-2020 klasa I stanowiła 1% wszystkich klas, a klasa II 23%. Klasę III nadano dla 37% punktów pom</w:t>
      </w:r>
      <w:r w:rsidR="006A121F">
        <w:t>i</w:t>
      </w:r>
      <w:r w:rsidR="00B624D3">
        <w:t xml:space="preserve">arowych, klasę IV dla 27%, natomiast klasę V </w:t>
      </w:r>
      <w:r w:rsidR="00494C19">
        <w:t xml:space="preserve">dla 12%. </w:t>
      </w:r>
      <w:r w:rsidR="006A121F">
        <w:t>Dane te porównano na poniższym wykresie.</w:t>
      </w:r>
    </w:p>
    <w:p w:rsidR="00494C19" w:rsidRDefault="00494C19" w:rsidP="00B624D3">
      <w:pPr>
        <w:ind w:firstLine="0"/>
      </w:pPr>
    </w:p>
    <w:p w:rsidR="007612C0" w:rsidRDefault="006A121F" w:rsidP="000D3E2C">
      <w:pPr>
        <w:jc w:val="center"/>
      </w:pPr>
      <w:r>
        <w:rPr>
          <w:noProof/>
          <w:lang w:eastAsia="pl-PL"/>
        </w:rPr>
        <w:lastRenderedPageBreak/>
        <w:drawing>
          <wp:inline distT="0" distB="0" distL="0" distR="0">
            <wp:extent cx="5810250" cy="3086100"/>
            <wp:effectExtent l="0" t="0" r="0" b="0"/>
            <wp:docPr id="5" name="Wykres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00A6C62-7AEA-49F7-A8B5-FE801CE0D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6A85" w:rsidRDefault="00A96981" w:rsidP="00A96981">
      <w:pPr>
        <w:pStyle w:val="ryc"/>
      </w:pPr>
      <w:bookmarkStart w:id="70" w:name="_Toc73082877"/>
      <w:r>
        <w:t xml:space="preserve">Udział klas jakości </w:t>
      </w:r>
      <w:r w:rsidR="0033688B">
        <w:t xml:space="preserve">wód podziemnych w </w:t>
      </w:r>
      <w:r>
        <w:t>punkt</w:t>
      </w:r>
      <w:r w:rsidR="0033688B">
        <w:t>ach</w:t>
      </w:r>
      <w:r>
        <w:t xml:space="preserve"> pomiarowych badanych w latach 2012-2014 i 2018-2020 w województwie opolskim</w:t>
      </w:r>
      <w:bookmarkEnd w:id="70"/>
    </w:p>
    <w:p w:rsidR="007612C0" w:rsidRDefault="000D3E2C" w:rsidP="005C6A4A">
      <w:pPr>
        <w:pStyle w:val="rdo0"/>
      </w:pPr>
      <w:r>
        <w:t>Źródło: mjwp.gios.gov.pl (</w:t>
      </w:r>
      <w:r w:rsidR="007167C7">
        <w:t>dostęp dnia</w:t>
      </w:r>
      <w:r>
        <w:t xml:space="preserve"> 8.02.2021r.)</w:t>
      </w:r>
      <w:r w:rsidR="00645415">
        <w:t>; Stan środowiska w województwie opolskim w roku 2012; Stan środowiska w województwie opolskim w roku 2013;</w:t>
      </w:r>
      <w:r w:rsidR="00645415" w:rsidRPr="00645415">
        <w:t xml:space="preserve"> </w:t>
      </w:r>
      <w:r w:rsidR="00645415">
        <w:t>Stan środowiska w województwie opolskim w roku 2014</w:t>
      </w:r>
    </w:p>
    <w:p w:rsidR="00F55576" w:rsidRDefault="0033688B" w:rsidP="007612C0">
      <w:pPr>
        <w:rPr>
          <w:rFonts w:cs="Arial"/>
          <w:szCs w:val="20"/>
          <w:shd w:val="clear" w:color="auto" w:fill="FFFFFF"/>
        </w:rPr>
      </w:pPr>
      <w:r>
        <w:t xml:space="preserve">W 2019 roku dane uzyskane podczas badań monitoringowych posłużyły do oceny stanu JCWPd. Ocena ta została wykonana w oparciu o zasady określone w Rozporządzeniu Ministra </w:t>
      </w:r>
      <w:r w:rsidR="00CC6A81">
        <w:t xml:space="preserve">Gospodarki Morskiej i Żeglugi Śródlądowej z dnia 11 </w:t>
      </w:r>
      <w:r w:rsidR="00CC6A81" w:rsidRPr="00CC6A81">
        <w:rPr>
          <w:szCs w:val="20"/>
        </w:rPr>
        <w:t xml:space="preserve">października 2019 r. </w:t>
      </w:r>
      <w:r w:rsidR="00CC6A81" w:rsidRPr="00CC6A81">
        <w:rPr>
          <w:rFonts w:cs="Arial"/>
          <w:i/>
          <w:iCs/>
          <w:szCs w:val="20"/>
          <w:shd w:val="clear" w:color="auto" w:fill="FFFFFF"/>
        </w:rPr>
        <w:t>w sprawie kryteriów i sposobu oceny stanu jednolitych części wód podziemnych</w:t>
      </w:r>
      <w:r w:rsidR="00CC6A81" w:rsidRPr="00CC6A81">
        <w:rPr>
          <w:rFonts w:cs="Arial"/>
          <w:szCs w:val="20"/>
          <w:shd w:val="clear" w:color="auto" w:fill="FFFFFF"/>
        </w:rPr>
        <w:t xml:space="preserve"> (Dz. U. poz. 2148).</w:t>
      </w:r>
    </w:p>
    <w:p w:rsidR="006B229A" w:rsidRDefault="006B229A" w:rsidP="00F96BBF">
      <w:pPr>
        <w:pStyle w:val="Legenda"/>
        <w:rPr>
          <w:shd w:val="clear" w:color="auto" w:fill="FFFFFF"/>
        </w:rPr>
      </w:pPr>
      <w:bookmarkStart w:id="71" w:name="_Toc73082830"/>
      <w:r>
        <w:rPr>
          <w:shd w:val="clear" w:color="auto" w:fill="FFFFFF"/>
        </w:rPr>
        <w:t>Ocena stanu JCWPd na terenie województwa opolskiego w latach 2016 i 2019</w:t>
      </w:r>
      <w:bookmarkEnd w:id="71"/>
    </w:p>
    <w:tbl>
      <w:tblPr>
        <w:tblStyle w:val="Tabela-Siatka"/>
        <w:tblpPr w:leftFromText="141" w:rightFromText="141" w:vertAnchor="text" w:tblpXSpec="center" w:tblpY="1"/>
        <w:tblOverlap w:val="never"/>
        <w:tblW w:w="0" w:type="auto"/>
        <w:tblLook w:val="04A0"/>
      </w:tblPr>
      <w:tblGrid>
        <w:gridCol w:w="1396"/>
        <w:gridCol w:w="1294"/>
        <w:gridCol w:w="1281"/>
        <w:gridCol w:w="1281"/>
        <w:gridCol w:w="1503"/>
        <w:gridCol w:w="1483"/>
        <w:gridCol w:w="1402"/>
      </w:tblGrid>
      <w:tr w:rsidR="001633D9" w:rsidRPr="00802145" w:rsidTr="00BF502F">
        <w:tc>
          <w:tcPr>
            <w:tcW w:w="1396" w:type="dxa"/>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80D219" w:themeFill="accent3" w:themeFillShade="BF"/>
              </w:rPr>
            </w:pPr>
          </w:p>
        </w:tc>
        <w:tc>
          <w:tcPr>
            <w:tcW w:w="3844" w:type="dxa"/>
            <w:gridSpan w:val="3"/>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80D219" w:themeFill="accent3" w:themeFillShade="BF"/>
              </w:rPr>
            </w:pPr>
            <w:r w:rsidRPr="00802145">
              <w:rPr>
                <w:rFonts w:cs="Arial"/>
                <w:b/>
                <w:bCs/>
                <w:sz w:val="20"/>
                <w:szCs w:val="20"/>
                <w:shd w:val="clear" w:color="auto" w:fill="80D219" w:themeFill="accent3" w:themeFillShade="BF"/>
              </w:rPr>
              <w:t>2016</w:t>
            </w:r>
          </w:p>
        </w:tc>
        <w:tc>
          <w:tcPr>
            <w:tcW w:w="4388" w:type="dxa"/>
            <w:gridSpan w:val="3"/>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80D219" w:themeFill="accent3" w:themeFillShade="BF"/>
              </w:rPr>
            </w:pPr>
            <w:r w:rsidRPr="00802145">
              <w:rPr>
                <w:rFonts w:cs="Arial"/>
                <w:b/>
                <w:bCs/>
                <w:sz w:val="20"/>
                <w:szCs w:val="20"/>
                <w:shd w:val="clear" w:color="auto" w:fill="80D219" w:themeFill="accent3" w:themeFillShade="BF"/>
              </w:rPr>
              <w:t>2019</w:t>
            </w:r>
          </w:p>
        </w:tc>
      </w:tr>
      <w:tr w:rsidR="001633D9" w:rsidRPr="00802145" w:rsidTr="00BF502F">
        <w:tc>
          <w:tcPr>
            <w:tcW w:w="1396" w:type="dxa"/>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FFFFFF"/>
              </w:rPr>
            </w:pPr>
            <w:r w:rsidRPr="00802145">
              <w:rPr>
                <w:rFonts w:cs="Arial"/>
                <w:b/>
                <w:bCs/>
                <w:sz w:val="20"/>
                <w:szCs w:val="20"/>
                <w:shd w:val="clear" w:color="auto" w:fill="80D219" w:themeFill="accent3" w:themeFillShade="BF"/>
              </w:rPr>
              <w:t>Nr JCWPd</w:t>
            </w:r>
          </w:p>
        </w:tc>
        <w:tc>
          <w:tcPr>
            <w:tcW w:w="1282" w:type="dxa"/>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80D219" w:themeFill="accent3" w:themeFillShade="BF"/>
              </w:rPr>
            </w:pPr>
            <w:r w:rsidRPr="00802145">
              <w:rPr>
                <w:rFonts w:cs="Arial"/>
                <w:b/>
                <w:bCs/>
                <w:sz w:val="20"/>
                <w:szCs w:val="20"/>
                <w:shd w:val="clear" w:color="auto" w:fill="80D219" w:themeFill="accent3" w:themeFillShade="BF"/>
              </w:rPr>
              <w:t>Ocena stanu</w:t>
            </w:r>
            <w:r w:rsidRPr="00802145">
              <w:rPr>
                <w:rFonts w:cs="Arial"/>
                <w:b/>
                <w:bCs/>
                <w:sz w:val="20"/>
                <w:szCs w:val="20"/>
                <w:shd w:val="clear" w:color="auto" w:fill="FFFFFF"/>
              </w:rPr>
              <w:t xml:space="preserve"> </w:t>
            </w:r>
            <w:r w:rsidRPr="00802145">
              <w:rPr>
                <w:rFonts w:cs="Arial"/>
                <w:b/>
                <w:bCs/>
                <w:sz w:val="20"/>
                <w:szCs w:val="20"/>
                <w:shd w:val="clear" w:color="auto" w:fill="80D219" w:themeFill="accent3" w:themeFillShade="BF"/>
              </w:rPr>
              <w:t>chemicznego</w:t>
            </w:r>
          </w:p>
        </w:tc>
        <w:tc>
          <w:tcPr>
            <w:tcW w:w="1281" w:type="dxa"/>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80D219" w:themeFill="accent3" w:themeFillShade="BF"/>
              </w:rPr>
            </w:pPr>
            <w:r w:rsidRPr="00802145">
              <w:rPr>
                <w:rFonts w:cs="Arial"/>
                <w:b/>
                <w:bCs/>
                <w:sz w:val="20"/>
                <w:szCs w:val="20"/>
                <w:shd w:val="clear" w:color="auto" w:fill="80D219" w:themeFill="accent3" w:themeFillShade="BF"/>
              </w:rPr>
              <w:t>Ocena stanu</w:t>
            </w:r>
            <w:r w:rsidRPr="00802145">
              <w:rPr>
                <w:rFonts w:cs="Arial"/>
                <w:b/>
                <w:bCs/>
                <w:sz w:val="20"/>
                <w:szCs w:val="20"/>
                <w:shd w:val="clear" w:color="auto" w:fill="FFFFFF"/>
              </w:rPr>
              <w:t xml:space="preserve"> </w:t>
            </w:r>
            <w:r w:rsidRPr="00802145">
              <w:rPr>
                <w:rFonts w:cs="Arial"/>
                <w:b/>
                <w:bCs/>
                <w:sz w:val="20"/>
                <w:szCs w:val="20"/>
                <w:shd w:val="clear" w:color="auto" w:fill="80D219" w:themeFill="accent3" w:themeFillShade="BF"/>
              </w:rPr>
              <w:t>ilościowego</w:t>
            </w:r>
          </w:p>
        </w:tc>
        <w:tc>
          <w:tcPr>
            <w:tcW w:w="1281" w:type="dxa"/>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80D219" w:themeFill="accent3" w:themeFillShade="BF"/>
              </w:rPr>
            </w:pPr>
            <w:r w:rsidRPr="00802145">
              <w:rPr>
                <w:rFonts w:cs="Arial"/>
                <w:b/>
                <w:bCs/>
                <w:sz w:val="20"/>
                <w:szCs w:val="20"/>
                <w:shd w:val="clear" w:color="auto" w:fill="80D219" w:themeFill="accent3" w:themeFillShade="BF"/>
              </w:rPr>
              <w:t>Ogólna ocena stanu</w:t>
            </w:r>
          </w:p>
        </w:tc>
        <w:tc>
          <w:tcPr>
            <w:tcW w:w="1503" w:type="dxa"/>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FFFFFF"/>
              </w:rPr>
            </w:pPr>
            <w:r w:rsidRPr="00802145">
              <w:rPr>
                <w:rFonts w:cs="Arial"/>
                <w:b/>
                <w:bCs/>
                <w:sz w:val="20"/>
                <w:szCs w:val="20"/>
                <w:shd w:val="clear" w:color="auto" w:fill="80D219" w:themeFill="accent3" w:themeFillShade="BF"/>
              </w:rPr>
              <w:t>Ocena stanu</w:t>
            </w:r>
            <w:r w:rsidRPr="00802145">
              <w:rPr>
                <w:rFonts w:cs="Arial"/>
                <w:b/>
                <w:bCs/>
                <w:sz w:val="20"/>
                <w:szCs w:val="20"/>
                <w:shd w:val="clear" w:color="auto" w:fill="FFFFFF"/>
              </w:rPr>
              <w:t xml:space="preserve"> </w:t>
            </w:r>
            <w:r w:rsidRPr="00802145">
              <w:rPr>
                <w:rFonts w:cs="Arial"/>
                <w:b/>
                <w:bCs/>
                <w:sz w:val="20"/>
                <w:szCs w:val="20"/>
                <w:shd w:val="clear" w:color="auto" w:fill="80D219" w:themeFill="accent3" w:themeFillShade="BF"/>
              </w:rPr>
              <w:t>chemicznego</w:t>
            </w:r>
          </w:p>
        </w:tc>
        <w:tc>
          <w:tcPr>
            <w:tcW w:w="1483" w:type="dxa"/>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FFFFFF"/>
              </w:rPr>
            </w:pPr>
            <w:r w:rsidRPr="00802145">
              <w:rPr>
                <w:rFonts w:cs="Arial"/>
                <w:b/>
                <w:bCs/>
                <w:sz w:val="20"/>
                <w:szCs w:val="20"/>
                <w:shd w:val="clear" w:color="auto" w:fill="80D219" w:themeFill="accent3" w:themeFillShade="BF"/>
              </w:rPr>
              <w:t>Ocena stanu</w:t>
            </w:r>
            <w:r w:rsidRPr="00802145">
              <w:rPr>
                <w:rFonts w:cs="Arial"/>
                <w:b/>
                <w:bCs/>
                <w:sz w:val="20"/>
                <w:szCs w:val="20"/>
                <w:shd w:val="clear" w:color="auto" w:fill="FFFFFF"/>
              </w:rPr>
              <w:t xml:space="preserve"> </w:t>
            </w:r>
            <w:r w:rsidRPr="00802145">
              <w:rPr>
                <w:rFonts w:cs="Arial"/>
                <w:b/>
                <w:bCs/>
                <w:sz w:val="20"/>
                <w:szCs w:val="20"/>
                <w:shd w:val="clear" w:color="auto" w:fill="80D219" w:themeFill="accent3" w:themeFillShade="BF"/>
              </w:rPr>
              <w:t>ilościowego</w:t>
            </w:r>
          </w:p>
        </w:tc>
        <w:tc>
          <w:tcPr>
            <w:tcW w:w="1402" w:type="dxa"/>
            <w:shd w:val="clear" w:color="auto" w:fill="80D219" w:themeFill="accent3" w:themeFillShade="BF"/>
            <w:vAlign w:val="center"/>
          </w:tcPr>
          <w:p w:rsidR="001633D9" w:rsidRPr="00802145" w:rsidRDefault="001633D9" w:rsidP="001633D9">
            <w:pPr>
              <w:spacing w:before="0" w:after="0"/>
              <w:ind w:firstLine="0"/>
              <w:jc w:val="center"/>
              <w:rPr>
                <w:rFonts w:cs="Arial"/>
                <w:b/>
                <w:bCs/>
                <w:sz w:val="20"/>
                <w:szCs w:val="20"/>
                <w:shd w:val="clear" w:color="auto" w:fill="FFFFFF"/>
              </w:rPr>
            </w:pPr>
            <w:r w:rsidRPr="00802145">
              <w:rPr>
                <w:rFonts w:cs="Arial"/>
                <w:b/>
                <w:bCs/>
                <w:sz w:val="20"/>
                <w:szCs w:val="20"/>
                <w:shd w:val="clear" w:color="auto" w:fill="80D219" w:themeFill="accent3" w:themeFillShade="BF"/>
              </w:rPr>
              <w:t>Ogólna ocena stanu</w:t>
            </w:r>
          </w:p>
        </w:tc>
      </w:tr>
      <w:tr w:rsidR="001633D9" w:rsidRPr="00802145" w:rsidTr="00BF502F">
        <w:tc>
          <w:tcPr>
            <w:tcW w:w="1396"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98</w:t>
            </w:r>
          </w:p>
        </w:tc>
        <w:tc>
          <w:tcPr>
            <w:tcW w:w="128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1633D9" w:rsidRPr="00802145" w:rsidTr="00BF502F">
        <w:tc>
          <w:tcPr>
            <w:tcW w:w="1396"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97</w:t>
            </w:r>
          </w:p>
        </w:tc>
        <w:tc>
          <w:tcPr>
            <w:tcW w:w="128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1633D9" w:rsidRPr="00802145" w:rsidTr="00BF502F">
        <w:tc>
          <w:tcPr>
            <w:tcW w:w="1396"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96</w:t>
            </w:r>
          </w:p>
        </w:tc>
        <w:tc>
          <w:tcPr>
            <w:tcW w:w="128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1633D9" w:rsidRPr="00802145" w:rsidTr="00BF502F">
        <w:tc>
          <w:tcPr>
            <w:tcW w:w="1396"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82</w:t>
            </w:r>
          </w:p>
        </w:tc>
        <w:tc>
          <w:tcPr>
            <w:tcW w:w="128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1633D9" w:rsidRPr="00802145" w:rsidTr="00BF502F">
        <w:tc>
          <w:tcPr>
            <w:tcW w:w="1396"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81</w:t>
            </w:r>
          </w:p>
        </w:tc>
        <w:tc>
          <w:tcPr>
            <w:tcW w:w="128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1633D9" w:rsidRPr="00802145" w:rsidTr="006B229A">
        <w:tc>
          <w:tcPr>
            <w:tcW w:w="1396"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143</w:t>
            </w:r>
          </w:p>
        </w:tc>
        <w:tc>
          <w:tcPr>
            <w:tcW w:w="1282" w:type="dxa"/>
          </w:tcPr>
          <w:p w:rsidR="001633D9" w:rsidRPr="00802145" w:rsidRDefault="006B229A"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shd w:val="clear" w:color="auto" w:fill="F14124" w:themeFill="accent6"/>
          </w:tcPr>
          <w:p w:rsidR="001633D9" w:rsidRPr="00802145" w:rsidRDefault="006B229A" w:rsidP="001633D9">
            <w:pPr>
              <w:spacing w:before="0" w:after="0"/>
              <w:ind w:firstLine="0"/>
              <w:jc w:val="center"/>
              <w:rPr>
                <w:rFonts w:cs="Arial"/>
                <w:sz w:val="20"/>
                <w:szCs w:val="20"/>
                <w:shd w:val="clear" w:color="auto" w:fill="FFFFFF"/>
              </w:rPr>
            </w:pPr>
            <w:r w:rsidRPr="00802145">
              <w:rPr>
                <w:rFonts w:cs="Arial"/>
                <w:sz w:val="20"/>
                <w:szCs w:val="20"/>
                <w:shd w:val="clear" w:color="auto" w:fill="F14124" w:themeFill="accent6"/>
              </w:rPr>
              <w:t>słaby</w:t>
            </w:r>
          </w:p>
        </w:tc>
        <w:tc>
          <w:tcPr>
            <w:tcW w:w="1281" w:type="dxa"/>
            <w:shd w:val="clear" w:color="auto" w:fill="F14124" w:themeFill="accent6"/>
          </w:tcPr>
          <w:p w:rsidR="001633D9" w:rsidRPr="00802145" w:rsidRDefault="006B229A" w:rsidP="001633D9">
            <w:pPr>
              <w:spacing w:before="0" w:after="0"/>
              <w:ind w:firstLine="0"/>
              <w:jc w:val="center"/>
              <w:rPr>
                <w:rFonts w:cs="Arial"/>
                <w:sz w:val="20"/>
                <w:szCs w:val="20"/>
                <w:shd w:val="clear" w:color="auto" w:fill="FFFFFF"/>
              </w:rPr>
            </w:pPr>
            <w:r w:rsidRPr="00802145">
              <w:rPr>
                <w:rFonts w:cs="Arial"/>
                <w:sz w:val="20"/>
                <w:szCs w:val="20"/>
                <w:shd w:val="clear" w:color="auto" w:fill="F14124" w:themeFill="accent6"/>
              </w:rPr>
              <w:t>słaby</w:t>
            </w:r>
          </w:p>
        </w:tc>
        <w:tc>
          <w:tcPr>
            <w:tcW w:w="1503" w:type="dxa"/>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shd w:val="clear" w:color="auto" w:fill="F14124" w:themeFill="accent6"/>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14124" w:themeFill="accent6"/>
              </w:rPr>
              <w:t>słaby</w:t>
            </w:r>
          </w:p>
        </w:tc>
        <w:tc>
          <w:tcPr>
            <w:tcW w:w="1402" w:type="dxa"/>
            <w:shd w:val="clear" w:color="auto" w:fill="F14124" w:themeFill="accent6"/>
            <w:vAlign w:val="center"/>
          </w:tcPr>
          <w:p w:rsidR="001633D9" w:rsidRPr="00802145" w:rsidRDefault="001633D9" w:rsidP="001633D9">
            <w:pPr>
              <w:spacing w:before="0" w:after="0"/>
              <w:ind w:firstLine="0"/>
              <w:jc w:val="center"/>
              <w:rPr>
                <w:rFonts w:cs="Arial"/>
                <w:sz w:val="20"/>
                <w:szCs w:val="20"/>
                <w:shd w:val="clear" w:color="auto" w:fill="FFFFFF"/>
              </w:rPr>
            </w:pPr>
            <w:r w:rsidRPr="00802145">
              <w:rPr>
                <w:rFonts w:cs="Arial"/>
                <w:sz w:val="20"/>
                <w:szCs w:val="20"/>
                <w:shd w:val="clear" w:color="auto" w:fill="F14124" w:themeFill="accent6"/>
              </w:rPr>
              <w:t>słaby</w:t>
            </w:r>
          </w:p>
        </w:tc>
      </w:tr>
      <w:tr w:rsidR="006B229A" w:rsidRPr="00802145" w:rsidTr="00BF502F">
        <w:tc>
          <w:tcPr>
            <w:tcW w:w="1396"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142</w:t>
            </w:r>
          </w:p>
        </w:tc>
        <w:tc>
          <w:tcPr>
            <w:tcW w:w="128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6B229A" w:rsidRPr="00802145" w:rsidTr="00BF502F">
        <w:tc>
          <w:tcPr>
            <w:tcW w:w="1396"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141</w:t>
            </w:r>
          </w:p>
        </w:tc>
        <w:tc>
          <w:tcPr>
            <w:tcW w:w="128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6B229A" w:rsidRPr="00802145" w:rsidTr="00BF502F">
        <w:tc>
          <w:tcPr>
            <w:tcW w:w="1396"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140</w:t>
            </w:r>
          </w:p>
        </w:tc>
        <w:tc>
          <w:tcPr>
            <w:tcW w:w="128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6B229A" w:rsidRPr="00802145" w:rsidTr="00BF502F">
        <w:tc>
          <w:tcPr>
            <w:tcW w:w="1396"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139</w:t>
            </w:r>
          </w:p>
        </w:tc>
        <w:tc>
          <w:tcPr>
            <w:tcW w:w="128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6B229A" w:rsidRPr="00802145" w:rsidTr="00BF502F">
        <w:tc>
          <w:tcPr>
            <w:tcW w:w="1396"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128</w:t>
            </w:r>
          </w:p>
        </w:tc>
        <w:tc>
          <w:tcPr>
            <w:tcW w:w="128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6B229A" w:rsidRPr="00802145" w:rsidTr="00BF502F">
        <w:tc>
          <w:tcPr>
            <w:tcW w:w="1396"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127</w:t>
            </w:r>
          </w:p>
        </w:tc>
        <w:tc>
          <w:tcPr>
            <w:tcW w:w="1282" w:type="dxa"/>
            <w:vAlign w:val="center"/>
          </w:tcPr>
          <w:p w:rsidR="006B229A" w:rsidRPr="00802145" w:rsidRDefault="006B229A" w:rsidP="006B229A">
            <w:pPr>
              <w:spacing w:before="0" w:after="0"/>
              <w:ind w:firstLine="0"/>
              <w:jc w:val="center"/>
              <w:rPr>
                <w:rFonts w:cs="Arial"/>
                <w:sz w:val="20"/>
                <w:szCs w:val="20"/>
                <w:shd w:val="clear" w:color="auto" w:fill="F14124" w:themeFill="accent6"/>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14124" w:themeFill="accent6"/>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14124" w:themeFill="accent6"/>
              </w:rPr>
            </w:pPr>
            <w:r w:rsidRPr="00802145">
              <w:rPr>
                <w:rFonts w:cs="Arial"/>
                <w:sz w:val="20"/>
                <w:szCs w:val="20"/>
                <w:shd w:val="clear" w:color="auto" w:fill="FFFFFF"/>
              </w:rPr>
              <w:t>dobry</w:t>
            </w:r>
          </w:p>
        </w:tc>
        <w:tc>
          <w:tcPr>
            <w:tcW w:w="1503" w:type="dxa"/>
            <w:shd w:val="clear" w:color="auto" w:fill="F14124" w:themeFill="accent6"/>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14124" w:themeFill="accent6"/>
              </w:rPr>
              <w:t>słaby</w:t>
            </w:r>
          </w:p>
        </w:tc>
        <w:tc>
          <w:tcPr>
            <w:tcW w:w="148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shd w:val="clear" w:color="auto" w:fill="F14124" w:themeFill="accent6"/>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14124" w:themeFill="accent6"/>
              </w:rPr>
              <w:t>słaby</w:t>
            </w:r>
          </w:p>
        </w:tc>
      </w:tr>
      <w:tr w:rsidR="006B229A" w:rsidRPr="00802145" w:rsidTr="006B229A">
        <w:tc>
          <w:tcPr>
            <w:tcW w:w="1396"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110</w:t>
            </w:r>
          </w:p>
        </w:tc>
        <w:tc>
          <w:tcPr>
            <w:tcW w:w="1282" w:type="dxa"/>
            <w:shd w:val="clear" w:color="auto" w:fill="F14124" w:themeFill="accent6"/>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14124" w:themeFill="accent6"/>
              </w:rPr>
              <w:t>słaby</w:t>
            </w:r>
          </w:p>
        </w:tc>
        <w:tc>
          <w:tcPr>
            <w:tcW w:w="1281" w:type="dxa"/>
            <w:shd w:val="clear" w:color="auto" w:fill="auto"/>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shd w:val="clear" w:color="auto" w:fill="F14124" w:themeFill="accent6"/>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14124" w:themeFill="accent6"/>
              </w:rPr>
              <w:t>słaby</w:t>
            </w:r>
          </w:p>
        </w:tc>
        <w:tc>
          <w:tcPr>
            <w:tcW w:w="150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r w:rsidR="006B229A" w:rsidRPr="00802145" w:rsidTr="00BF502F">
        <w:tc>
          <w:tcPr>
            <w:tcW w:w="1396"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109</w:t>
            </w:r>
          </w:p>
        </w:tc>
        <w:tc>
          <w:tcPr>
            <w:tcW w:w="128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281"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50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83"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c>
          <w:tcPr>
            <w:tcW w:w="1402" w:type="dxa"/>
            <w:vAlign w:val="center"/>
          </w:tcPr>
          <w:p w:rsidR="006B229A" w:rsidRPr="00802145" w:rsidRDefault="006B229A" w:rsidP="006B229A">
            <w:pPr>
              <w:spacing w:before="0" w:after="0"/>
              <w:ind w:firstLine="0"/>
              <w:jc w:val="center"/>
              <w:rPr>
                <w:rFonts w:cs="Arial"/>
                <w:sz w:val="20"/>
                <w:szCs w:val="20"/>
                <w:shd w:val="clear" w:color="auto" w:fill="FFFFFF"/>
              </w:rPr>
            </w:pPr>
            <w:r w:rsidRPr="00802145">
              <w:rPr>
                <w:rFonts w:cs="Arial"/>
                <w:sz w:val="20"/>
                <w:szCs w:val="20"/>
                <w:shd w:val="clear" w:color="auto" w:fill="FFFFFF"/>
              </w:rPr>
              <w:t>dobry</w:t>
            </w:r>
          </w:p>
        </w:tc>
      </w:tr>
    </w:tbl>
    <w:p w:rsidR="00CC0F6A" w:rsidRDefault="006B229A" w:rsidP="005C6A4A">
      <w:pPr>
        <w:pStyle w:val="rdo0"/>
      </w:pPr>
      <w:r>
        <w:rPr>
          <w:rFonts w:cs="Arial"/>
          <w:szCs w:val="20"/>
          <w:shd w:val="clear" w:color="auto" w:fill="FFFFFF"/>
        </w:rPr>
        <w:lastRenderedPageBreak/>
        <w:t xml:space="preserve">Źródło: </w:t>
      </w:r>
      <w:r>
        <w:t>mjwp.gios.gov.pl (</w:t>
      </w:r>
      <w:r w:rsidR="00566D5F">
        <w:t>dostęp dnia</w:t>
      </w:r>
      <w:r>
        <w:t xml:space="preserve"> 9.02.2021r.)</w:t>
      </w:r>
    </w:p>
    <w:p w:rsidR="0091796B" w:rsidRDefault="0091796B" w:rsidP="0091796B">
      <w:pPr>
        <w:rPr>
          <w:shd w:val="clear" w:color="auto" w:fill="FFFFFF"/>
        </w:rPr>
      </w:pPr>
      <w:r>
        <w:rPr>
          <w:shd w:val="clear" w:color="auto" w:fill="FFFFFF"/>
        </w:rPr>
        <w:t>W 2019 roku słaby stan ilościowy dla JCWPd 143 został nadany z uwagi na przekroczenie zasobów dyspozycyjnych w skali roku z powodu poboru odwodnieniowego, przez co została nadana także słaba ogólna ocena stanu wód dla tej JCWPd. W przypadku JCWPd nr 127 słaby stan chemiczny został nadany z uwagi na przekroczenia zawartości azotanów. W jednym z punktów pomiarowych dla tej JCWPd słaby stan wód utrzymuje się od czasu ostatniej oceny, wykonanej w 2016 roku. Jest to studnia na ujęciu komunalnym, gdzie ze względu na wysokie stężenia azotanów stosuje się mieszanie wód z wodami ujmowanymi z innych ujęć. Punkty, w których określono słaby stan chemiczny rozłożone są równomiernie na obszarze całej JCWPd. Słaba ocena stanu chemicznego determinuje słabą ogólną ocenę stanu wód.</w:t>
      </w:r>
    </w:p>
    <w:p w:rsidR="009F456F" w:rsidRDefault="009F456F" w:rsidP="009F456F">
      <w:pPr>
        <w:rPr>
          <w:shd w:val="clear" w:color="auto" w:fill="FFFFFF"/>
        </w:rPr>
      </w:pPr>
      <w:r>
        <w:rPr>
          <w:shd w:val="clear" w:color="auto" w:fill="FFFFFF"/>
        </w:rPr>
        <w:t>W latach 2018-2020 w województwie opolskim zrealizowano szereg przedsięwzięć mających na calu poprawę gospodarki wodnej oraz ochronę przeciwpowodziową regionu. Charakterystyka tych zadań została przedstawiona poniżej w formie tabel.</w:t>
      </w:r>
    </w:p>
    <w:p w:rsidR="009F456F" w:rsidRDefault="009F456F" w:rsidP="009F456F">
      <w:pPr>
        <w:ind w:firstLine="0"/>
        <w:rPr>
          <w:shd w:val="clear" w:color="auto" w:fill="FFFFFF"/>
        </w:rPr>
        <w:sectPr w:rsidR="009F456F" w:rsidSect="003D505F">
          <w:type w:val="continuous"/>
          <w:pgSz w:w="11906" w:h="16838"/>
          <w:pgMar w:top="1418" w:right="1134" w:bottom="1418" w:left="1134" w:header="709" w:footer="709" w:gutter="0"/>
          <w:cols w:space="708"/>
          <w:titlePg/>
          <w:docGrid w:linePitch="360"/>
        </w:sectPr>
      </w:pPr>
    </w:p>
    <w:p w:rsidR="0042459B" w:rsidRDefault="0042459B" w:rsidP="00F96BBF">
      <w:pPr>
        <w:pStyle w:val="Legenda"/>
      </w:pPr>
      <w:bookmarkStart w:id="72" w:name="_Toc73082831"/>
      <w:r>
        <w:lastRenderedPageBreak/>
        <w:t>Zestawienie realizacji zadań monitorowanych w obszarze interwencji „</w:t>
      </w:r>
      <w:r w:rsidR="00B247EB">
        <w:t>gospodarowanie wodami</w:t>
      </w:r>
      <w:r>
        <w:t>” w latach 2018-2020</w:t>
      </w:r>
      <w:bookmarkEnd w:id="72"/>
    </w:p>
    <w:tbl>
      <w:tblPr>
        <w:tblW w:w="14033" w:type="dxa"/>
        <w:tblInd w:w="137" w:type="dxa"/>
        <w:tblCellMar>
          <w:left w:w="70" w:type="dxa"/>
          <w:right w:w="70" w:type="dxa"/>
        </w:tblCellMar>
        <w:tblLook w:val="04A0"/>
      </w:tblPr>
      <w:tblGrid>
        <w:gridCol w:w="409"/>
        <w:gridCol w:w="3820"/>
        <w:gridCol w:w="2383"/>
        <w:gridCol w:w="993"/>
        <w:gridCol w:w="1265"/>
        <w:gridCol w:w="1194"/>
        <w:gridCol w:w="1276"/>
        <w:gridCol w:w="2693"/>
      </w:tblGrid>
      <w:tr w:rsidR="0042459B" w:rsidRPr="0042459B" w:rsidTr="002D35A3">
        <w:trPr>
          <w:trHeight w:val="255"/>
          <w:tblHeader/>
        </w:trPr>
        <w:tc>
          <w:tcPr>
            <w:tcW w:w="40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2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383"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735"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42459B" w:rsidRPr="0042459B" w:rsidTr="002D35A3">
        <w:trPr>
          <w:trHeight w:val="411"/>
          <w:tblHeader/>
        </w:trPr>
        <w:tc>
          <w:tcPr>
            <w:tcW w:w="409"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18"/>
                <w:szCs w:val="18"/>
                <w:lang w:eastAsia="pl-PL"/>
              </w:rPr>
            </w:pPr>
          </w:p>
        </w:tc>
        <w:tc>
          <w:tcPr>
            <w:tcW w:w="3820"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18"/>
                <w:szCs w:val="18"/>
                <w:lang w:eastAsia="pl-PL"/>
              </w:rPr>
            </w:pPr>
          </w:p>
        </w:tc>
        <w:tc>
          <w:tcPr>
            <w:tcW w:w="2383"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18"/>
                <w:szCs w:val="18"/>
                <w:lang w:eastAsia="pl-PL"/>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18"/>
                <w:szCs w:val="18"/>
                <w:lang w:eastAsia="pl-PL"/>
              </w:rPr>
            </w:pPr>
          </w:p>
        </w:tc>
        <w:tc>
          <w:tcPr>
            <w:tcW w:w="1265" w:type="dxa"/>
            <w:tcBorders>
              <w:top w:val="nil"/>
              <w:left w:val="nil"/>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194" w:type="dxa"/>
            <w:tcBorders>
              <w:top w:val="nil"/>
              <w:left w:val="nil"/>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18"/>
                <w:szCs w:val="18"/>
                <w:lang w:eastAsia="pl-PL"/>
              </w:rPr>
            </w:pPr>
          </w:p>
        </w:tc>
      </w:tr>
      <w:tr w:rsidR="0091796B" w:rsidRPr="0042459B" w:rsidTr="00587152">
        <w:trPr>
          <w:trHeight w:val="84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20" w:type="dxa"/>
            <w:tcBorders>
              <w:top w:val="nil"/>
              <w:left w:val="nil"/>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80000"/>
                <w:sz w:val="18"/>
                <w:szCs w:val="18"/>
                <w:lang w:eastAsia="pl-PL"/>
              </w:rPr>
              <w:t>Doposażenie magazynu przeciwpowodziowego</w:t>
            </w:r>
          </w:p>
        </w:tc>
        <w:tc>
          <w:tcPr>
            <w:tcW w:w="2383" w:type="dxa"/>
            <w:tcBorders>
              <w:top w:val="nil"/>
              <w:left w:val="nil"/>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80000"/>
                <w:sz w:val="18"/>
                <w:szCs w:val="18"/>
                <w:lang w:eastAsia="pl-PL"/>
              </w:rPr>
              <w:t>Opolski Urząd Wojewódzki w Opolu</w:t>
            </w:r>
          </w:p>
        </w:tc>
        <w:tc>
          <w:tcPr>
            <w:tcW w:w="993" w:type="dxa"/>
            <w:tcBorders>
              <w:top w:val="nil"/>
              <w:left w:val="nil"/>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3735" w:type="dxa"/>
            <w:gridSpan w:val="3"/>
            <w:tcBorders>
              <w:top w:val="nil"/>
              <w:left w:val="nil"/>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1 051 955,00*</w:t>
            </w:r>
          </w:p>
        </w:tc>
        <w:tc>
          <w:tcPr>
            <w:tcW w:w="2693" w:type="dxa"/>
            <w:tcBorders>
              <w:top w:val="nil"/>
              <w:left w:val="nil"/>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91796B" w:rsidRPr="0042459B" w:rsidTr="0091796B">
        <w:trPr>
          <w:trHeight w:val="84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Rekultywacja terenów poeksploatacyjnych w celu ich adaptacji pod budowę zbiornika przeciwpowodziowego "Kotlarnia" na rzece Bierawce</w:t>
            </w:r>
          </w:p>
        </w:tc>
        <w:tc>
          <w:tcPr>
            <w:tcW w:w="238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Kopalnia Piasku "Kotlarnia" S.A.</w:t>
            </w: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759 119,27</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500 707,12</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376 926,75</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1796B" w:rsidRPr="0042459B" w:rsidTr="0091796B">
        <w:trPr>
          <w:trHeight w:val="255"/>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Monitoring operacyjny stanu chemicznego JCWPd</w:t>
            </w:r>
          </w:p>
        </w:tc>
        <w:tc>
          <w:tcPr>
            <w:tcW w:w="2383" w:type="dxa"/>
            <w:vMerge w:val="restart"/>
            <w:tcBorders>
              <w:top w:val="nil"/>
              <w:left w:val="single" w:sz="4" w:space="0" w:color="auto"/>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PIG-PIB</w:t>
            </w: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2018, 2020</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237 000,00</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229 000,00</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NFOŚiGW</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Monitoring diagnostyczny stanu chemicznego JCWPd</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192 000,00</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NFOŚiGW</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Przygotowanie raportu z oceny JCWPd w dorzeczach</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14 000,00</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NFOŚiGW</w:t>
            </w:r>
          </w:p>
        </w:tc>
      </w:tr>
      <w:tr w:rsidR="0091796B" w:rsidRPr="0042459B" w:rsidTr="0091796B">
        <w:trPr>
          <w:trHeight w:val="10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Działalność państwowej służby hydrogeologicznej</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3735" w:type="dxa"/>
            <w:gridSpan w:val="3"/>
            <w:tcBorders>
              <w:top w:val="single" w:sz="4" w:space="0" w:color="auto"/>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koszty trudne do oszacowania</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dofinansowanie z PGW Wody Polskie, dotacja z Ministerstwa Gospodarki Morskiej i Żeglugi Śródlądowej</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śluz odrzańskich na odcinku w zarządzie RZGW Gliwice – etap II</w:t>
            </w:r>
          </w:p>
        </w:tc>
        <w:tc>
          <w:tcPr>
            <w:tcW w:w="2383" w:type="dxa"/>
            <w:vMerge w:val="restart"/>
            <w:tcBorders>
              <w:top w:val="nil"/>
              <w:left w:val="single" w:sz="4" w:space="0" w:color="auto"/>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RZGW Gliwice</w:t>
            </w: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2017-2021</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9 909 585,22</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15 249 477,64</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13 771 225,56</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budżet państwa, dofinansowanie z UE</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jazów odrzańskich na odcinku w zarządzie RZGW Wrocław (etap I)</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2016-2021</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22 059 648,51</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20 459 273,97</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20 676 244,66</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jazów odrzańskich na odcinku w zarządzie RZGW Gliwice (etap II)</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2017-2023</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989 357,95</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1 676 080,45</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10 167 949,20</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w:t>
            </w:r>
          </w:p>
        </w:tc>
      </w:tr>
      <w:tr w:rsidR="0091796B" w:rsidRPr="0042459B" w:rsidTr="0091796B">
        <w:trPr>
          <w:trHeight w:val="63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jazu klapowego na stopniu wodnym Ujście Nysy w km 180,50 rzeki Odry wraz z infrastrukturą towarzyszącą – prace przygotowawcze</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2017-2021</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784 955,74</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1 720 356,55</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798 414,74</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w:t>
            </w:r>
          </w:p>
        </w:tc>
      </w:tr>
      <w:tr w:rsidR="0091796B" w:rsidRPr="0042459B" w:rsidTr="0091796B">
        <w:trPr>
          <w:trHeight w:val="63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śluzy oraz sterowni na stopniu wodnym Krapkowice wraz z przebudową awanportów</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2017-2023</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245 866,54</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667 748,07</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252 729,10</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w:t>
            </w:r>
          </w:p>
        </w:tc>
      </w:tr>
      <w:tr w:rsidR="0091796B" w:rsidRPr="0042459B" w:rsidTr="0091796B">
        <w:trPr>
          <w:trHeight w:val="63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śluzy oraz sterowni na stopniu wodnym Januszkowice wraz z przebudową awanportów</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2017-2023</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263 148,04</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1 717 218,67</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382 620,24</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13</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Przebudowa polderu Żelazna - etap I (wraz z wypłatą odszkodowań za zajęte grunty)</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2020-2023</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0,00</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3 935,77</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406,00</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dotacja od m. Opole, środki własne</w:t>
            </w:r>
          </w:p>
        </w:tc>
      </w:tr>
      <w:tr w:rsidR="0091796B" w:rsidRPr="0042459B" w:rsidTr="0091796B">
        <w:trPr>
          <w:trHeight w:val="63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rozbudowa wału przeciwpowodziowego rzeki Odry przy miejskiej oczyszczalni ścieków w miejscowości Kędzierzyn-Koźle (etap I)</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0,00</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1 619 400,00</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1796B" w:rsidRPr="0042459B" w:rsidTr="0091796B">
        <w:trPr>
          <w:trHeight w:val="63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15</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Przebudowa wału przeciwpowodziowego rzeki Opawy w km 64+900-68+440 w m. Bliszczyce, gm. Branice</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0,00</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brak danych</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w:t>
            </w:r>
          </w:p>
        </w:tc>
        <w:tc>
          <w:tcPr>
            <w:tcW w:w="3820" w:type="dxa"/>
            <w:tcBorders>
              <w:top w:val="nil"/>
              <w:left w:val="nil"/>
              <w:bottom w:val="single" w:sz="4" w:space="0" w:color="auto"/>
              <w:right w:val="single" w:sz="4" w:space="0" w:color="auto"/>
            </w:tcBorders>
            <w:shd w:val="clear" w:color="000000" w:fill="FFFFFF"/>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Remont jazu nr 3 w km 4+050 na kanale ulgi zbiornika Otmuchów</w:t>
            </w:r>
          </w:p>
        </w:tc>
        <w:tc>
          <w:tcPr>
            <w:tcW w:w="2383" w:type="dxa"/>
            <w:vMerge w:val="restart"/>
            <w:tcBorders>
              <w:top w:val="nil"/>
              <w:left w:val="single" w:sz="4" w:space="0" w:color="auto"/>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RZGW Wrocław</w:t>
            </w: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200 490,00</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1 988 555,08</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z dotacji</w:t>
            </w:r>
          </w:p>
        </w:tc>
      </w:tr>
      <w:tr w:rsidR="0091796B" w:rsidRPr="0042459B" w:rsidTr="0091796B">
        <w:trPr>
          <w:trHeight w:val="105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Remont zbiorników będących w administracji RZGW we Wrocławiu w celu poprawy bezpieczeństwa przeciwpowodziowego w zlewni rzeki Odry - zb. Topola. Naprawa konstrukcji awaryjnego przelewu powierzchniowego</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41 943,00</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1 980 699,28</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4 020 931,56</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środki z dotacji</w:t>
            </w:r>
          </w:p>
        </w:tc>
      </w:tr>
      <w:tr w:rsidR="0091796B" w:rsidRPr="0042459B" w:rsidTr="0091796B">
        <w:trPr>
          <w:trHeight w:val="147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w:t>
            </w:r>
          </w:p>
        </w:tc>
        <w:tc>
          <w:tcPr>
            <w:tcW w:w="3820" w:type="dxa"/>
            <w:tcBorders>
              <w:top w:val="nil"/>
              <w:left w:val="nil"/>
              <w:bottom w:val="single" w:sz="4" w:space="0" w:color="auto"/>
              <w:right w:val="single" w:sz="4" w:space="0" w:color="auto"/>
            </w:tcBorders>
            <w:shd w:val="clear" w:color="000000" w:fill="FFFFFF"/>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Remont obiektów hydrotechnicznych będących w administracji RZGW we Wrocławiu w celu poprawy bezpieczeństwa przeciwpowodziowego w zlewni rzeki Odry - fragmentaryczny remont zniszczonej zabudowy regulacyjnej wraz z wykonaniem zabezpieczeń p.pow.na wody miarodajne i kontrolne rz. Białej Głuchołaskiej w m. Głuchołazy</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2020-2022</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5 182 311,26</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współfinansowanie ze środków firmy Schadttdecor</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w:t>
            </w:r>
          </w:p>
        </w:tc>
        <w:tc>
          <w:tcPr>
            <w:tcW w:w="3820" w:type="dxa"/>
            <w:tcBorders>
              <w:top w:val="nil"/>
              <w:left w:val="nil"/>
              <w:bottom w:val="single" w:sz="4" w:space="0" w:color="auto"/>
              <w:right w:val="single" w:sz="4" w:space="0" w:color="auto"/>
            </w:tcBorders>
            <w:shd w:val="clear" w:color="000000" w:fill="FFFFFF"/>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przepławek na rzece Biała Głuchołaska - prace przygotowawcze</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2021-2027</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1796B" w:rsidRPr="0042459B" w:rsidTr="0091796B">
        <w:trPr>
          <w:trHeight w:val="147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Weryfikacja wykazu wód powierzchniowych i podziemnych wykorzystywanych do zaopatrzenia ludności w wodę przeznaczoną do spożycia oraz wykazu wód powierzchniowych wykorzystywanych do celów rekreacyjnych, w tym kąpieliskowych dla regionu wodnego Środkowej Odry</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 ramach wykonywanych zadań</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21</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Plan przeciwdziałania skutkom suszy dla obszarów dorzeczy</w:t>
            </w:r>
          </w:p>
        </w:tc>
        <w:tc>
          <w:tcPr>
            <w:tcW w:w="2383" w:type="dxa"/>
            <w:vMerge w:val="restart"/>
            <w:tcBorders>
              <w:top w:val="nil"/>
              <w:left w:val="single" w:sz="4" w:space="0" w:color="auto"/>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RZGW Poznań</w:t>
            </w: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2016-2020</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2014-2020</w:t>
            </w:r>
          </w:p>
        </w:tc>
      </w:tr>
      <w:tr w:rsidR="0091796B" w:rsidRPr="0042459B" w:rsidTr="0091796B">
        <w:trPr>
          <w:trHeight w:val="255"/>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Aktualizacja wstępnej oceny ryzyka powodzi</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2016-2018</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2014-2020</w:t>
            </w:r>
          </w:p>
        </w:tc>
      </w:tr>
      <w:tr w:rsidR="0091796B" w:rsidRPr="0042459B" w:rsidTr="0091796B">
        <w:trPr>
          <w:trHeight w:val="255"/>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23</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Aktualizacja map zagrożenia i map ryzyka powodzi</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2016-2020</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2014-2020</w:t>
            </w:r>
          </w:p>
        </w:tc>
      </w:tr>
      <w:tr w:rsidR="0091796B" w:rsidRPr="0042459B" w:rsidTr="0091796B">
        <w:trPr>
          <w:trHeight w:val="126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24</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Weryfikacja wykazu wód powierzchniowych i podziemnych wykorzystywanych do zaopatrzenia ludności w wodę przeznaczoną do spożycia oraz wykazu wód powierzchniowych wykorzystywanych do celów rekreacyjnych, w tym kąpieliskowych dla regionu wodnego Warty</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 ramach wykonywanych zadań</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r>
      <w:tr w:rsidR="0091796B" w:rsidRPr="0042459B" w:rsidTr="0091796B">
        <w:trPr>
          <w:trHeight w:val="63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25</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Konsultacje społeczne dot. projektu Planu przeciwdziałania skutkom suszy dla obszarów dorzeczy</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2014-2020</w:t>
            </w:r>
          </w:p>
        </w:tc>
      </w:tr>
      <w:tr w:rsidR="0091796B" w:rsidRPr="0042459B" w:rsidTr="0091796B">
        <w:trPr>
          <w:trHeight w:val="1016"/>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Weryfikacja następujących wykazów wód dla regionu wodnego Warty: Wykaz wielkości emisji i stężeń substancji priorytetowych oraz innych substancji, powodujących zanieczyszczenie dla których zostały określone środowiskowe normy jakości</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 ramach wykonywanych zadań</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r>
      <w:tr w:rsidR="0091796B" w:rsidRPr="0042459B" w:rsidTr="0091796B">
        <w:trPr>
          <w:trHeight w:val="113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27</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Weryfikacja wykazów wód dla regionu wodnego Warty: wykaz obszarów przeznaczonych do ochrony siedlisk i gatunków, ustanowionych w ustawie o ochronie przyrody, dla których utrzymanie lub poprawa stanu wód jest ważnym czynnikiem w ich ochronie</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koszt trudny do oszacowania</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2014-2020</w:t>
            </w:r>
          </w:p>
        </w:tc>
      </w:tr>
      <w:tr w:rsidR="0091796B" w:rsidRPr="0042459B" w:rsidTr="0091796B">
        <w:trPr>
          <w:trHeight w:val="420"/>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28</w:t>
            </w: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Aktualizacja planu zarządzania ryzykiem powodziowym (PZRP)</w:t>
            </w:r>
          </w:p>
        </w:tc>
        <w:tc>
          <w:tcPr>
            <w:tcW w:w="2383" w:type="dxa"/>
            <w:vMerge/>
            <w:tcBorders>
              <w:top w:val="nil"/>
              <w:left w:val="single" w:sz="4" w:space="0" w:color="auto"/>
              <w:bottom w:val="single" w:sz="4" w:space="0" w:color="auto"/>
              <w:right w:val="single" w:sz="4" w:space="0" w:color="auto"/>
            </w:tcBorders>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do 2021</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2014-2020</w:t>
            </w:r>
          </w:p>
        </w:tc>
      </w:tr>
      <w:tr w:rsidR="0091796B" w:rsidRPr="0042459B" w:rsidTr="0091796B">
        <w:trPr>
          <w:trHeight w:val="685"/>
        </w:trPr>
        <w:tc>
          <w:tcPr>
            <w:tcW w:w="409" w:type="dxa"/>
            <w:tcBorders>
              <w:top w:val="nil"/>
              <w:left w:val="single" w:sz="4" w:space="0" w:color="auto"/>
              <w:bottom w:val="single" w:sz="4" w:space="0" w:color="auto"/>
              <w:right w:val="single" w:sz="4" w:space="0" w:color="auto"/>
            </w:tcBorders>
            <w:shd w:val="clear" w:color="auto" w:fill="auto"/>
            <w:vAlign w:val="center"/>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p>
        </w:tc>
        <w:tc>
          <w:tcPr>
            <w:tcW w:w="3820"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Monitoring wód powierzchniowych</w:t>
            </w:r>
          </w:p>
        </w:tc>
        <w:tc>
          <w:tcPr>
            <w:tcW w:w="238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WIOŚ w Opolu</w:t>
            </w:r>
          </w:p>
        </w:tc>
        <w:tc>
          <w:tcPr>
            <w:tcW w:w="9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65"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916 847,22 – koszt szacunkowy</w:t>
            </w:r>
          </w:p>
        </w:tc>
        <w:tc>
          <w:tcPr>
            <w:tcW w:w="1194"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państwa, WFOŚiGW</w:t>
            </w:r>
          </w:p>
        </w:tc>
      </w:tr>
      <w:tr w:rsidR="0091796B" w:rsidRPr="0042459B" w:rsidTr="00B247EB">
        <w:trPr>
          <w:trHeight w:val="487"/>
        </w:trPr>
        <w:tc>
          <w:tcPr>
            <w:tcW w:w="113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96B" w:rsidRPr="00802145" w:rsidRDefault="0091796B" w:rsidP="0091796B">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2693" w:type="dxa"/>
            <w:tcBorders>
              <w:top w:val="nil"/>
              <w:left w:val="nil"/>
              <w:bottom w:val="single" w:sz="4" w:space="0" w:color="auto"/>
              <w:right w:val="single" w:sz="4" w:space="0" w:color="auto"/>
            </w:tcBorders>
            <w:shd w:val="clear" w:color="auto" w:fill="auto"/>
            <w:vAlign w:val="center"/>
            <w:hideMark/>
          </w:tcPr>
          <w:p w:rsidR="0091796B" w:rsidRPr="00802145" w:rsidRDefault="0091796B" w:rsidP="0091796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565 799 472,00</w:t>
            </w:r>
          </w:p>
        </w:tc>
      </w:tr>
      <w:tr w:rsidR="0091796B" w:rsidRPr="0042459B" w:rsidTr="00B247EB">
        <w:trPr>
          <w:trHeight w:val="423"/>
        </w:trPr>
        <w:tc>
          <w:tcPr>
            <w:tcW w:w="1134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96B" w:rsidRPr="00802145" w:rsidRDefault="0091796B" w:rsidP="0091796B">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2693" w:type="dxa"/>
            <w:tcBorders>
              <w:top w:val="nil"/>
              <w:left w:val="nil"/>
              <w:bottom w:val="single" w:sz="4" w:space="0" w:color="auto"/>
              <w:right w:val="single" w:sz="4" w:space="0" w:color="auto"/>
            </w:tcBorders>
            <w:shd w:val="clear" w:color="auto" w:fill="auto"/>
            <w:noWrap/>
            <w:vAlign w:val="center"/>
            <w:hideMark/>
          </w:tcPr>
          <w:p w:rsidR="0091796B" w:rsidRPr="00802145" w:rsidRDefault="0091796B" w:rsidP="0091796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14</w:t>
            </w:r>
            <w:r>
              <w:rPr>
                <w:rFonts w:eastAsia="Times New Roman" w:cs="Arial"/>
                <w:b/>
                <w:bCs/>
                <w:color w:val="000000"/>
                <w:sz w:val="18"/>
                <w:szCs w:val="18"/>
                <w:lang w:eastAsia="pl-PL"/>
              </w:rPr>
              <w:t>1</w:t>
            </w:r>
            <w:r w:rsidRPr="00802145">
              <w:rPr>
                <w:rFonts w:eastAsia="Times New Roman" w:cs="Arial"/>
                <w:b/>
                <w:bCs/>
                <w:color w:val="000000"/>
                <w:sz w:val="18"/>
                <w:szCs w:val="18"/>
                <w:lang w:eastAsia="pl-PL"/>
              </w:rPr>
              <w:t xml:space="preserve"> </w:t>
            </w:r>
            <w:r>
              <w:rPr>
                <w:rFonts w:eastAsia="Times New Roman" w:cs="Arial"/>
                <w:b/>
                <w:bCs/>
                <w:color w:val="000000"/>
                <w:sz w:val="18"/>
                <w:szCs w:val="18"/>
                <w:lang w:eastAsia="pl-PL"/>
              </w:rPr>
              <w:t>108 128,16</w:t>
            </w:r>
          </w:p>
        </w:tc>
      </w:tr>
    </w:tbl>
    <w:p w:rsidR="0091796B" w:rsidRPr="009F456F" w:rsidRDefault="0091796B" w:rsidP="0091796B">
      <w:pPr>
        <w:spacing w:before="0"/>
        <w:ind w:left="426" w:firstLine="0"/>
        <w:rPr>
          <w:sz w:val="16"/>
          <w:szCs w:val="18"/>
        </w:rPr>
      </w:pPr>
      <w:r w:rsidRPr="009F456F">
        <w:rPr>
          <w:sz w:val="16"/>
          <w:szCs w:val="18"/>
        </w:rPr>
        <w:t>*podano całkowit</w:t>
      </w:r>
      <w:r>
        <w:rPr>
          <w:sz w:val="16"/>
          <w:szCs w:val="18"/>
        </w:rPr>
        <w:t>y</w:t>
      </w:r>
      <w:r w:rsidRPr="009F456F">
        <w:rPr>
          <w:sz w:val="16"/>
          <w:szCs w:val="18"/>
        </w:rPr>
        <w:t xml:space="preserve"> koszt realizacji zadania</w:t>
      </w:r>
    </w:p>
    <w:p w:rsidR="009F456F" w:rsidRDefault="009F456F" w:rsidP="005C6A4A">
      <w:pPr>
        <w:pStyle w:val="rdo0"/>
      </w:pPr>
      <w:r>
        <w:t>Źródło: ankietyzacja podmiotów zaangażowanych w realizację Programu ochrony środowiska</w:t>
      </w:r>
      <w:r w:rsidR="0091796B">
        <w:t>, WFOŚiGW</w:t>
      </w:r>
    </w:p>
    <w:p w:rsidR="001F7CB0" w:rsidRDefault="001F7CB0" w:rsidP="005C6A4A">
      <w:pPr>
        <w:pStyle w:val="rdo0"/>
      </w:pPr>
    </w:p>
    <w:p w:rsidR="00B247EB" w:rsidRDefault="00B247EB" w:rsidP="00F96BBF">
      <w:pPr>
        <w:pStyle w:val="Legenda"/>
      </w:pPr>
      <w:bookmarkStart w:id="73" w:name="_Toc73082832"/>
      <w:r>
        <w:lastRenderedPageBreak/>
        <w:t>Zestawienie realizacji</w:t>
      </w:r>
      <w:r w:rsidR="0054169E">
        <w:t xml:space="preserve"> dodatkowych</w:t>
      </w:r>
      <w:r>
        <w:t xml:space="preserve"> zadań</w:t>
      </w:r>
      <w:r w:rsidR="0054169E">
        <w:t xml:space="preserve"> monitorowanych</w:t>
      </w:r>
      <w:r>
        <w:t xml:space="preserve"> w obszarze interwencji „gospodarowanie wodami”  dofinansowanych ze środków z RPO WO na lata 2014-2020, WFOŚiGW, POIiŚ oraz ze środków krajowych</w:t>
      </w:r>
      <w:bookmarkEnd w:id="73"/>
    </w:p>
    <w:tbl>
      <w:tblPr>
        <w:tblW w:w="14033" w:type="dxa"/>
        <w:tblInd w:w="137" w:type="dxa"/>
        <w:tblCellMar>
          <w:left w:w="70" w:type="dxa"/>
          <w:right w:w="70" w:type="dxa"/>
        </w:tblCellMar>
        <w:tblLook w:val="04A0"/>
      </w:tblPr>
      <w:tblGrid>
        <w:gridCol w:w="439"/>
        <w:gridCol w:w="3672"/>
        <w:gridCol w:w="2268"/>
        <w:gridCol w:w="1134"/>
        <w:gridCol w:w="1317"/>
        <w:gridCol w:w="1134"/>
        <w:gridCol w:w="1416"/>
        <w:gridCol w:w="2653"/>
      </w:tblGrid>
      <w:tr w:rsidR="0042459B" w:rsidRPr="00802145" w:rsidTr="00802145">
        <w:trPr>
          <w:trHeight w:val="255"/>
        </w:trPr>
        <w:tc>
          <w:tcPr>
            <w:tcW w:w="43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L.p.</w:t>
            </w:r>
          </w:p>
        </w:tc>
        <w:tc>
          <w:tcPr>
            <w:tcW w:w="367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Nazwa zadania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Beneficjent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Termin realizacji</w:t>
            </w:r>
          </w:p>
        </w:tc>
        <w:tc>
          <w:tcPr>
            <w:tcW w:w="386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Koszty realizacji [zł]*</w:t>
            </w:r>
          </w:p>
        </w:tc>
        <w:tc>
          <w:tcPr>
            <w:tcW w:w="2653"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Źródła finansowania</w:t>
            </w:r>
          </w:p>
        </w:tc>
      </w:tr>
      <w:tr w:rsidR="0042459B" w:rsidRPr="00802145" w:rsidTr="00802145">
        <w:trPr>
          <w:trHeight w:val="463"/>
        </w:trPr>
        <w:tc>
          <w:tcPr>
            <w:tcW w:w="439"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20"/>
                <w:szCs w:val="20"/>
                <w:lang w:eastAsia="pl-PL"/>
              </w:rPr>
            </w:pPr>
          </w:p>
        </w:tc>
        <w:tc>
          <w:tcPr>
            <w:tcW w:w="3672"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20"/>
                <w:szCs w:val="20"/>
                <w:lang w:eastAsia="pl-PL"/>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20"/>
                <w:szCs w:val="20"/>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20"/>
                <w:szCs w:val="20"/>
                <w:lang w:eastAsia="pl-PL"/>
              </w:rPr>
            </w:pPr>
          </w:p>
        </w:tc>
        <w:tc>
          <w:tcPr>
            <w:tcW w:w="1317" w:type="dxa"/>
            <w:tcBorders>
              <w:top w:val="nil"/>
              <w:left w:val="nil"/>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2018</w:t>
            </w:r>
          </w:p>
        </w:tc>
        <w:tc>
          <w:tcPr>
            <w:tcW w:w="1134" w:type="dxa"/>
            <w:tcBorders>
              <w:top w:val="nil"/>
              <w:left w:val="nil"/>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2019</w:t>
            </w:r>
          </w:p>
        </w:tc>
        <w:tc>
          <w:tcPr>
            <w:tcW w:w="1416" w:type="dxa"/>
            <w:tcBorders>
              <w:top w:val="nil"/>
              <w:left w:val="nil"/>
              <w:bottom w:val="single" w:sz="4" w:space="0" w:color="auto"/>
              <w:right w:val="single" w:sz="4" w:space="0" w:color="auto"/>
            </w:tcBorders>
            <w:shd w:val="clear" w:color="auto" w:fill="80D219" w:themeFill="accent3" w:themeFillShade="BF"/>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2020</w:t>
            </w:r>
          </w:p>
        </w:tc>
        <w:tc>
          <w:tcPr>
            <w:tcW w:w="2653" w:type="dxa"/>
            <w:vMerge/>
            <w:tcBorders>
              <w:top w:val="single" w:sz="4" w:space="0" w:color="auto"/>
              <w:left w:val="single" w:sz="4" w:space="0" w:color="auto"/>
              <w:bottom w:val="single" w:sz="4" w:space="0" w:color="auto"/>
              <w:right w:val="single" w:sz="4" w:space="0" w:color="auto"/>
            </w:tcBorders>
            <w:vAlign w:val="center"/>
            <w:hideMark/>
          </w:tcPr>
          <w:p w:rsidR="0042459B" w:rsidRPr="00802145" w:rsidRDefault="0042459B" w:rsidP="0042459B">
            <w:pPr>
              <w:spacing w:before="0" w:after="0" w:line="240" w:lineRule="auto"/>
              <w:ind w:firstLine="0"/>
              <w:jc w:val="left"/>
              <w:rPr>
                <w:rFonts w:eastAsia="Times New Roman" w:cs="Arial"/>
                <w:b/>
                <w:bCs/>
                <w:color w:val="000000"/>
                <w:sz w:val="20"/>
                <w:szCs w:val="20"/>
                <w:lang w:eastAsia="pl-PL"/>
              </w:rPr>
            </w:pPr>
          </w:p>
        </w:tc>
      </w:tr>
      <w:tr w:rsidR="0042459B" w:rsidRPr="00802145" w:rsidTr="00802145">
        <w:trPr>
          <w:trHeight w:val="630"/>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w:t>
            </w:r>
          </w:p>
        </w:tc>
        <w:tc>
          <w:tcPr>
            <w:tcW w:w="3672"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left"/>
              <w:rPr>
                <w:rFonts w:eastAsia="Times New Roman" w:cs="Arial"/>
                <w:color w:val="080000"/>
                <w:sz w:val="20"/>
                <w:szCs w:val="20"/>
                <w:lang w:eastAsia="pl-PL"/>
              </w:rPr>
            </w:pPr>
            <w:r w:rsidRPr="00802145">
              <w:rPr>
                <w:rFonts w:eastAsia="Times New Roman" w:cs="Arial"/>
                <w:color w:val="080000"/>
                <w:sz w:val="20"/>
                <w:szCs w:val="20"/>
                <w:lang w:eastAsia="pl-PL"/>
              </w:rPr>
              <w:t>Budowa zbiornika wody uzdatnionej oraz wymiana pomp głębinowych i orurowania SUW Objazda w Namysłowie</w:t>
            </w:r>
          </w:p>
        </w:tc>
        <w:tc>
          <w:tcPr>
            <w:tcW w:w="2268"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80000"/>
                <w:sz w:val="20"/>
                <w:szCs w:val="20"/>
                <w:lang w:eastAsia="pl-PL"/>
              </w:rPr>
            </w:pPr>
            <w:r w:rsidRPr="00802145">
              <w:rPr>
                <w:rFonts w:eastAsia="Times New Roman" w:cs="Arial"/>
                <w:color w:val="080000"/>
                <w:sz w:val="20"/>
                <w:szCs w:val="20"/>
                <w:lang w:eastAsia="pl-PL"/>
              </w:rPr>
              <w:t>Zakład Wodociągów i Usług Komunalnych EKOWOD Sp. z o.o. w Namysłowie</w:t>
            </w:r>
          </w:p>
        </w:tc>
        <w:tc>
          <w:tcPr>
            <w:tcW w:w="1134" w:type="dxa"/>
            <w:tcBorders>
              <w:top w:val="nil"/>
              <w:left w:val="nil"/>
              <w:bottom w:val="single" w:sz="4" w:space="0" w:color="auto"/>
              <w:right w:val="single" w:sz="4" w:space="0" w:color="auto"/>
            </w:tcBorders>
            <w:shd w:val="clear" w:color="auto" w:fill="auto"/>
            <w:noWrap/>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2016-2019</w:t>
            </w:r>
          </w:p>
        </w:tc>
        <w:tc>
          <w:tcPr>
            <w:tcW w:w="2451" w:type="dxa"/>
            <w:gridSpan w:val="2"/>
            <w:tcBorders>
              <w:top w:val="single" w:sz="4" w:space="0" w:color="auto"/>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80000"/>
                <w:sz w:val="20"/>
                <w:szCs w:val="20"/>
                <w:lang w:eastAsia="pl-PL"/>
              </w:rPr>
            </w:pPr>
            <w:r w:rsidRPr="00802145">
              <w:rPr>
                <w:rFonts w:eastAsia="Times New Roman" w:cs="Arial"/>
                <w:color w:val="080000"/>
                <w:sz w:val="20"/>
                <w:szCs w:val="20"/>
                <w:lang w:eastAsia="pl-PL"/>
              </w:rPr>
              <w:t xml:space="preserve"> 1 570 135,00  </w:t>
            </w:r>
          </w:p>
        </w:tc>
        <w:tc>
          <w:tcPr>
            <w:tcW w:w="1416"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 </w:t>
            </w:r>
          </w:p>
        </w:tc>
        <w:tc>
          <w:tcPr>
            <w:tcW w:w="2653"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m.in. WFOŚiGW</w:t>
            </w:r>
          </w:p>
        </w:tc>
      </w:tr>
      <w:tr w:rsidR="0042459B" w:rsidRPr="00802145" w:rsidTr="00802145">
        <w:trPr>
          <w:trHeight w:val="109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w:t>
            </w:r>
          </w:p>
        </w:tc>
        <w:tc>
          <w:tcPr>
            <w:tcW w:w="3672"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left"/>
              <w:rPr>
                <w:rFonts w:eastAsia="Times New Roman" w:cs="Arial"/>
                <w:color w:val="080000"/>
                <w:sz w:val="20"/>
                <w:szCs w:val="20"/>
                <w:lang w:eastAsia="pl-PL"/>
              </w:rPr>
            </w:pPr>
            <w:r w:rsidRPr="00802145">
              <w:rPr>
                <w:rFonts w:eastAsia="Times New Roman" w:cs="Arial"/>
                <w:color w:val="080000"/>
                <w:sz w:val="20"/>
                <w:szCs w:val="20"/>
                <w:lang w:eastAsia="pl-PL"/>
              </w:rPr>
              <w:t>Poprawa jakości wody, pewności zasilania oraz warunków ochrony przeciwpożarowej dla rejonu gminy Nysa obejmującego miejscowości Radzikowice, Goświnowice, Skorochów, Głębinów, Sękowice, Niwnica, Wyszków, Kubice Hajduki Nyskie i miasto Nysa</w:t>
            </w:r>
          </w:p>
        </w:tc>
        <w:tc>
          <w:tcPr>
            <w:tcW w:w="2268"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80000"/>
                <w:sz w:val="20"/>
                <w:szCs w:val="20"/>
                <w:lang w:eastAsia="pl-PL"/>
              </w:rPr>
            </w:pPr>
            <w:r w:rsidRPr="00802145">
              <w:rPr>
                <w:rFonts w:eastAsia="Times New Roman" w:cs="Arial"/>
                <w:color w:val="080000"/>
                <w:sz w:val="20"/>
                <w:szCs w:val="20"/>
                <w:lang w:eastAsia="pl-PL"/>
              </w:rPr>
              <w:t>Wodociągi i Kanalizacja "AKWA" Sp. z o.o. w Nysie</w:t>
            </w:r>
          </w:p>
        </w:tc>
        <w:tc>
          <w:tcPr>
            <w:tcW w:w="1134"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2016-2018</w:t>
            </w:r>
          </w:p>
        </w:tc>
        <w:tc>
          <w:tcPr>
            <w:tcW w:w="1317"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80000"/>
                <w:sz w:val="20"/>
                <w:szCs w:val="20"/>
                <w:lang w:eastAsia="pl-PL"/>
              </w:rPr>
            </w:pPr>
            <w:r w:rsidRPr="00802145">
              <w:rPr>
                <w:rFonts w:eastAsia="Times New Roman" w:cs="Arial"/>
                <w:color w:val="080000"/>
                <w:sz w:val="20"/>
                <w:szCs w:val="20"/>
                <w:lang w:eastAsia="pl-PL"/>
              </w:rPr>
              <w:t xml:space="preserve"> 9 582 787,93  </w:t>
            </w:r>
          </w:p>
        </w:tc>
        <w:tc>
          <w:tcPr>
            <w:tcW w:w="1134"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 </w:t>
            </w:r>
          </w:p>
        </w:tc>
        <w:tc>
          <w:tcPr>
            <w:tcW w:w="1416"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 </w:t>
            </w:r>
          </w:p>
        </w:tc>
        <w:tc>
          <w:tcPr>
            <w:tcW w:w="2653"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m.in. WFOŚiGW</w:t>
            </w:r>
          </w:p>
        </w:tc>
      </w:tr>
      <w:tr w:rsidR="0042459B" w:rsidRPr="00802145" w:rsidTr="00802145">
        <w:trPr>
          <w:trHeight w:val="944"/>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3</w:t>
            </w:r>
          </w:p>
        </w:tc>
        <w:tc>
          <w:tcPr>
            <w:tcW w:w="3672"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left"/>
              <w:rPr>
                <w:rFonts w:eastAsia="Times New Roman" w:cs="Arial"/>
                <w:color w:val="080000"/>
                <w:sz w:val="20"/>
                <w:szCs w:val="20"/>
                <w:lang w:eastAsia="pl-PL"/>
              </w:rPr>
            </w:pPr>
            <w:r w:rsidRPr="00802145">
              <w:rPr>
                <w:rFonts w:eastAsia="Times New Roman" w:cs="Arial"/>
                <w:color w:val="080000"/>
                <w:sz w:val="20"/>
                <w:szCs w:val="20"/>
                <w:lang w:eastAsia="pl-PL"/>
              </w:rPr>
              <w:t>Zakup spektrometru ICP-MS do analiz chemicznych wody, żywności i środowiska pracy dla Laboratorium Analiz Instrumentalnych - Pracownia Spektrometrii Absorbcji Atomowej zaplanowany na 2020  r.</w:t>
            </w:r>
          </w:p>
        </w:tc>
        <w:tc>
          <w:tcPr>
            <w:tcW w:w="2268"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80000"/>
                <w:sz w:val="20"/>
                <w:szCs w:val="20"/>
                <w:lang w:eastAsia="pl-PL"/>
              </w:rPr>
            </w:pPr>
            <w:r w:rsidRPr="00802145">
              <w:rPr>
                <w:rFonts w:eastAsia="Times New Roman" w:cs="Arial"/>
                <w:color w:val="080000"/>
                <w:sz w:val="20"/>
                <w:szCs w:val="20"/>
                <w:lang w:eastAsia="pl-PL"/>
              </w:rPr>
              <w:t>Wojewódzka Stacja Sanitarno-Epidemiologiczna</w:t>
            </w:r>
          </w:p>
        </w:tc>
        <w:tc>
          <w:tcPr>
            <w:tcW w:w="1134"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2019-2020</w:t>
            </w:r>
          </w:p>
        </w:tc>
        <w:tc>
          <w:tcPr>
            <w:tcW w:w="1317" w:type="dxa"/>
            <w:tcBorders>
              <w:top w:val="nil"/>
              <w:left w:val="nil"/>
              <w:bottom w:val="single" w:sz="4" w:space="0" w:color="auto"/>
              <w:right w:val="single" w:sz="4" w:space="0" w:color="auto"/>
            </w:tcBorders>
            <w:shd w:val="clear" w:color="auto" w:fill="auto"/>
            <w:noWrap/>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 </w:t>
            </w:r>
          </w:p>
        </w:tc>
        <w:tc>
          <w:tcPr>
            <w:tcW w:w="2550" w:type="dxa"/>
            <w:gridSpan w:val="2"/>
            <w:tcBorders>
              <w:top w:val="single" w:sz="4" w:space="0" w:color="auto"/>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80000"/>
                <w:sz w:val="20"/>
                <w:szCs w:val="20"/>
                <w:lang w:eastAsia="pl-PL"/>
              </w:rPr>
            </w:pPr>
            <w:r w:rsidRPr="00802145">
              <w:rPr>
                <w:rFonts w:eastAsia="Times New Roman" w:cs="Arial"/>
                <w:color w:val="080000"/>
                <w:sz w:val="20"/>
                <w:szCs w:val="20"/>
                <w:lang w:eastAsia="pl-PL"/>
              </w:rPr>
              <w:t xml:space="preserve"> 799 746,00  </w:t>
            </w:r>
          </w:p>
        </w:tc>
        <w:tc>
          <w:tcPr>
            <w:tcW w:w="2653"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m.in. WFOŚiGW</w:t>
            </w:r>
          </w:p>
        </w:tc>
      </w:tr>
      <w:tr w:rsidR="0042459B" w:rsidRPr="00802145" w:rsidTr="00802145">
        <w:trPr>
          <w:trHeight w:val="467"/>
        </w:trPr>
        <w:tc>
          <w:tcPr>
            <w:tcW w:w="113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459B" w:rsidRPr="00802145" w:rsidRDefault="0042459B" w:rsidP="0042459B">
            <w:pPr>
              <w:spacing w:before="0" w:after="0" w:line="240" w:lineRule="auto"/>
              <w:ind w:firstLine="0"/>
              <w:jc w:val="right"/>
              <w:rPr>
                <w:rFonts w:eastAsia="Times New Roman" w:cs="Arial"/>
                <w:b/>
                <w:bCs/>
                <w:color w:val="000000"/>
                <w:sz w:val="20"/>
                <w:szCs w:val="20"/>
                <w:lang w:eastAsia="pl-PL"/>
              </w:rPr>
            </w:pPr>
            <w:r w:rsidRPr="00802145">
              <w:rPr>
                <w:rFonts w:eastAsia="Times New Roman" w:cs="Arial"/>
                <w:b/>
                <w:bCs/>
                <w:color w:val="000000"/>
                <w:sz w:val="20"/>
                <w:szCs w:val="20"/>
                <w:lang w:eastAsia="pl-PL"/>
              </w:rPr>
              <w:t>Poniesiony koszt realizacji zadań w latach 2018-2020 [zł]</w:t>
            </w:r>
          </w:p>
        </w:tc>
        <w:tc>
          <w:tcPr>
            <w:tcW w:w="2653" w:type="dxa"/>
            <w:tcBorders>
              <w:top w:val="nil"/>
              <w:left w:val="nil"/>
              <w:bottom w:val="single" w:sz="4" w:space="0" w:color="auto"/>
              <w:right w:val="single" w:sz="4" w:space="0" w:color="auto"/>
            </w:tcBorders>
            <w:shd w:val="clear" w:color="auto" w:fill="auto"/>
            <w:vAlign w:val="center"/>
            <w:hideMark/>
          </w:tcPr>
          <w:p w:rsidR="0042459B" w:rsidRPr="00802145" w:rsidRDefault="0042459B" w:rsidP="0042459B">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10 382 533,93</w:t>
            </w:r>
          </w:p>
        </w:tc>
      </w:tr>
    </w:tbl>
    <w:p w:rsidR="0042459B" w:rsidRDefault="0042459B" w:rsidP="007844BE">
      <w:pPr>
        <w:spacing w:before="0"/>
        <w:ind w:left="426" w:firstLine="0"/>
        <w:rPr>
          <w:sz w:val="16"/>
          <w:szCs w:val="18"/>
        </w:rPr>
      </w:pPr>
      <w:r w:rsidRPr="009F456F">
        <w:rPr>
          <w:sz w:val="16"/>
          <w:szCs w:val="18"/>
        </w:rPr>
        <w:t>*podano całkowite koszty realizacji zada</w:t>
      </w:r>
      <w:r w:rsidR="00701298">
        <w:rPr>
          <w:sz w:val="16"/>
          <w:szCs w:val="18"/>
        </w:rPr>
        <w:t>ń</w:t>
      </w:r>
    </w:p>
    <w:p w:rsidR="0042459B" w:rsidRPr="009F456F" w:rsidRDefault="0042459B" w:rsidP="005C6A4A">
      <w:pPr>
        <w:pStyle w:val="rdo0"/>
      </w:pPr>
      <w:r>
        <w:t>Źródło: WFOŚiGW</w:t>
      </w:r>
    </w:p>
    <w:p w:rsidR="0042459B" w:rsidRPr="0042459B" w:rsidRDefault="0042459B" w:rsidP="007844BE">
      <w:pPr>
        <w:ind w:firstLine="0"/>
        <w:sectPr w:rsidR="0042459B" w:rsidRPr="0042459B" w:rsidSect="009F456F">
          <w:pgSz w:w="16838" w:h="11906" w:orient="landscape"/>
          <w:pgMar w:top="1134" w:right="1418" w:bottom="1134" w:left="1418" w:header="709" w:footer="709" w:gutter="0"/>
          <w:cols w:space="708"/>
          <w:docGrid w:linePitch="360"/>
        </w:sectPr>
      </w:pPr>
    </w:p>
    <w:p w:rsidR="00CC0F6A" w:rsidRDefault="006B229A" w:rsidP="0075626A">
      <w:pPr>
        <w:pStyle w:val="Nagwek2"/>
      </w:pPr>
      <w:bookmarkStart w:id="74" w:name="_Toc71549837"/>
      <w:r>
        <w:lastRenderedPageBreak/>
        <w:t>3.5. Gospodarka wodno-ściekowa</w:t>
      </w:r>
      <w:bookmarkEnd w:id="74"/>
    </w:p>
    <w:p w:rsidR="001303E7" w:rsidRPr="001303E7" w:rsidRDefault="001303E7" w:rsidP="001303E7">
      <w:pPr>
        <w:pStyle w:val="Nagwek3"/>
      </w:pPr>
      <w:bookmarkStart w:id="75" w:name="_Toc71549838"/>
      <w:r>
        <w:t>3.5.1. Sieć wodociągowa</w:t>
      </w:r>
      <w:bookmarkEnd w:id="75"/>
    </w:p>
    <w:p w:rsidR="00F0299F" w:rsidRDefault="00BD0308" w:rsidP="005222D1">
      <w:r>
        <w:t>W 2018 roku na potrzeby gospodarki narodowej i ludności zużyto łącznie 132 566,0 dam</w:t>
      </w:r>
      <w:r>
        <w:rPr>
          <w:vertAlign w:val="superscript"/>
        </w:rPr>
        <w:t>3</w:t>
      </w:r>
      <w:r>
        <w:t xml:space="preserve"> wody i wielkość ta była bardzo zbliżona do zużycia wody w 2019 roku, które wynosiło 132 885,7 dam</w:t>
      </w:r>
      <w:r>
        <w:rPr>
          <w:vertAlign w:val="superscript"/>
        </w:rPr>
        <w:t>3</w:t>
      </w:r>
      <w:r>
        <w:t>.</w:t>
      </w:r>
      <w:r w:rsidR="005222D1">
        <w:t xml:space="preserve"> W </w:t>
      </w:r>
      <w:r w:rsidR="00F0299F">
        <w:t xml:space="preserve">2018 roku w województwie opolskim największy udział miało zużycie </w:t>
      </w:r>
      <w:r w:rsidR="003E4E97">
        <w:t>na cele</w:t>
      </w:r>
      <w:r w:rsidR="00F0299F">
        <w:t xml:space="preserve"> rolnictw</w:t>
      </w:r>
      <w:r w:rsidR="003E4E97">
        <w:t>a</w:t>
      </w:r>
      <w:r w:rsidR="00F0299F">
        <w:t xml:space="preserve"> i leśnictw</w:t>
      </w:r>
      <w:r w:rsidR="003E4E97">
        <w:t>a</w:t>
      </w:r>
      <w:r w:rsidR="00F0299F">
        <w:t>, co stanowiło 36,3% ogólnego zużycia wody</w:t>
      </w:r>
      <w:r w:rsidR="00F0468A">
        <w:t>, natomiast n</w:t>
      </w:r>
      <w:r w:rsidR="00F0299F">
        <w:t>a cele przemysłu zużyto</w:t>
      </w:r>
      <w:r w:rsidR="00881CCA">
        <w:t xml:space="preserve"> 33,8%</w:t>
      </w:r>
      <w:r w:rsidR="00F0468A">
        <w:t xml:space="preserve">. 31,7% wody zużyto </w:t>
      </w:r>
      <w:r w:rsidR="00881CCA">
        <w:t>w wyniku eksploatacji sieci wodociągowej</w:t>
      </w:r>
      <w:r w:rsidR="00F0468A">
        <w:t xml:space="preserve">, </w:t>
      </w:r>
      <w:r w:rsidR="00881CCA">
        <w:t xml:space="preserve">z czego </w:t>
      </w:r>
      <w:r w:rsidR="00F0468A">
        <w:t>31 031,8 dam</w:t>
      </w:r>
      <w:r w:rsidR="00F0468A">
        <w:rPr>
          <w:vertAlign w:val="superscript"/>
        </w:rPr>
        <w:t>3</w:t>
      </w:r>
      <w:r w:rsidR="00F0468A">
        <w:t xml:space="preserve"> zużyte zostało w gospodarstwach domowych. W 2019 roku proporcje te wyglądały nieco odmiennie, </w:t>
      </w:r>
      <w:r w:rsidR="003B1B4E">
        <w:t xml:space="preserve">ponieważ </w:t>
      </w:r>
      <w:r w:rsidR="00F0468A">
        <w:t xml:space="preserve">najwięcej wody zużyto w przemyśle – 36,3% rocznego zużycia. Zużycie na cele rolnictwa i leśnictwa oraz w wyniku eksploatacji sieci wodociągowej było na podobnym poziomie i wynosiło kolejno 32,1% oraz 31,7% </w:t>
      </w:r>
      <w:r w:rsidR="00F0468A" w:rsidRPr="00644623">
        <w:t>ogólnego</w:t>
      </w:r>
      <w:r w:rsidR="00F0468A">
        <w:t xml:space="preserve"> zużycia wody w tym roku</w:t>
      </w:r>
      <w:r w:rsidR="00644623">
        <w:t xml:space="preserve"> (z czego zużycie w gospodarstwach domowych wynosiło 31 169,9 </w:t>
      </w:r>
      <w:r w:rsidR="00644623" w:rsidRPr="00644623">
        <w:t>dam</w:t>
      </w:r>
      <w:r w:rsidR="00644623">
        <w:rPr>
          <w:vertAlign w:val="superscript"/>
        </w:rPr>
        <w:t>3</w:t>
      </w:r>
      <w:r w:rsidR="00644623">
        <w:t>)</w:t>
      </w:r>
      <w:r w:rsidR="00F0468A">
        <w:t>. Dane dotyczące roku 2020 w czasie tworzenia raportu (luty 2021 r.) nie były jeszcze dostępne.</w:t>
      </w:r>
    </w:p>
    <w:p w:rsidR="00F0299F" w:rsidRDefault="00F0299F" w:rsidP="00644623">
      <w:pPr>
        <w:jc w:val="center"/>
      </w:pPr>
      <w:r>
        <w:rPr>
          <w:noProof/>
          <w:lang w:eastAsia="pl-PL"/>
        </w:rPr>
        <w:drawing>
          <wp:inline distT="0" distB="0" distL="0" distR="0">
            <wp:extent cx="4649638" cy="3071004"/>
            <wp:effectExtent l="0" t="0" r="17780" b="15240"/>
            <wp:docPr id="14" name="Wykres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50E1587-1DA3-492C-993F-682348051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44623" w:rsidRDefault="00644623" w:rsidP="00644623">
      <w:pPr>
        <w:pStyle w:val="ryc"/>
      </w:pPr>
      <w:bookmarkStart w:id="76" w:name="_Toc73082878"/>
      <w:r>
        <w:t>Zużycie wody na potrzeby gospodarki narodowej i ludności w województwie opolskim w 2018 r.</w:t>
      </w:r>
      <w:r w:rsidR="00BF502F">
        <w:t xml:space="preserve"> [dam</w:t>
      </w:r>
      <w:r w:rsidR="00BF502F">
        <w:rPr>
          <w:vertAlign w:val="superscript"/>
        </w:rPr>
        <w:t>3</w:t>
      </w:r>
      <w:r w:rsidR="00BF502F">
        <w:t>]</w:t>
      </w:r>
      <w:bookmarkEnd w:id="76"/>
    </w:p>
    <w:p w:rsidR="00644623" w:rsidRPr="00BE49D2" w:rsidRDefault="00644623" w:rsidP="005C6A4A">
      <w:pPr>
        <w:pStyle w:val="rdo0"/>
      </w:pPr>
      <w:r>
        <w:t>Źródło: Bank Danych Lokalnych, GUS (</w:t>
      </w:r>
      <w:r w:rsidR="003E4E97">
        <w:t>dostęp dnia</w:t>
      </w:r>
      <w:r>
        <w:t xml:space="preserve"> 9.02.2021 r.)</w:t>
      </w:r>
    </w:p>
    <w:p w:rsidR="0075626A" w:rsidRPr="0075626A" w:rsidRDefault="00F0299F" w:rsidP="00644623">
      <w:pPr>
        <w:jc w:val="center"/>
      </w:pPr>
      <w:r>
        <w:rPr>
          <w:noProof/>
          <w:lang w:eastAsia="pl-PL"/>
        </w:rPr>
        <w:lastRenderedPageBreak/>
        <w:drawing>
          <wp:inline distT="0" distB="0" distL="0" distR="0">
            <wp:extent cx="4651200" cy="3070800"/>
            <wp:effectExtent l="0" t="0" r="16510" b="15875"/>
            <wp:docPr id="13" name="Wykres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F917E3-8BDC-4939-A811-2683AB280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4623" w:rsidRDefault="00644623" w:rsidP="00644623">
      <w:pPr>
        <w:pStyle w:val="ryc"/>
      </w:pPr>
      <w:bookmarkStart w:id="77" w:name="_Toc73082879"/>
      <w:r>
        <w:t>Zużycie wody na potrzeby gospodarki narodowej i ludności w województwie opolskim w 2019 r.</w:t>
      </w:r>
      <w:r w:rsidR="00BF502F">
        <w:t xml:space="preserve"> [dam</w:t>
      </w:r>
      <w:r w:rsidR="00BF502F">
        <w:rPr>
          <w:vertAlign w:val="superscript"/>
        </w:rPr>
        <w:t>3</w:t>
      </w:r>
      <w:r w:rsidR="00BF502F">
        <w:t>]</w:t>
      </w:r>
      <w:bookmarkEnd w:id="77"/>
    </w:p>
    <w:p w:rsidR="00644623" w:rsidRDefault="00644623" w:rsidP="005C6A4A">
      <w:pPr>
        <w:pStyle w:val="rdo0"/>
      </w:pPr>
      <w:r>
        <w:t>Źródło: Bank Danych Lokalnych, GUS (</w:t>
      </w:r>
      <w:r w:rsidR="003E4E97">
        <w:t>dostęp dnia</w:t>
      </w:r>
      <w:r>
        <w:t xml:space="preserve"> 9.02.2021 r.)</w:t>
      </w:r>
    </w:p>
    <w:p w:rsidR="009408E6" w:rsidRDefault="00167D9D" w:rsidP="009408E6">
      <w:r>
        <w:t xml:space="preserve">Poniżej zaprezentowane wykresy wskazują m.in. na wzrost długości czynnej sieci wodociągowej na terenie województwa - w 2019 r. wzrost odnotowano zarówno w stosunku do roku poprzedniego (o 31,5 km), jak i do roku bazowego (o 358 km). Tendencja wzrostowa utrzymuje się także przy liczbie przyłączy prowadzących do budynków mieszkalnych i zbiorowego zamieszkania – w latach 2015-2018 wzrost był na poziomie </w:t>
      </w:r>
      <w:r w:rsidR="003870B7">
        <w:t>1 533 szt., natomiast w latach 2018-2019 wynosił on 3 644  szt. Zużycie wody w gospodarstwach domowych na jednego mieszkańca w latach 2015-2018 wzrosło o 1,4 m</w:t>
      </w:r>
      <w:r w:rsidR="003870B7">
        <w:rPr>
          <w:vertAlign w:val="superscript"/>
        </w:rPr>
        <w:t>3</w:t>
      </w:r>
      <w:r w:rsidR="003870B7">
        <w:t>, a w latach 2018-2019 o 0,3 m</w:t>
      </w:r>
      <w:r w:rsidR="003870B7">
        <w:rPr>
          <w:vertAlign w:val="superscript"/>
        </w:rPr>
        <w:t>3</w:t>
      </w:r>
      <w:r w:rsidR="003870B7">
        <w:t>, co przyczyniło się do zwiększenia ilości wody dostarczonej do gospodarstw domowych. W okresie od 2015 do 2018 roku wielkość tego parametru wzrosła</w:t>
      </w:r>
      <w:r w:rsidR="00DB4CFE">
        <w:t xml:space="preserve"> o</w:t>
      </w:r>
      <w:r w:rsidR="003870B7">
        <w:t xml:space="preserve"> 1</w:t>
      </w:r>
      <w:r w:rsidR="000F2E31">
        <w:t>,</w:t>
      </w:r>
      <w:r w:rsidR="003870B7">
        <w:t>0</w:t>
      </w:r>
      <w:r w:rsidR="000F2E31">
        <w:t xml:space="preserve">4 mln </w:t>
      </w:r>
      <w:r w:rsidR="003870B7">
        <w:t>m</w:t>
      </w:r>
      <w:r w:rsidR="003870B7">
        <w:rPr>
          <w:vertAlign w:val="superscript"/>
        </w:rPr>
        <w:t>3</w:t>
      </w:r>
      <w:r w:rsidR="003870B7">
        <w:t xml:space="preserve">, natomiast </w:t>
      </w:r>
      <w:r w:rsidR="00DB4CFE">
        <w:t xml:space="preserve">w okresie od 2018 do 2019 roku wzrost był na poziomie </w:t>
      </w:r>
      <w:r w:rsidR="003870B7">
        <w:t>138 dam</w:t>
      </w:r>
      <w:r w:rsidR="003870B7">
        <w:rPr>
          <w:vertAlign w:val="superscript"/>
        </w:rPr>
        <w:t>3</w:t>
      </w:r>
      <w:r w:rsidR="003870B7">
        <w:t>. Należy zauważyć, że mimo wzrostu wspomnianych wyżej wskaźników na przestrzeni lat 2015-2019, jednocześnie odnotowano spadek liczby osób korzystających z sieci wodociągowej – w okresie od 2015 do 2019 roku wartość ta spadła o 10 687 osób.</w:t>
      </w:r>
    </w:p>
    <w:p w:rsidR="009408E6" w:rsidRDefault="009408E6" w:rsidP="009408E6"/>
    <w:p w:rsidR="009408E6" w:rsidRPr="003870B7" w:rsidRDefault="009408E6" w:rsidP="009408E6"/>
    <w:p w:rsidR="00644623" w:rsidRDefault="00644623" w:rsidP="00644623"/>
    <w:p w:rsidR="00E45E81" w:rsidRDefault="00E45E81" w:rsidP="00E45E81">
      <w:pPr>
        <w:ind w:left="-851" w:right="-852" w:firstLine="0"/>
        <w:sectPr w:rsidR="00E45E81" w:rsidSect="009F456F">
          <w:pgSz w:w="11906" w:h="16838"/>
          <w:pgMar w:top="1418" w:right="1134" w:bottom="1418" w:left="1134" w:header="709" w:footer="709" w:gutter="0"/>
          <w:cols w:space="708"/>
          <w:docGrid w:linePitch="360"/>
        </w:sectPr>
      </w:pPr>
    </w:p>
    <w:p w:rsidR="00644623" w:rsidRDefault="00644623" w:rsidP="00E45E81">
      <w:pPr>
        <w:ind w:left="-851" w:right="-852" w:firstLine="0"/>
      </w:pPr>
      <w:r>
        <w:rPr>
          <w:noProof/>
          <w:lang w:eastAsia="pl-PL"/>
        </w:rPr>
        <w:lastRenderedPageBreak/>
        <w:drawing>
          <wp:inline distT="0" distB="0" distL="0" distR="0">
            <wp:extent cx="3528000" cy="2610000"/>
            <wp:effectExtent l="0" t="0" r="15875" b="0"/>
            <wp:docPr id="16" name="Wykres 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4F8D558-F928-46B7-891E-92CA8C2C6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523A4" w:rsidRDefault="00B523A4" w:rsidP="00B523A4">
      <w:pPr>
        <w:pStyle w:val="ryc"/>
        <w:ind w:left="0" w:hanging="568"/>
      </w:pPr>
      <w:bookmarkStart w:id="78" w:name="_Toc73082880"/>
      <w:r>
        <w:t>Długość czynnej sieci rozdzielczej wodociągowej w latach 2015, 2018 i 2019 w województwie opolskim</w:t>
      </w:r>
      <w:bookmarkEnd w:id="78"/>
    </w:p>
    <w:p w:rsidR="009408E6" w:rsidRPr="00BE49D2" w:rsidRDefault="00B523A4" w:rsidP="009408E6">
      <w:pPr>
        <w:pStyle w:val="rdo0"/>
      </w:pPr>
      <w:r>
        <w:t>Źródło: Bank Danych Lokalnych GUS (</w:t>
      </w:r>
      <w:r w:rsidR="00DB4CFE">
        <w:t>dostęp dnia</w:t>
      </w:r>
      <w:r>
        <w:t xml:space="preserve"> 9.02.2021)</w:t>
      </w:r>
    </w:p>
    <w:p w:rsidR="00CC0F6A" w:rsidRDefault="00F81CC7" w:rsidP="00E45E81">
      <w:pPr>
        <w:ind w:left="-851" w:right="-852" w:firstLine="0"/>
        <w:rPr>
          <w:rFonts w:cs="Arial"/>
          <w:szCs w:val="20"/>
        </w:rPr>
      </w:pPr>
      <w:r>
        <w:rPr>
          <w:noProof/>
          <w:lang w:eastAsia="pl-PL"/>
        </w:rPr>
        <w:drawing>
          <wp:inline distT="0" distB="0" distL="0" distR="0">
            <wp:extent cx="3528000" cy="2610000"/>
            <wp:effectExtent l="0" t="0" r="15875" b="0"/>
            <wp:docPr id="18" name="Wykres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947D00E-5D10-442B-8169-30E6F905F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08E6" w:rsidRDefault="00B523A4" w:rsidP="009408E6">
      <w:pPr>
        <w:pStyle w:val="ryc"/>
        <w:spacing w:after="0"/>
        <w:ind w:left="-142"/>
      </w:pPr>
      <w:bookmarkStart w:id="79" w:name="_Toc73082881"/>
      <w:r>
        <w:t>Liczba przyłączy prowadzących do budynków mieszkalnych i zbiorowego zamieszkania w latach 2015, 2018 i 2019 w województwie opolskim</w:t>
      </w:r>
      <w:bookmarkEnd w:id="79"/>
    </w:p>
    <w:p w:rsidR="00B523A4" w:rsidRPr="00CC0F6A" w:rsidRDefault="00B523A4" w:rsidP="009408E6">
      <w:pPr>
        <w:pStyle w:val="rdo0"/>
      </w:pPr>
      <w:r>
        <w:t>Źródło: Bank Danych Lokalnych GUS (</w:t>
      </w:r>
      <w:r w:rsidR="00DB4CFE">
        <w:t>dostęp dnia</w:t>
      </w:r>
      <w:r>
        <w:t xml:space="preserve"> 9.02.2021)</w:t>
      </w:r>
    </w:p>
    <w:p w:rsidR="00CC0F6A" w:rsidRDefault="00F81CC7" w:rsidP="00E45E81">
      <w:pPr>
        <w:ind w:left="-851" w:right="-852" w:firstLine="0"/>
        <w:rPr>
          <w:rFonts w:cs="Arial"/>
          <w:szCs w:val="20"/>
        </w:rPr>
      </w:pPr>
      <w:r>
        <w:rPr>
          <w:noProof/>
          <w:lang w:eastAsia="pl-PL"/>
        </w:rPr>
        <w:lastRenderedPageBreak/>
        <w:drawing>
          <wp:inline distT="0" distB="0" distL="0" distR="0">
            <wp:extent cx="3528000" cy="2610000"/>
            <wp:effectExtent l="0" t="0" r="15875" b="0"/>
            <wp:docPr id="20" name="Wykres 2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D45C410-E6F4-44EE-8D2E-9342769F4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23A4" w:rsidRDefault="00B523A4" w:rsidP="00B523A4">
      <w:pPr>
        <w:pStyle w:val="ryc"/>
        <w:ind w:left="0" w:hanging="710"/>
      </w:pPr>
      <w:bookmarkStart w:id="80" w:name="_Toc73082882"/>
      <w:r>
        <w:t>Ilość wody dostarczonej gospodarstwom domowym w latach 2015, 2018 i 2019 w województwie opolskim</w:t>
      </w:r>
      <w:bookmarkEnd w:id="80"/>
    </w:p>
    <w:p w:rsidR="00B523A4" w:rsidRDefault="00B523A4" w:rsidP="005C6A4A">
      <w:pPr>
        <w:pStyle w:val="rdo0"/>
      </w:pPr>
      <w:r>
        <w:t>Źródło: Bank Danych Lokalnych GUS (stan na 9.02.2021)</w:t>
      </w:r>
    </w:p>
    <w:p w:rsidR="009408E6" w:rsidRPr="00CC0F6A" w:rsidRDefault="009408E6" w:rsidP="005C6A4A">
      <w:pPr>
        <w:pStyle w:val="rdo0"/>
      </w:pPr>
    </w:p>
    <w:p w:rsidR="00CC0F6A" w:rsidRDefault="00F81CC7" w:rsidP="00CA07FD">
      <w:pPr>
        <w:ind w:left="-851" w:right="-711" w:firstLine="0"/>
        <w:rPr>
          <w:rFonts w:cs="Arial"/>
          <w:szCs w:val="20"/>
        </w:rPr>
      </w:pPr>
      <w:r>
        <w:rPr>
          <w:noProof/>
          <w:lang w:eastAsia="pl-PL"/>
        </w:rPr>
        <w:drawing>
          <wp:inline distT="0" distB="0" distL="0" distR="0">
            <wp:extent cx="3528000" cy="2610000"/>
            <wp:effectExtent l="0" t="0" r="15875" b="0"/>
            <wp:docPr id="22" name="Wykres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A2F666D-FB0D-4BAC-8540-55BF5CD49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23A4" w:rsidRDefault="00B523A4" w:rsidP="00B523A4">
      <w:pPr>
        <w:pStyle w:val="ryc"/>
        <w:ind w:left="-426"/>
      </w:pPr>
      <w:bookmarkStart w:id="81" w:name="_Toc73082883"/>
      <w:r>
        <w:t>Liczba ludności korzystającej z sieci wodociągowej w latach 2015, 2018 i 2019 w województwie opolskim</w:t>
      </w:r>
      <w:bookmarkEnd w:id="81"/>
    </w:p>
    <w:p w:rsidR="00B523A4" w:rsidRPr="00BE49D2" w:rsidRDefault="00B523A4" w:rsidP="005C6A4A">
      <w:pPr>
        <w:pStyle w:val="rdo0"/>
      </w:pPr>
      <w:r>
        <w:t>Źródło: Bank Danych Lokalnyc</w:t>
      </w:r>
      <w:r w:rsidR="00253ED4">
        <w:t>h</w:t>
      </w:r>
      <w:r>
        <w:t xml:space="preserve"> GUS (</w:t>
      </w:r>
      <w:r w:rsidR="00DB4CFE">
        <w:t>dostęp dnia</w:t>
      </w:r>
      <w:r>
        <w:t xml:space="preserve"> 9.02.2021)</w:t>
      </w:r>
    </w:p>
    <w:p w:rsidR="00B523A4" w:rsidRPr="00B523A4" w:rsidRDefault="00B523A4" w:rsidP="00B523A4">
      <w:pPr>
        <w:pStyle w:val="ryc"/>
        <w:sectPr w:rsidR="00B523A4" w:rsidRPr="00B523A4" w:rsidSect="009408E6">
          <w:type w:val="continuous"/>
          <w:pgSz w:w="11906" w:h="16838"/>
          <w:pgMar w:top="1418" w:right="566" w:bottom="1276" w:left="1134" w:header="709" w:footer="709" w:gutter="0"/>
          <w:cols w:num="2" w:space="1703"/>
          <w:docGrid w:linePitch="360"/>
        </w:sectPr>
      </w:pPr>
    </w:p>
    <w:p w:rsidR="00DB4CFE" w:rsidRDefault="00E45E81" w:rsidP="00DB4CFE">
      <w:pPr>
        <w:ind w:left="-851" w:right="-852" w:firstLine="0"/>
        <w:jc w:val="center"/>
        <w:rPr>
          <w:rFonts w:cs="Arial"/>
          <w:szCs w:val="20"/>
          <w:shd w:val="clear" w:color="auto" w:fill="FFFFFF"/>
        </w:rPr>
        <w:sectPr w:rsidR="00DB4CFE" w:rsidSect="001F7CB0">
          <w:type w:val="continuous"/>
          <w:pgSz w:w="11906" w:h="16838"/>
          <w:pgMar w:top="1418" w:right="1134" w:bottom="1418" w:left="1134" w:header="709" w:footer="709" w:gutter="0"/>
          <w:cols w:space="1986"/>
          <w:docGrid w:linePitch="360"/>
        </w:sectPr>
      </w:pPr>
      <w:r>
        <w:rPr>
          <w:noProof/>
          <w:lang w:eastAsia="pl-PL"/>
        </w:rPr>
        <w:lastRenderedPageBreak/>
        <w:drawing>
          <wp:inline distT="0" distB="0" distL="0" distR="0">
            <wp:extent cx="3528000" cy="2610000"/>
            <wp:effectExtent l="0" t="0" r="15875" b="0"/>
            <wp:docPr id="24" name="Wykres 2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638BB4B-A686-4140-8A4F-670E0CE344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23A4" w:rsidRDefault="00B523A4" w:rsidP="00B523A4">
      <w:pPr>
        <w:ind w:left="-851" w:right="-852" w:firstLine="0"/>
        <w:jc w:val="center"/>
        <w:rPr>
          <w:rFonts w:cs="Arial"/>
          <w:szCs w:val="20"/>
          <w:shd w:val="clear" w:color="auto" w:fill="FFFFFF"/>
        </w:rPr>
      </w:pPr>
    </w:p>
    <w:p w:rsidR="00B523A4" w:rsidRPr="009408E6" w:rsidRDefault="00B523A4" w:rsidP="009408E6">
      <w:pPr>
        <w:pStyle w:val="ryc"/>
        <w:rPr>
          <w:shd w:val="clear" w:color="auto" w:fill="FFFFFF"/>
        </w:rPr>
      </w:pPr>
      <w:bookmarkStart w:id="82" w:name="_Toc73082884"/>
      <w:r w:rsidRPr="009408E6">
        <w:rPr>
          <w:shd w:val="clear" w:color="auto" w:fill="FFFFFF"/>
        </w:rPr>
        <w:t>Zużycie wody w gospodarstwach domowych na 1 mieszkańca</w:t>
      </w:r>
      <w:r w:rsidR="009408E6">
        <w:rPr>
          <w:shd w:val="clear" w:color="auto" w:fill="FFFFFF"/>
        </w:rPr>
        <w:t xml:space="preserve"> </w:t>
      </w:r>
      <w:r w:rsidRPr="009408E6">
        <w:rPr>
          <w:shd w:val="clear" w:color="auto" w:fill="FFFFFF"/>
        </w:rPr>
        <w:t>w latach 2015, 2018, 2019 w województwie opolskim</w:t>
      </w:r>
      <w:bookmarkEnd w:id="82"/>
    </w:p>
    <w:p w:rsidR="00B523A4" w:rsidRPr="00BE49D2" w:rsidRDefault="00B523A4" w:rsidP="005C6A4A">
      <w:pPr>
        <w:pStyle w:val="rdo0"/>
      </w:pPr>
      <w:r>
        <w:t>Źródło: Bank Danych Lokalnych GUS (</w:t>
      </w:r>
      <w:r w:rsidR="00DB4CFE">
        <w:t>dostęp dnia</w:t>
      </w:r>
      <w:r>
        <w:t xml:space="preserve"> 9.02.2021)</w:t>
      </w:r>
    </w:p>
    <w:p w:rsidR="007C6107" w:rsidRDefault="007C6107" w:rsidP="007C6107">
      <w:pPr>
        <w:rPr>
          <w:shd w:val="clear" w:color="auto" w:fill="FFFFFF"/>
        </w:rPr>
      </w:pPr>
      <w:r>
        <w:rPr>
          <w:shd w:val="clear" w:color="auto" w:fill="FFFFFF"/>
        </w:rPr>
        <w:t xml:space="preserve">Stopień zwodociągowania województwa to procentowy udział osób korzystających z sieci wodociągowej w stosunku do wszystkich mieszkańców województwa. Według danych GUS, ogólny stopień zwodociągowania województwa od 2015 roku </w:t>
      </w:r>
      <w:r w:rsidR="00DB4CFE">
        <w:rPr>
          <w:shd w:val="clear" w:color="auto" w:fill="FFFFFF"/>
        </w:rPr>
        <w:t xml:space="preserve">rósł </w:t>
      </w:r>
      <w:r>
        <w:rPr>
          <w:shd w:val="clear" w:color="auto" w:fill="FFFFFF"/>
        </w:rPr>
        <w:t>i w 2019 roku wynosił 97,0%. W miastach wartość ta wynosiła w 2019 roku 98,6%, natomiast na terenach wiejskich z wodociągów korzystało 95,1% mieszkańców.</w:t>
      </w:r>
    </w:p>
    <w:p w:rsidR="00AB78A4" w:rsidRDefault="00AB78A4" w:rsidP="007C6107">
      <w:pPr>
        <w:rPr>
          <w:shd w:val="clear" w:color="auto" w:fill="FFFFFF"/>
        </w:rPr>
      </w:pPr>
      <w:r>
        <w:rPr>
          <w:shd w:val="clear" w:color="auto" w:fill="FFFFFF"/>
        </w:rPr>
        <w:t xml:space="preserve">Procentowy udział budynków mieszkalnych podłączonych do sieci wodociągowej, wśród wszystkich budynków mieszkalnych, dla całego województwa od 2015 roku nieznacznie wzrastał i w 2019 wynosił 93,7%. W miastach wartość ta od 2015 roku malała i w 2019 roku wynosiła 92,2%, natomiast na wsiach od roku 2015 odnotowywano wzrost udział budynków mieszkalnych podłączonych do sieci i w 2019 roku </w:t>
      </w:r>
      <w:r w:rsidR="005B7093">
        <w:rPr>
          <w:shd w:val="clear" w:color="auto" w:fill="FFFFFF"/>
        </w:rPr>
        <w:t>budynki te stanowiły</w:t>
      </w:r>
      <w:r>
        <w:rPr>
          <w:shd w:val="clear" w:color="auto" w:fill="FFFFFF"/>
        </w:rPr>
        <w:t xml:space="preserve"> 94,4% budynków mieszkalnych.</w:t>
      </w:r>
    </w:p>
    <w:p w:rsidR="00B97196" w:rsidRDefault="00B97196" w:rsidP="00F96BBF">
      <w:pPr>
        <w:pStyle w:val="Legenda"/>
        <w:rPr>
          <w:shd w:val="clear" w:color="auto" w:fill="FFFFFF"/>
        </w:rPr>
      </w:pPr>
      <w:bookmarkStart w:id="83" w:name="_Toc73082833"/>
      <w:r>
        <w:rPr>
          <w:shd w:val="clear" w:color="auto" w:fill="FFFFFF"/>
        </w:rPr>
        <w:t>Stopień zwodociągowania województwa w latach 2015, 2018 i 2019</w:t>
      </w:r>
      <w:bookmarkEnd w:id="83"/>
    </w:p>
    <w:tbl>
      <w:tblPr>
        <w:tblStyle w:val="Tabela-Siatka"/>
        <w:tblW w:w="0" w:type="auto"/>
        <w:jc w:val="center"/>
        <w:tblLook w:val="04A0"/>
      </w:tblPr>
      <w:tblGrid>
        <w:gridCol w:w="1893"/>
        <w:gridCol w:w="1604"/>
        <w:gridCol w:w="1605"/>
        <w:gridCol w:w="1605"/>
        <w:gridCol w:w="1605"/>
      </w:tblGrid>
      <w:tr w:rsidR="00AB78A4" w:rsidRPr="00802145" w:rsidTr="00802145">
        <w:trPr>
          <w:jc w:val="center"/>
        </w:trPr>
        <w:tc>
          <w:tcPr>
            <w:tcW w:w="1893" w:type="dxa"/>
            <w:vMerge w:val="restart"/>
            <w:shd w:val="clear" w:color="auto" w:fill="80D219" w:themeFill="accent3" w:themeFillShade="BF"/>
            <w:vAlign w:val="center"/>
          </w:tcPr>
          <w:p w:rsidR="00AB78A4" w:rsidRPr="00802145" w:rsidRDefault="00AB78A4" w:rsidP="00167ED9">
            <w:pPr>
              <w:spacing w:before="0" w:after="0"/>
              <w:ind w:firstLine="0"/>
              <w:jc w:val="center"/>
              <w:rPr>
                <w:b/>
                <w:bCs/>
                <w:sz w:val="20"/>
                <w:szCs w:val="20"/>
              </w:rPr>
            </w:pPr>
            <w:r w:rsidRPr="00802145">
              <w:rPr>
                <w:b/>
                <w:bCs/>
                <w:sz w:val="20"/>
                <w:szCs w:val="20"/>
              </w:rPr>
              <w:t>Parametr</w:t>
            </w:r>
          </w:p>
        </w:tc>
        <w:tc>
          <w:tcPr>
            <w:tcW w:w="1604" w:type="dxa"/>
            <w:vMerge w:val="restart"/>
            <w:shd w:val="clear" w:color="auto" w:fill="80D219" w:themeFill="accent3" w:themeFillShade="BF"/>
            <w:vAlign w:val="center"/>
          </w:tcPr>
          <w:p w:rsidR="00AB78A4" w:rsidRPr="00802145" w:rsidRDefault="00AB78A4" w:rsidP="00167ED9">
            <w:pPr>
              <w:spacing w:before="0" w:after="0"/>
              <w:ind w:firstLine="0"/>
              <w:rPr>
                <w:b/>
                <w:bCs/>
                <w:sz w:val="20"/>
                <w:szCs w:val="20"/>
              </w:rPr>
            </w:pPr>
            <w:r w:rsidRPr="00802145">
              <w:rPr>
                <w:b/>
                <w:bCs/>
                <w:sz w:val="20"/>
                <w:szCs w:val="20"/>
              </w:rPr>
              <w:t>Rodzaj terenu</w:t>
            </w:r>
          </w:p>
        </w:tc>
        <w:tc>
          <w:tcPr>
            <w:tcW w:w="1605" w:type="dxa"/>
            <w:shd w:val="clear" w:color="auto" w:fill="80D219" w:themeFill="accent3" w:themeFillShade="BF"/>
            <w:vAlign w:val="center"/>
          </w:tcPr>
          <w:p w:rsidR="00AB78A4" w:rsidRPr="00802145" w:rsidRDefault="00AB78A4" w:rsidP="00167ED9">
            <w:pPr>
              <w:spacing w:before="0" w:after="0"/>
              <w:ind w:firstLine="0"/>
              <w:jc w:val="center"/>
              <w:rPr>
                <w:b/>
                <w:bCs/>
                <w:sz w:val="20"/>
                <w:szCs w:val="20"/>
              </w:rPr>
            </w:pPr>
            <w:r w:rsidRPr="00802145">
              <w:rPr>
                <w:b/>
                <w:bCs/>
                <w:sz w:val="20"/>
                <w:szCs w:val="20"/>
              </w:rPr>
              <w:t>2015</w:t>
            </w:r>
          </w:p>
        </w:tc>
        <w:tc>
          <w:tcPr>
            <w:tcW w:w="1605" w:type="dxa"/>
            <w:shd w:val="clear" w:color="auto" w:fill="80D219" w:themeFill="accent3" w:themeFillShade="BF"/>
            <w:vAlign w:val="center"/>
          </w:tcPr>
          <w:p w:rsidR="00AB78A4" w:rsidRPr="00802145" w:rsidRDefault="00AB78A4" w:rsidP="00167ED9">
            <w:pPr>
              <w:spacing w:before="0" w:after="0"/>
              <w:ind w:firstLine="0"/>
              <w:jc w:val="center"/>
              <w:rPr>
                <w:b/>
                <w:bCs/>
                <w:sz w:val="20"/>
                <w:szCs w:val="20"/>
              </w:rPr>
            </w:pPr>
            <w:r w:rsidRPr="00802145">
              <w:rPr>
                <w:b/>
                <w:bCs/>
                <w:sz w:val="20"/>
                <w:szCs w:val="20"/>
              </w:rPr>
              <w:t>2018</w:t>
            </w:r>
          </w:p>
        </w:tc>
        <w:tc>
          <w:tcPr>
            <w:tcW w:w="1605" w:type="dxa"/>
            <w:shd w:val="clear" w:color="auto" w:fill="80D219" w:themeFill="accent3" w:themeFillShade="BF"/>
            <w:vAlign w:val="center"/>
          </w:tcPr>
          <w:p w:rsidR="00AB78A4" w:rsidRPr="00802145" w:rsidRDefault="00AB78A4" w:rsidP="00167ED9">
            <w:pPr>
              <w:spacing w:before="0" w:after="0"/>
              <w:ind w:firstLine="0"/>
              <w:jc w:val="center"/>
              <w:rPr>
                <w:b/>
                <w:bCs/>
                <w:sz w:val="20"/>
                <w:szCs w:val="20"/>
              </w:rPr>
            </w:pPr>
            <w:r w:rsidRPr="00802145">
              <w:rPr>
                <w:b/>
                <w:bCs/>
                <w:sz w:val="20"/>
                <w:szCs w:val="20"/>
              </w:rPr>
              <w:t>2019</w:t>
            </w:r>
          </w:p>
        </w:tc>
      </w:tr>
      <w:tr w:rsidR="00AB78A4" w:rsidRPr="00802145" w:rsidTr="00802145">
        <w:trPr>
          <w:jc w:val="center"/>
        </w:trPr>
        <w:tc>
          <w:tcPr>
            <w:tcW w:w="1893" w:type="dxa"/>
            <w:vMerge/>
            <w:shd w:val="clear" w:color="auto" w:fill="80D219" w:themeFill="accent3" w:themeFillShade="BF"/>
            <w:vAlign w:val="center"/>
          </w:tcPr>
          <w:p w:rsidR="00AB78A4" w:rsidRPr="00802145" w:rsidRDefault="00AB78A4" w:rsidP="00167ED9">
            <w:pPr>
              <w:spacing w:before="0" w:after="0"/>
              <w:ind w:firstLine="0"/>
              <w:jc w:val="center"/>
              <w:rPr>
                <w:b/>
                <w:bCs/>
                <w:sz w:val="20"/>
                <w:szCs w:val="20"/>
              </w:rPr>
            </w:pPr>
          </w:p>
        </w:tc>
        <w:tc>
          <w:tcPr>
            <w:tcW w:w="1604" w:type="dxa"/>
            <w:vMerge/>
            <w:shd w:val="clear" w:color="auto" w:fill="80D219" w:themeFill="accent3" w:themeFillShade="BF"/>
            <w:vAlign w:val="center"/>
          </w:tcPr>
          <w:p w:rsidR="00AB78A4" w:rsidRPr="00802145" w:rsidRDefault="00AB78A4" w:rsidP="00167ED9">
            <w:pPr>
              <w:spacing w:before="0" w:after="0"/>
              <w:ind w:firstLine="0"/>
              <w:rPr>
                <w:b/>
                <w:bCs/>
                <w:sz w:val="20"/>
                <w:szCs w:val="20"/>
              </w:rPr>
            </w:pPr>
          </w:p>
        </w:tc>
        <w:tc>
          <w:tcPr>
            <w:tcW w:w="4815" w:type="dxa"/>
            <w:gridSpan w:val="3"/>
            <w:shd w:val="clear" w:color="auto" w:fill="80D219" w:themeFill="accent3" w:themeFillShade="BF"/>
            <w:vAlign w:val="center"/>
          </w:tcPr>
          <w:p w:rsidR="00AB78A4" w:rsidRPr="00802145" w:rsidRDefault="00AB78A4" w:rsidP="00167ED9">
            <w:pPr>
              <w:spacing w:before="0" w:after="0"/>
              <w:ind w:firstLine="0"/>
              <w:jc w:val="center"/>
              <w:rPr>
                <w:b/>
                <w:bCs/>
                <w:sz w:val="20"/>
                <w:szCs w:val="20"/>
              </w:rPr>
            </w:pPr>
            <w:r w:rsidRPr="00802145">
              <w:rPr>
                <w:b/>
                <w:bCs/>
                <w:sz w:val="20"/>
                <w:szCs w:val="20"/>
              </w:rPr>
              <w:t>[%]</w:t>
            </w:r>
          </w:p>
        </w:tc>
      </w:tr>
      <w:tr w:rsidR="00AB78A4" w:rsidRPr="00802145" w:rsidTr="00802145">
        <w:trPr>
          <w:jc w:val="center"/>
        </w:trPr>
        <w:tc>
          <w:tcPr>
            <w:tcW w:w="1893" w:type="dxa"/>
            <w:vMerge w:val="restart"/>
            <w:vAlign w:val="center"/>
          </w:tcPr>
          <w:p w:rsidR="00AB78A4" w:rsidRPr="00802145" w:rsidRDefault="00AB78A4" w:rsidP="00AB78A4">
            <w:pPr>
              <w:spacing w:before="0" w:after="0"/>
              <w:ind w:firstLine="0"/>
              <w:jc w:val="left"/>
              <w:rPr>
                <w:sz w:val="20"/>
                <w:szCs w:val="20"/>
              </w:rPr>
            </w:pPr>
            <w:r w:rsidRPr="00802145">
              <w:rPr>
                <w:sz w:val="20"/>
                <w:szCs w:val="20"/>
              </w:rPr>
              <w:t>Ludność korzystająca z sieci wodociągowej</w:t>
            </w:r>
          </w:p>
        </w:tc>
        <w:tc>
          <w:tcPr>
            <w:tcW w:w="1604" w:type="dxa"/>
            <w:vAlign w:val="center"/>
          </w:tcPr>
          <w:p w:rsidR="00AB78A4" w:rsidRPr="00802145" w:rsidRDefault="00AB78A4" w:rsidP="00AB78A4">
            <w:pPr>
              <w:spacing w:before="0" w:after="0"/>
              <w:ind w:firstLine="0"/>
              <w:rPr>
                <w:sz w:val="20"/>
                <w:szCs w:val="20"/>
              </w:rPr>
            </w:pPr>
            <w:r w:rsidRPr="00802145">
              <w:rPr>
                <w:sz w:val="20"/>
                <w:szCs w:val="20"/>
              </w:rPr>
              <w:t>Województwo</w:t>
            </w:r>
          </w:p>
        </w:tc>
        <w:tc>
          <w:tcPr>
            <w:tcW w:w="1605" w:type="dxa"/>
          </w:tcPr>
          <w:p w:rsidR="00AB78A4" w:rsidRPr="00802145" w:rsidRDefault="00AB78A4" w:rsidP="00AB78A4">
            <w:pPr>
              <w:spacing w:before="0" w:after="0"/>
              <w:ind w:firstLine="0"/>
              <w:jc w:val="center"/>
              <w:rPr>
                <w:sz w:val="20"/>
                <w:szCs w:val="20"/>
              </w:rPr>
            </w:pPr>
            <w:r w:rsidRPr="00802145">
              <w:rPr>
                <w:sz w:val="20"/>
                <w:szCs w:val="20"/>
                <w:shd w:val="clear" w:color="auto" w:fill="FFFFFF"/>
              </w:rPr>
              <w:t>96,7</w:t>
            </w:r>
          </w:p>
        </w:tc>
        <w:tc>
          <w:tcPr>
            <w:tcW w:w="1605" w:type="dxa"/>
          </w:tcPr>
          <w:p w:rsidR="00AB78A4" w:rsidRPr="00802145" w:rsidRDefault="00AB78A4" w:rsidP="00AB78A4">
            <w:pPr>
              <w:spacing w:before="0" w:after="0"/>
              <w:ind w:firstLine="0"/>
              <w:jc w:val="center"/>
              <w:rPr>
                <w:sz w:val="20"/>
                <w:szCs w:val="20"/>
              </w:rPr>
            </w:pPr>
            <w:r w:rsidRPr="00802145">
              <w:rPr>
                <w:sz w:val="20"/>
                <w:szCs w:val="20"/>
                <w:shd w:val="clear" w:color="auto" w:fill="FFFFFF"/>
              </w:rPr>
              <w:t>96,9</w:t>
            </w:r>
          </w:p>
        </w:tc>
        <w:tc>
          <w:tcPr>
            <w:tcW w:w="1605" w:type="dxa"/>
          </w:tcPr>
          <w:p w:rsidR="00AB78A4" w:rsidRPr="00802145" w:rsidRDefault="00AB78A4" w:rsidP="00AB78A4">
            <w:pPr>
              <w:spacing w:before="0" w:after="0"/>
              <w:ind w:firstLine="0"/>
              <w:jc w:val="center"/>
              <w:rPr>
                <w:sz w:val="20"/>
                <w:szCs w:val="20"/>
              </w:rPr>
            </w:pPr>
            <w:r w:rsidRPr="00802145">
              <w:rPr>
                <w:sz w:val="20"/>
                <w:szCs w:val="20"/>
                <w:shd w:val="clear" w:color="auto" w:fill="FFFFFF"/>
              </w:rPr>
              <w:t>97,0</w:t>
            </w:r>
          </w:p>
        </w:tc>
      </w:tr>
      <w:tr w:rsidR="00AB78A4" w:rsidRPr="00802145" w:rsidTr="00802145">
        <w:trPr>
          <w:jc w:val="center"/>
        </w:trPr>
        <w:tc>
          <w:tcPr>
            <w:tcW w:w="1893" w:type="dxa"/>
            <w:vMerge/>
            <w:vAlign w:val="center"/>
          </w:tcPr>
          <w:p w:rsidR="00AB78A4" w:rsidRPr="00802145" w:rsidRDefault="00AB78A4" w:rsidP="00AB78A4">
            <w:pPr>
              <w:spacing w:before="0" w:after="0"/>
              <w:ind w:firstLine="0"/>
              <w:jc w:val="left"/>
              <w:rPr>
                <w:sz w:val="20"/>
                <w:szCs w:val="20"/>
              </w:rPr>
            </w:pPr>
          </w:p>
        </w:tc>
        <w:tc>
          <w:tcPr>
            <w:tcW w:w="1604" w:type="dxa"/>
            <w:vAlign w:val="center"/>
          </w:tcPr>
          <w:p w:rsidR="00AB78A4" w:rsidRPr="00802145" w:rsidRDefault="00AB78A4" w:rsidP="00AB78A4">
            <w:pPr>
              <w:spacing w:before="0" w:after="0"/>
              <w:ind w:firstLine="0"/>
              <w:rPr>
                <w:sz w:val="20"/>
                <w:szCs w:val="20"/>
              </w:rPr>
            </w:pPr>
            <w:r w:rsidRPr="00802145">
              <w:rPr>
                <w:sz w:val="20"/>
                <w:szCs w:val="20"/>
              </w:rPr>
              <w:t>Miasta</w:t>
            </w:r>
          </w:p>
        </w:tc>
        <w:tc>
          <w:tcPr>
            <w:tcW w:w="1605" w:type="dxa"/>
          </w:tcPr>
          <w:p w:rsidR="00AB78A4" w:rsidRPr="00802145" w:rsidRDefault="00AB78A4" w:rsidP="00AB78A4">
            <w:pPr>
              <w:spacing w:before="0" w:after="0"/>
              <w:ind w:firstLine="0"/>
              <w:jc w:val="center"/>
              <w:rPr>
                <w:sz w:val="20"/>
                <w:szCs w:val="20"/>
              </w:rPr>
            </w:pPr>
            <w:r w:rsidRPr="00802145">
              <w:rPr>
                <w:sz w:val="20"/>
                <w:szCs w:val="20"/>
                <w:shd w:val="clear" w:color="auto" w:fill="FFFFFF"/>
              </w:rPr>
              <w:t>98,3</w:t>
            </w:r>
          </w:p>
        </w:tc>
        <w:tc>
          <w:tcPr>
            <w:tcW w:w="1605" w:type="dxa"/>
          </w:tcPr>
          <w:p w:rsidR="00AB78A4" w:rsidRPr="00802145" w:rsidRDefault="00AB78A4" w:rsidP="00AB78A4">
            <w:pPr>
              <w:spacing w:before="0" w:after="0"/>
              <w:ind w:firstLine="0"/>
              <w:jc w:val="center"/>
              <w:rPr>
                <w:sz w:val="20"/>
                <w:szCs w:val="20"/>
              </w:rPr>
            </w:pPr>
            <w:r w:rsidRPr="00802145">
              <w:rPr>
                <w:sz w:val="20"/>
                <w:szCs w:val="20"/>
                <w:shd w:val="clear" w:color="auto" w:fill="FFFFFF"/>
              </w:rPr>
              <w:t>98,5</w:t>
            </w:r>
          </w:p>
        </w:tc>
        <w:tc>
          <w:tcPr>
            <w:tcW w:w="1605" w:type="dxa"/>
          </w:tcPr>
          <w:p w:rsidR="00AB78A4" w:rsidRPr="00802145" w:rsidRDefault="00AB78A4" w:rsidP="00AB78A4">
            <w:pPr>
              <w:spacing w:before="0" w:after="0"/>
              <w:ind w:firstLine="0"/>
              <w:jc w:val="center"/>
              <w:rPr>
                <w:sz w:val="20"/>
                <w:szCs w:val="20"/>
              </w:rPr>
            </w:pPr>
            <w:r w:rsidRPr="00802145">
              <w:rPr>
                <w:sz w:val="20"/>
                <w:szCs w:val="20"/>
                <w:shd w:val="clear" w:color="auto" w:fill="FFFFFF"/>
              </w:rPr>
              <w:t>98,6</w:t>
            </w:r>
          </w:p>
        </w:tc>
      </w:tr>
      <w:tr w:rsidR="00AB78A4" w:rsidRPr="00802145" w:rsidTr="00802145">
        <w:trPr>
          <w:jc w:val="center"/>
        </w:trPr>
        <w:tc>
          <w:tcPr>
            <w:tcW w:w="1893" w:type="dxa"/>
            <w:vMerge/>
            <w:vAlign w:val="center"/>
          </w:tcPr>
          <w:p w:rsidR="00AB78A4" w:rsidRPr="00802145" w:rsidRDefault="00AB78A4" w:rsidP="00AB78A4">
            <w:pPr>
              <w:spacing w:before="0" w:after="0"/>
              <w:ind w:firstLine="0"/>
              <w:jc w:val="left"/>
              <w:rPr>
                <w:sz w:val="20"/>
                <w:szCs w:val="20"/>
              </w:rPr>
            </w:pPr>
          </w:p>
        </w:tc>
        <w:tc>
          <w:tcPr>
            <w:tcW w:w="1604" w:type="dxa"/>
            <w:vAlign w:val="center"/>
          </w:tcPr>
          <w:p w:rsidR="00AB78A4" w:rsidRPr="00802145" w:rsidRDefault="00AB78A4" w:rsidP="00AB78A4">
            <w:pPr>
              <w:spacing w:before="0" w:after="0"/>
              <w:ind w:firstLine="0"/>
              <w:rPr>
                <w:sz w:val="20"/>
                <w:szCs w:val="20"/>
              </w:rPr>
            </w:pPr>
            <w:r w:rsidRPr="00802145">
              <w:rPr>
                <w:sz w:val="20"/>
                <w:szCs w:val="20"/>
              </w:rPr>
              <w:t>Wsie</w:t>
            </w:r>
          </w:p>
        </w:tc>
        <w:tc>
          <w:tcPr>
            <w:tcW w:w="1605" w:type="dxa"/>
          </w:tcPr>
          <w:p w:rsidR="00AB78A4" w:rsidRPr="00802145" w:rsidRDefault="00AB78A4" w:rsidP="00AB78A4">
            <w:pPr>
              <w:spacing w:before="0" w:after="0"/>
              <w:ind w:firstLine="0"/>
              <w:jc w:val="center"/>
              <w:rPr>
                <w:sz w:val="20"/>
                <w:szCs w:val="20"/>
              </w:rPr>
            </w:pPr>
            <w:r w:rsidRPr="00802145">
              <w:rPr>
                <w:sz w:val="20"/>
                <w:szCs w:val="20"/>
                <w:shd w:val="clear" w:color="auto" w:fill="FFFFFF"/>
              </w:rPr>
              <w:t>95,0</w:t>
            </w:r>
          </w:p>
        </w:tc>
        <w:tc>
          <w:tcPr>
            <w:tcW w:w="1605" w:type="dxa"/>
          </w:tcPr>
          <w:p w:rsidR="00AB78A4" w:rsidRPr="00802145" w:rsidRDefault="00AB78A4" w:rsidP="00AB78A4">
            <w:pPr>
              <w:spacing w:before="0" w:after="0"/>
              <w:ind w:firstLine="0"/>
              <w:jc w:val="center"/>
              <w:rPr>
                <w:sz w:val="20"/>
                <w:szCs w:val="20"/>
              </w:rPr>
            </w:pPr>
            <w:r w:rsidRPr="00802145">
              <w:rPr>
                <w:sz w:val="20"/>
                <w:szCs w:val="20"/>
                <w:shd w:val="clear" w:color="auto" w:fill="FFFFFF"/>
              </w:rPr>
              <w:t>95,0</w:t>
            </w:r>
          </w:p>
        </w:tc>
        <w:tc>
          <w:tcPr>
            <w:tcW w:w="1605" w:type="dxa"/>
          </w:tcPr>
          <w:p w:rsidR="00AB78A4" w:rsidRPr="00802145" w:rsidRDefault="00AB78A4" w:rsidP="00AB78A4">
            <w:pPr>
              <w:spacing w:before="0" w:after="0"/>
              <w:ind w:firstLine="0"/>
              <w:jc w:val="center"/>
              <w:rPr>
                <w:sz w:val="20"/>
                <w:szCs w:val="20"/>
              </w:rPr>
            </w:pPr>
            <w:r w:rsidRPr="00802145">
              <w:rPr>
                <w:sz w:val="20"/>
                <w:szCs w:val="20"/>
                <w:shd w:val="clear" w:color="auto" w:fill="FFFFFF"/>
              </w:rPr>
              <w:t>95,1</w:t>
            </w:r>
          </w:p>
        </w:tc>
      </w:tr>
      <w:tr w:rsidR="00AB78A4" w:rsidRPr="00802145" w:rsidTr="00802145">
        <w:trPr>
          <w:jc w:val="center"/>
        </w:trPr>
        <w:tc>
          <w:tcPr>
            <w:tcW w:w="1893" w:type="dxa"/>
            <w:vMerge w:val="restart"/>
            <w:vAlign w:val="center"/>
          </w:tcPr>
          <w:p w:rsidR="00AB78A4" w:rsidRPr="00802145" w:rsidRDefault="00AB78A4" w:rsidP="00AB78A4">
            <w:pPr>
              <w:spacing w:before="0" w:after="0"/>
              <w:ind w:firstLine="0"/>
              <w:jc w:val="left"/>
              <w:rPr>
                <w:sz w:val="20"/>
                <w:szCs w:val="20"/>
              </w:rPr>
            </w:pPr>
            <w:r w:rsidRPr="00802145">
              <w:rPr>
                <w:sz w:val="20"/>
                <w:szCs w:val="20"/>
              </w:rPr>
              <w:t>Budynki mieszkalne podłączone do sieci wodociągowej</w:t>
            </w:r>
          </w:p>
        </w:tc>
        <w:tc>
          <w:tcPr>
            <w:tcW w:w="1604" w:type="dxa"/>
            <w:vAlign w:val="center"/>
          </w:tcPr>
          <w:p w:rsidR="00AB78A4" w:rsidRPr="00802145" w:rsidRDefault="00AB78A4" w:rsidP="00AB78A4">
            <w:pPr>
              <w:spacing w:before="0" w:after="0"/>
              <w:ind w:firstLine="0"/>
              <w:rPr>
                <w:sz w:val="20"/>
                <w:szCs w:val="20"/>
              </w:rPr>
            </w:pPr>
            <w:r w:rsidRPr="00802145">
              <w:rPr>
                <w:sz w:val="20"/>
                <w:szCs w:val="20"/>
              </w:rPr>
              <w:t>Województwo</w:t>
            </w:r>
          </w:p>
        </w:tc>
        <w:tc>
          <w:tcPr>
            <w:tcW w:w="1605" w:type="dxa"/>
            <w:vAlign w:val="center"/>
          </w:tcPr>
          <w:p w:rsidR="00AB78A4" w:rsidRPr="00802145" w:rsidRDefault="00AB78A4" w:rsidP="00AB78A4">
            <w:pPr>
              <w:spacing w:before="0" w:after="0"/>
              <w:ind w:firstLine="0"/>
              <w:jc w:val="center"/>
              <w:rPr>
                <w:sz w:val="20"/>
                <w:szCs w:val="20"/>
              </w:rPr>
            </w:pPr>
            <w:r w:rsidRPr="00802145">
              <w:rPr>
                <w:sz w:val="20"/>
                <w:szCs w:val="20"/>
              </w:rPr>
              <w:t>93,4</w:t>
            </w:r>
          </w:p>
        </w:tc>
        <w:tc>
          <w:tcPr>
            <w:tcW w:w="1605" w:type="dxa"/>
            <w:vAlign w:val="center"/>
          </w:tcPr>
          <w:p w:rsidR="00AB78A4" w:rsidRPr="00802145" w:rsidRDefault="00AB78A4" w:rsidP="00AB78A4">
            <w:pPr>
              <w:spacing w:before="0" w:after="0"/>
              <w:ind w:firstLine="0"/>
              <w:jc w:val="center"/>
              <w:rPr>
                <w:sz w:val="20"/>
                <w:szCs w:val="20"/>
              </w:rPr>
            </w:pPr>
            <w:r w:rsidRPr="00802145">
              <w:rPr>
                <w:sz w:val="20"/>
                <w:szCs w:val="20"/>
              </w:rPr>
              <w:t>93,6</w:t>
            </w:r>
          </w:p>
        </w:tc>
        <w:tc>
          <w:tcPr>
            <w:tcW w:w="1605" w:type="dxa"/>
            <w:vAlign w:val="center"/>
          </w:tcPr>
          <w:p w:rsidR="00AB78A4" w:rsidRPr="00802145" w:rsidRDefault="00AB78A4" w:rsidP="00AB78A4">
            <w:pPr>
              <w:spacing w:before="0" w:after="0"/>
              <w:ind w:firstLine="0"/>
              <w:jc w:val="center"/>
              <w:rPr>
                <w:sz w:val="20"/>
                <w:szCs w:val="20"/>
              </w:rPr>
            </w:pPr>
            <w:r w:rsidRPr="00802145">
              <w:rPr>
                <w:sz w:val="20"/>
                <w:szCs w:val="20"/>
              </w:rPr>
              <w:t>93,7</w:t>
            </w:r>
          </w:p>
        </w:tc>
      </w:tr>
      <w:tr w:rsidR="00AB78A4" w:rsidRPr="00802145" w:rsidTr="00802145">
        <w:trPr>
          <w:jc w:val="center"/>
        </w:trPr>
        <w:tc>
          <w:tcPr>
            <w:tcW w:w="1893" w:type="dxa"/>
            <w:vMerge/>
            <w:vAlign w:val="center"/>
          </w:tcPr>
          <w:p w:rsidR="00AB78A4" w:rsidRPr="00802145" w:rsidRDefault="00AB78A4" w:rsidP="00AB78A4">
            <w:pPr>
              <w:spacing w:before="0" w:after="0"/>
              <w:ind w:firstLine="0"/>
              <w:jc w:val="center"/>
              <w:rPr>
                <w:sz w:val="20"/>
                <w:szCs w:val="20"/>
              </w:rPr>
            </w:pPr>
          </w:p>
        </w:tc>
        <w:tc>
          <w:tcPr>
            <w:tcW w:w="1604" w:type="dxa"/>
            <w:vAlign w:val="center"/>
          </w:tcPr>
          <w:p w:rsidR="00AB78A4" w:rsidRPr="00802145" w:rsidRDefault="00AB78A4" w:rsidP="00AB78A4">
            <w:pPr>
              <w:spacing w:before="0" w:after="0"/>
              <w:ind w:firstLine="0"/>
              <w:rPr>
                <w:sz w:val="20"/>
                <w:szCs w:val="20"/>
              </w:rPr>
            </w:pPr>
            <w:r w:rsidRPr="00802145">
              <w:rPr>
                <w:sz w:val="20"/>
                <w:szCs w:val="20"/>
              </w:rPr>
              <w:t>Miasta</w:t>
            </w:r>
          </w:p>
        </w:tc>
        <w:tc>
          <w:tcPr>
            <w:tcW w:w="1605" w:type="dxa"/>
            <w:vAlign w:val="center"/>
          </w:tcPr>
          <w:p w:rsidR="00AB78A4" w:rsidRPr="00802145" w:rsidRDefault="00AB78A4" w:rsidP="00AB78A4">
            <w:pPr>
              <w:spacing w:before="0" w:after="0"/>
              <w:ind w:firstLine="0"/>
              <w:jc w:val="center"/>
              <w:rPr>
                <w:sz w:val="20"/>
                <w:szCs w:val="20"/>
              </w:rPr>
            </w:pPr>
            <w:r w:rsidRPr="00802145">
              <w:rPr>
                <w:sz w:val="20"/>
                <w:szCs w:val="20"/>
              </w:rPr>
              <w:t>92,9</w:t>
            </w:r>
          </w:p>
        </w:tc>
        <w:tc>
          <w:tcPr>
            <w:tcW w:w="1605" w:type="dxa"/>
            <w:vAlign w:val="center"/>
          </w:tcPr>
          <w:p w:rsidR="00AB78A4" w:rsidRPr="00802145" w:rsidRDefault="00AB78A4" w:rsidP="00AB78A4">
            <w:pPr>
              <w:spacing w:before="0" w:after="0"/>
              <w:ind w:firstLine="0"/>
              <w:jc w:val="center"/>
              <w:rPr>
                <w:sz w:val="20"/>
                <w:szCs w:val="20"/>
              </w:rPr>
            </w:pPr>
            <w:r w:rsidRPr="00802145">
              <w:rPr>
                <w:sz w:val="20"/>
                <w:szCs w:val="20"/>
              </w:rPr>
              <w:t>92,3</w:t>
            </w:r>
          </w:p>
        </w:tc>
        <w:tc>
          <w:tcPr>
            <w:tcW w:w="1605" w:type="dxa"/>
            <w:vAlign w:val="center"/>
          </w:tcPr>
          <w:p w:rsidR="00AB78A4" w:rsidRPr="00802145" w:rsidRDefault="00AB78A4" w:rsidP="00AB78A4">
            <w:pPr>
              <w:spacing w:before="0" w:after="0"/>
              <w:ind w:firstLine="0"/>
              <w:jc w:val="center"/>
              <w:rPr>
                <w:sz w:val="20"/>
                <w:szCs w:val="20"/>
              </w:rPr>
            </w:pPr>
            <w:r w:rsidRPr="00802145">
              <w:rPr>
                <w:sz w:val="20"/>
                <w:szCs w:val="20"/>
              </w:rPr>
              <w:t>92,2</w:t>
            </w:r>
          </w:p>
        </w:tc>
      </w:tr>
      <w:tr w:rsidR="00AB78A4" w:rsidRPr="00802145" w:rsidTr="00802145">
        <w:trPr>
          <w:jc w:val="center"/>
        </w:trPr>
        <w:tc>
          <w:tcPr>
            <w:tcW w:w="1893" w:type="dxa"/>
            <w:vMerge/>
            <w:vAlign w:val="center"/>
          </w:tcPr>
          <w:p w:rsidR="00AB78A4" w:rsidRPr="00802145" w:rsidRDefault="00AB78A4" w:rsidP="00AB78A4">
            <w:pPr>
              <w:spacing w:before="0" w:after="0"/>
              <w:ind w:firstLine="0"/>
              <w:jc w:val="center"/>
              <w:rPr>
                <w:sz w:val="20"/>
                <w:szCs w:val="20"/>
              </w:rPr>
            </w:pPr>
          </w:p>
        </w:tc>
        <w:tc>
          <w:tcPr>
            <w:tcW w:w="1604" w:type="dxa"/>
            <w:vAlign w:val="center"/>
          </w:tcPr>
          <w:p w:rsidR="00AB78A4" w:rsidRPr="00802145" w:rsidRDefault="00AB78A4" w:rsidP="00AB78A4">
            <w:pPr>
              <w:spacing w:before="0" w:after="0"/>
              <w:ind w:firstLine="0"/>
              <w:rPr>
                <w:sz w:val="20"/>
                <w:szCs w:val="20"/>
              </w:rPr>
            </w:pPr>
            <w:r w:rsidRPr="00802145">
              <w:rPr>
                <w:sz w:val="20"/>
                <w:szCs w:val="20"/>
              </w:rPr>
              <w:t>Wsie</w:t>
            </w:r>
          </w:p>
        </w:tc>
        <w:tc>
          <w:tcPr>
            <w:tcW w:w="1605" w:type="dxa"/>
            <w:vAlign w:val="center"/>
          </w:tcPr>
          <w:p w:rsidR="00AB78A4" w:rsidRPr="00802145" w:rsidRDefault="00AB78A4" w:rsidP="00AB78A4">
            <w:pPr>
              <w:spacing w:before="0" w:after="0"/>
              <w:ind w:firstLine="0"/>
              <w:jc w:val="center"/>
              <w:rPr>
                <w:sz w:val="20"/>
                <w:szCs w:val="20"/>
              </w:rPr>
            </w:pPr>
            <w:r w:rsidRPr="00802145">
              <w:rPr>
                <w:sz w:val="20"/>
                <w:szCs w:val="20"/>
              </w:rPr>
              <w:t>93,5</w:t>
            </w:r>
          </w:p>
        </w:tc>
        <w:tc>
          <w:tcPr>
            <w:tcW w:w="1605" w:type="dxa"/>
            <w:vAlign w:val="center"/>
          </w:tcPr>
          <w:p w:rsidR="00AB78A4" w:rsidRPr="00802145" w:rsidRDefault="00AB78A4" w:rsidP="00AB78A4">
            <w:pPr>
              <w:spacing w:before="0" w:after="0"/>
              <w:ind w:firstLine="0"/>
              <w:jc w:val="center"/>
              <w:rPr>
                <w:sz w:val="20"/>
                <w:szCs w:val="20"/>
              </w:rPr>
            </w:pPr>
            <w:r w:rsidRPr="00802145">
              <w:rPr>
                <w:sz w:val="20"/>
                <w:szCs w:val="20"/>
              </w:rPr>
              <w:t>94,2</w:t>
            </w:r>
          </w:p>
        </w:tc>
        <w:tc>
          <w:tcPr>
            <w:tcW w:w="1605" w:type="dxa"/>
            <w:vAlign w:val="center"/>
          </w:tcPr>
          <w:p w:rsidR="00AB78A4" w:rsidRPr="00802145" w:rsidRDefault="00AB78A4" w:rsidP="00AB78A4">
            <w:pPr>
              <w:spacing w:before="0" w:after="0"/>
              <w:ind w:firstLine="0"/>
              <w:jc w:val="center"/>
              <w:rPr>
                <w:sz w:val="20"/>
                <w:szCs w:val="20"/>
              </w:rPr>
            </w:pPr>
            <w:r w:rsidRPr="00802145">
              <w:rPr>
                <w:sz w:val="20"/>
                <w:szCs w:val="20"/>
              </w:rPr>
              <w:t>94,4</w:t>
            </w:r>
          </w:p>
        </w:tc>
      </w:tr>
    </w:tbl>
    <w:p w:rsidR="00B523A4" w:rsidRDefault="00B97196" w:rsidP="005C6A4A">
      <w:pPr>
        <w:pStyle w:val="rdo0"/>
        <w:rPr>
          <w:shd w:val="clear" w:color="auto" w:fill="FFFFFF"/>
        </w:rPr>
      </w:pPr>
      <w:r>
        <w:rPr>
          <w:shd w:val="clear" w:color="auto" w:fill="FFFFFF"/>
        </w:rPr>
        <w:t>Źródło: Bank Danych Lokalnych, GUS (</w:t>
      </w:r>
      <w:r w:rsidR="005B7093">
        <w:rPr>
          <w:shd w:val="clear" w:color="auto" w:fill="FFFFFF"/>
        </w:rPr>
        <w:t>dostęp dnia</w:t>
      </w:r>
      <w:r>
        <w:rPr>
          <w:shd w:val="clear" w:color="auto" w:fill="FFFFFF"/>
        </w:rPr>
        <w:t xml:space="preserve"> 9.02.2021)</w:t>
      </w:r>
    </w:p>
    <w:p w:rsidR="000A690F" w:rsidRDefault="00F268C3" w:rsidP="00F268C3">
      <w:pPr>
        <w:ind w:firstLine="0"/>
        <w:rPr>
          <w:shd w:val="clear" w:color="auto" w:fill="FFFFFF"/>
        </w:rPr>
      </w:pPr>
      <w:r>
        <w:rPr>
          <w:shd w:val="clear" w:color="auto" w:fill="FFFFFF"/>
        </w:rPr>
        <w:t>Zarówno w 2015 roku, jak i w latach 2018 i 2019, n</w:t>
      </w:r>
      <w:r w:rsidR="000A690F">
        <w:rPr>
          <w:shd w:val="clear" w:color="auto" w:fill="FFFFFF"/>
        </w:rPr>
        <w:t>ajlepszym uzbrojeniem w sieć wodociągową w skali województwa cech</w:t>
      </w:r>
      <w:r>
        <w:rPr>
          <w:shd w:val="clear" w:color="auto" w:fill="FFFFFF"/>
        </w:rPr>
        <w:t>owało</w:t>
      </w:r>
      <w:r w:rsidR="000A690F">
        <w:rPr>
          <w:shd w:val="clear" w:color="auto" w:fill="FFFFFF"/>
        </w:rPr>
        <w:t xml:space="preserve"> się miasto Opole. </w:t>
      </w:r>
      <w:r>
        <w:rPr>
          <w:shd w:val="clear" w:color="auto" w:fill="FFFFFF"/>
        </w:rPr>
        <w:t>Również w tym obszarze w latach 2015-2019 odnotowano największy rozwój długości sieci wodociągowej na 100 km</w:t>
      </w:r>
      <w:r>
        <w:rPr>
          <w:shd w:val="clear" w:color="auto" w:fill="FFFFFF"/>
          <w:vertAlign w:val="superscript"/>
        </w:rPr>
        <w:t>2</w:t>
      </w:r>
      <w:r>
        <w:rPr>
          <w:shd w:val="clear" w:color="auto" w:fill="FFFFFF"/>
        </w:rPr>
        <w:t xml:space="preserve">. Powiatami o największej długości sieci </w:t>
      </w:r>
      <w:r>
        <w:rPr>
          <w:shd w:val="clear" w:color="auto" w:fill="FFFFFF"/>
        </w:rPr>
        <w:lastRenderedPageBreak/>
        <w:t>wodociągowej na 100 km</w:t>
      </w:r>
      <w:r>
        <w:rPr>
          <w:shd w:val="clear" w:color="auto" w:fill="FFFFFF"/>
          <w:vertAlign w:val="superscript"/>
        </w:rPr>
        <w:t>2</w:t>
      </w:r>
      <w:r>
        <w:rPr>
          <w:shd w:val="clear" w:color="auto" w:fill="FFFFFF"/>
        </w:rPr>
        <w:t xml:space="preserve"> są powiaty kędzierzyńsko-kozielski, krapkowicki, oleski i opolski, natomiast do powiatów o najsłabiej rozwiniętej sieci wodociągowej w stosunku do powierzchni, są powiaty głubczycki i brzeski. </w:t>
      </w:r>
    </w:p>
    <w:p w:rsidR="00F268C3" w:rsidRPr="00F268C3" w:rsidRDefault="00F268C3" w:rsidP="000A690F">
      <w:pPr>
        <w:rPr>
          <w:shd w:val="clear" w:color="auto" w:fill="FFFFFF"/>
        </w:rPr>
      </w:pPr>
      <w:r>
        <w:rPr>
          <w:shd w:val="clear" w:color="auto" w:fill="FFFFFF"/>
        </w:rPr>
        <w:t xml:space="preserve">Największy odsetek mieszkańców korzystających z sieci wodociągowej odnotowano w powiatach kędzierzyńsko-kozielskim, strzeleckim i krapkowickim. Najmniej mieszkańców korzystających z </w:t>
      </w:r>
      <w:r w:rsidR="00CB0E67">
        <w:rPr>
          <w:shd w:val="clear" w:color="auto" w:fill="FFFFFF"/>
        </w:rPr>
        <w:t>tej sieci</w:t>
      </w:r>
      <w:r>
        <w:rPr>
          <w:shd w:val="clear" w:color="auto" w:fill="FFFFFF"/>
        </w:rPr>
        <w:t xml:space="preserve"> stwierdzono w powi</w:t>
      </w:r>
      <w:r w:rsidR="002D35A3">
        <w:rPr>
          <w:shd w:val="clear" w:color="auto" w:fill="FFFFFF"/>
        </w:rPr>
        <w:t>atach</w:t>
      </w:r>
      <w:r>
        <w:rPr>
          <w:shd w:val="clear" w:color="auto" w:fill="FFFFFF"/>
        </w:rPr>
        <w:t xml:space="preserve"> kluczborskim</w:t>
      </w:r>
      <w:r w:rsidR="002D35A3">
        <w:rPr>
          <w:shd w:val="clear" w:color="auto" w:fill="FFFFFF"/>
        </w:rPr>
        <w:t>, oleskim, nyskim i głubczyckim</w:t>
      </w:r>
      <w:r>
        <w:rPr>
          <w:shd w:val="clear" w:color="auto" w:fill="FFFFFF"/>
        </w:rPr>
        <w:t xml:space="preserve">, gdzie wielkość ta w </w:t>
      </w:r>
      <w:r w:rsidR="00CB0E67">
        <w:rPr>
          <w:shd w:val="clear" w:color="auto" w:fill="FFFFFF"/>
        </w:rPr>
        <w:t>latach 2018-</w:t>
      </w:r>
      <w:r>
        <w:rPr>
          <w:shd w:val="clear" w:color="auto" w:fill="FFFFFF"/>
        </w:rPr>
        <w:t xml:space="preserve">2019 </w:t>
      </w:r>
      <w:r w:rsidR="002D35A3">
        <w:rPr>
          <w:shd w:val="clear" w:color="auto" w:fill="FFFFFF"/>
        </w:rPr>
        <w:t>oscylowała w granicach</w:t>
      </w:r>
      <w:r>
        <w:rPr>
          <w:shd w:val="clear" w:color="auto" w:fill="FFFFFF"/>
        </w:rPr>
        <w:t xml:space="preserve"> 94,4</w:t>
      </w:r>
      <w:r w:rsidR="002D35A3">
        <w:rPr>
          <w:shd w:val="clear" w:color="auto" w:fill="FFFFFF"/>
        </w:rPr>
        <w:t xml:space="preserve"> - 95,3</w:t>
      </w:r>
      <w:r>
        <w:rPr>
          <w:shd w:val="clear" w:color="auto" w:fill="FFFFFF"/>
        </w:rPr>
        <w:t>%</w:t>
      </w:r>
      <w:r w:rsidR="00CB0E67">
        <w:rPr>
          <w:shd w:val="clear" w:color="auto" w:fill="FFFFFF"/>
        </w:rPr>
        <w:t>, przy czym nie było</w:t>
      </w:r>
      <w:r w:rsidR="002D35A3">
        <w:rPr>
          <w:shd w:val="clear" w:color="auto" w:fill="FFFFFF"/>
        </w:rPr>
        <w:t xml:space="preserve"> to</w:t>
      </w:r>
      <w:r w:rsidR="00CB0E67">
        <w:rPr>
          <w:shd w:val="clear" w:color="auto" w:fill="FFFFFF"/>
        </w:rPr>
        <w:t xml:space="preserve"> znaczne odchylenie w stosunku do reszty powiatów.</w:t>
      </w:r>
    </w:p>
    <w:p w:rsidR="000A690F" w:rsidRDefault="000A690F" w:rsidP="000A690F">
      <w:pPr>
        <w:rPr>
          <w:shd w:val="clear" w:color="auto" w:fill="FFFFFF"/>
        </w:rPr>
      </w:pPr>
    </w:p>
    <w:p w:rsidR="000A690F" w:rsidRDefault="002D35A3" w:rsidP="000A690F">
      <w:pPr>
        <w:rPr>
          <w:shd w:val="clear" w:color="auto" w:fill="FFFFFF"/>
        </w:rPr>
      </w:pPr>
      <w:r>
        <w:rPr>
          <w:noProof/>
          <w:shd w:val="clear" w:color="auto" w:fill="FFFFFF"/>
          <w:lang w:eastAsia="pl-PL"/>
        </w:rPr>
        <w:lastRenderedPageBreak/>
        <w:drawing>
          <wp:inline distT="0" distB="0" distL="0" distR="0">
            <wp:extent cx="5887844" cy="8328996"/>
            <wp:effectExtent l="0" t="0" r="0" b="0"/>
            <wp:docPr id="39" name="Obraz 3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Obraz zawierający mapa&#10;&#10;Opis wygenerowany automatyczni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89034" cy="8330679"/>
                    </a:xfrm>
                    <a:prstGeom prst="rect">
                      <a:avLst/>
                    </a:prstGeom>
                  </pic:spPr>
                </pic:pic>
              </a:graphicData>
            </a:graphic>
          </wp:inline>
        </w:drawing>
      </w:r>
    </w:p>
    <w:p w:rsidR="000A690F" w:rsidRDefault="000A690F" w:rsidP="000A690F">
      <w:pPr>
        <w:pStyle w:val="ryc"/>
        <w:rPr>
          <w:shd w:val="clear" w:color="auto" w:fill="FFFFFF"/>
        </w:rPr>
      </w:pPr>
      <w:bookmarkStart w:id="84" w:name="_Toc73082885"/>
      <w:r>
        <w:rPr>
          <w:shd w:val="clear" w:color="auto" w:fill="FFFFFF"/>
        </w:rPr>
        <w:t>Długość rozdzielczej sieci wodociągowej w powiatach województwa opolskiego w latach 2015, 2018 i 2019</w:t>
      </w:r>
      <w:bookmarkEnd w:id="84"/>
    </w:p>
    <w:p w:rsidR="000A690F" w:rsidRDefault="002D35A3" w:rsidP="000A690F">
      <w:pPr>
        <w:rPr>
          <w:noProof/>
          <w:shd w:val="clear" w:color="auto" w:fill="FFFFFF"/>
        </w:rPr>
      </w:pPr>
      <w:r>
        <w:rPr>
          <w:noProof/>
          <w:shd w:val="clear" w:color="auto" w:fill="FFFFFF"/>
          <w:lang w:eastAsia="pl-PL"/>
        </w:rPr>
        <w:lastRenderedPageBreak/>
        <w:drawing>
          <wp:inline distT="0" distB="0" distL="0" distR="0">
            <wp:extent cx="5798635" cy="8202800"/>
            <wp:effectExtent l="0" t="0" r="0" b="0"/>
            <wp:docPr id="40" name="Obraz 4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Obraz zawierający mapa&#10;&#10;Opis wygenerowany automatyczni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2167" cy="8207797"/>
                    </a:xfrm>
                    <a:prstGeom prst="rect">
                      <a:avLst/>
                    </a:prstGeom>
                  </pic:spPr>
                </pic:pic>
              </a:graphicData>
            </a:graphic>
          </wp:inline>
        </w:drawing>
      </w:r>
    </w:p>
    <w:p w:rsidR="000A690F" w:rsidRPr="000A690F" w:rsidRDefault="000A690F" w:rsidP="000A690F">
      <w:pPr>
        <w:pStyle w:val="ryc"/>
      </w:pPr>
      <w:bookmarkStart w:id="85" w:name="_Toc73082886"/>
      <w:r>
        <w:t>Odsetek ludności korzystającej z sieci wodociągowej w powiatach województwa opolskiego w latach 2015, 2018 i 2019</w:t>
      </w:r>
      <w:bookmarkEnd w:id="85"/>
    </w:p>
    <w:p w:rsidR="001303E7" w:rsidRDefault="001303E7" w:rsidP="001303E7">
      <w:pPr>
        <w:pStyle w:val="Nagwek3"/>
        <w:rPr>
          <w:shd w:val="clear" w:color="auto" w:fill="FFFFFF"/>
        </w:rPr>
      </w:pPr>
      <w:bookmarkStart w:id="86" w:name="_Toc71549839"/>
      <w:r>
        <w:rPr>
          <w:shd w:val="clear" w:color="auto" w:fill="FFFFFF"/>
        </w:rPr>
        <w:lastRenderedPageBreak/>
        <w:t>3.5.2. Sieć kanalizacyjna</w:t>
      </w:r>
      <w:bookmarkEnd w:id="86"/>
    </w:p>
    <w:p w:rsidR="000544EC" w:rsidRDefault="00981B34" w:rsidP="000544EC">
      <w:pPr>
        <w:rPr>
          <w:shd w:val="clear" w:color="auto" w:fill="FFFFFF"/>
        </w:rPr>
      </w:pPr>
      <w:r>
        <w:rPr>
          <w:shd w:val="clear" w:color="auto" w:fill="FFFFFF"/>
        </w:rPr>
        <w:t xml:space="preserve">W 2019 roku na terenie województwa opolskiego znajdowało się 108 oczyszczalni ścieków, z czego 31 sztuk stanowiły oczyszczalnie przemysłowe, a 77 to oczyszczalnie komunalne. </w:t>
      </w:r>
      <w:r w:rsidR="000544EC">
        <w:rPr>
          <w:shd w:val="clear" w:color="auto" w:fill="FFFFFF"/>
        </w:rPr>
        <w:t>Łączna przepustowość wszystkich oczyszczalni wynosiła tego roku 917 565 m</w:t>
      </w:r>
      <w:r w:rsidR="000544EC">
        <w:rPr>
          <w:shd w:val="clear" w:color="auto" w:fill="FFFFFF"/>
          <w:vertAlign w:val="superscript"/>
        </w:rPr>
        <w:t>3</w:t>
      </w:r>
      <w:r w:rsidR="000544EC">
        <w:rPr>
          <w:shd w:val="clear" w:color="auto" w:fill="FFFFFF"/>
        </w:rPr>
        <w:t>/dobę, natomiast łączna wydajność oczyszczalni komunalnych wynosiła 1 298 508 RLM.</w:t>
      </w:r>
    </w:p>
    <w:p w:rsidR="00AE3EF3" w:rsidRDefault="00AE3EF3" w:rsidP="00AE3EF3">
      <w:pPr>
        <w:rPr>
          <w:shd w:val="clear" w:color="auto" w:fill="FFFFFF"/>
        </w:rPr>
      </w:pPr>
      <w:r>
        <w:rPr>
          <w:shd w:val="clear" w:color="auto" w:fill="FFFFFF"/>
        </w:rPr>
        <w:t>Ilość ścieków komunalnych odprowadzonych do oczyszczalni ścieków wynosiła w 2018 roku 31</w:t>
      </w:r>
      <w:r w:rsidR="000F2E31">
        <w:rPr>
          <w:shd w:val="clear" w:color="auto" w:fill="FFFFFF"/>
        </w:rPr>
        <w:t>,</w:t>
      </w:r>
      <w:r>
        <w:rPr>
          <w:shd w:val="clear" w:color="auto" w:fill="FFFFFF"/>
        </w:rPr>
        <w:t>9</w:t>
      </w:r>
      <w:r w:rsidR="000F2E31">
        <w:rPr>
          <w:shd w:val="clear" w:color="auto" w:fill="FFFFFF"/>
        </w:rPr>
        <w:t xml:space="preserve">7 mln </w:t>
      </w:r>
      <w:r>
        <w:rPr>
          <w:shd w:val="clear" w:color="auto" w:fill="FFFFFF"/>
        </w:rPr>
        <w:t>m</w:t>
      </w:r>
      <w:r>
        <w:rPr>
          <w:shd w:val="clear" w:color="auto" w:fill="FFFFFF"/>
          <w:vertAlign w:val="superscript"/>
        </w:rPr>
        <w:t>3</w:t>
      </w:r>
      <w:r>
        <w:rPr>
          <w:shd w:val="clear" w:color="auto" w:fill="FFFFFF"/>
        </w:rPr>
        <w:t>, natomiast w 2019 roku było to 32</w:t>
      </w:r>
      <w:r w:rsidR="000F2E31">
        <w:rPr>
          <w:shd w:val="clear" w:color="auto" w:fill="FFFFFF"/>
        </w:rPr>
        <w:t>,</w:t>
      </w:r>
      <w:r>
        <w:rPr>
          <w:shd w:val="clear" w:color="auto" w:fill="FFFFFF"/>
        </w:rPr>
        <w:t>1</w:t>
      </w:r>
      <w:r w:rsidR="000F2E31">
        <w:rPr>
          <w:shd w:val="clear" w:color="auto" w:fill="FFFFFF"/>
        </w:rPr>
        <w:t>1</w:t>
      </w:r>
      <w:r>
        <w:rPr>
          <w:shd w:val="clear" w:color="auto" w:fill="FFFFFF"/>
        </w:rPr>
        <w:t xml:space="preserve"> </w:t>
      </w:r>
      <w:r w:rsidR="000F2E31">
        <w:rPr>
          <w:shd w:val="clear" w:color="auto" w:fill="FFFFFF"/>
        </w:rPr>
        <w:t xml:space="preserve">mln </w:t>
      </w:r>
      <w:r>
        <w:rPr>
          <w:shd w:val="clear" w:color="auto" w:fill="FFFFFF"/>
        </w:rPr>
        <w:t>m</w:t>
      </w:r>
      <w:r>
        <w:rPr>
          <w:shd w:val="clear" w:color="auto" w:fill="FFFFFF"/>
          <w:vertAlign w:val="superscript"/>
        </w:rPr>
        <w:t>3</w:t>
      </w:r>
      <w:r>
        <w:rPr>
          <w:shd w:val="clear" w:color="auto" w:fill="FFFFFF"/>
        </w:rPr>
        <w:t xml:space="preserve"> ścieków. Oczyszczonych zostało, łącznie wodami infiltracyjnymi i ściekami dowożonymi, 42</w:t>
      </w:r>
      <w:r w:rsidR="000F2E31">
        <w:rPr>
          <w:shd w:val="clear" w:color="auto" w:fill="FFFFFF"/>
        </w:rPr>
        <w:t>,</w:t>
      </w:r>
      <w:r>
        <w:rPr>
          <w:shd w:val="clear" w:color="auto" w:fill="FFFFFF"/>
        </w:rPr>
        <w:t>7</w:t>
      </w:r>
      <w:r w:rsidR="000F2E31">
        <w:rPr>
          <w:shd w:val="clear" w:color="auto" w:fill="FFFFFF"/>
        </w:rPr>
        <w:t xml:space="preserve">4 mln </w:t>
      </w:r>
      <w:r>
        <w:rPr>
          <w:shd w:val="clear" w:color="auto" w:fill="FFFFFF"/>
        </w:rPr>
        <w:t>m</w:t>
      </w:r>
      <w:r>
        <w:rPr>
          <w:shd w:val="clear" w:color="auto" w:fill="FFFFFF"/>
          <w:vertAlign w:val="superscript"/>
        </w:rPr>
        <w:t xml:space="preserve">3 </w:t>
      </w:r>
      <w:r>
        <w:rPr>
          <w:shd w:val="clear" w:color="auto" w:fill="FFFFFF"/>
        </w:rPr>
        <w:t>ścieków w 2018 roku oraz 44</w:t>
      </w:r>
      <w:r w:rsidR="000F2E31">
        <w:rPr>
          <w:shd w:val="clear" w:color="auto" w:fill="FFFFFF"/>
        </w:rPr>
        <w:t>,</w:t>
      </w:r>
      <w:r>
        <w:rPr>
          <w:shd w:val="clear" w:color="auto" w:fill="FFFFFF"/>
        </w:rPr>
        <w:t>01</w:t>
      </w:r>
      <w:r w:rsidR="000F2E31">
        <w:rPr>
          <w:shd w:val="clear" w:color="auto" w:fill="FFFFFF"/>
        </w:rPr>
        <w:t xml:space="preserve"> </w:t>
      </w:r>
      <w:r>
        <w:rPr>
          <w:shd w:val="clear" w:color="auto" w:fill="FFFFFF"/>
        </w:rPr>
        <w:t>m</w:t>
      </w:r>
      <w:r>
        <w:rPr>
          <w:shd w:val="clear" w:color="auto" w:fill="FFFFFF"/>
          <w:vertAlign w:val="superscript"/>
        </w:rPr>
        <w:t>3</w:t>
      </w:r>
      <w:r>
        <w:rPr>
          <w:shd w:val="clear" w:color="auto" w:fill="FFFFFF"/>
        </w:rPr>
        <w:t xml:space="preserve"> w roku 2019.</w:t>
      </w:r>
    </w:p>
    <w:p w:rsidR="00CA07FD" w:rsidRDefault="00CA07FD" w:rsidP="00F96BBF">
      <w:pPr>
        <w:pStyle w:val="Legenda"/>
      </w:pPr>
      <w:bookmarkStart w:id="87" w:name="_Toc73082834"/>
      <w:r>
        <w:t>Ładunki zanieczyszczeń w ściekach komunalnych po oczyszczeniu</w:t>
      </w:r>
      <w:bookmarkEnd w:id="87"/>
    </w:p>
    <w:tbl>
      <w:tblPr>
        <w:tblStyle w:val="Tabela-Siatka"/>
        <w:tblW w:w="0" w:type="auto"/>
        <w:jc w:val="center"/>
        <w:tblLook w:val="04A0"/>
      </w:tblPr>
      <w:tblGrid>
        <w:gridCol w:w="1419"/>
        <w:gridCol w:w="1557"/>
        <w:gridCol w:w="1701"/>
        <w:gridCol w:w="1701"/>
      </w:tblGrid>
      <w:tr w:rsidR="00CA07FD" w:rsidRPr="00802145" w:rsidTr="00C426EA">
        <w:trPr>
          <w:jc w:val="center"/>
        </w:trPr>
        <w:tc>
          <w:tcPr>
            <w:tcW w:w="1419" w:type="dxa"/>
            <w:shd w:val="clear" w:color="auto" w:fill="80D219" w:themeFill="accent3" w:themeFillShade="BF"/>
          </w:tcPr>
          <w:p w:rsidR="00CA07FD" w:rsidRPr="00802145" w:rsidRDefault="00CA07FD" w:rsidP="00C426EA">
            <w:pPr>
              <w:spacing w:before="0" w:after="0"/>
              <w:ind w:firstLine="0"/>
              <w:jc w:val="center"/>
              <w:rPr>
                <w:b/>
                <w:bCs/>
                <w:sz w:val="20"/>
                <w:szCs w:val="20"/>
              </w:rPr>
            </w:pPr>
          </w:p>
        </w:tc>
        <w:tc>
          <w:tcPr>
            <w:tcW w:w="1557" w:type="dxa"/>
            <w:shd w:val="clear" w:color="auto" w:fill="80D219" w:themeFill="accent3" w:themeFillShade="BF"/>
          </w:tcPr>
          <w:p w:rsidR="00CA07FD" w:rsidRPr="00802145" w:rsidRDefault="00CA07FD" w:rsidP="00C426EA">
            <w:pPr>
              <w:spacing w:before="0" w:after="0"/>
              <w:ind w:firstLine="0"/>
              <w:jc w:val="center"/>
              <w:rPr>
                <w:b/>
                <w:bCs/>
                <w:sz w:val="20"/>
                <w:szCs w:val="20"/>
              </w:rPr>
            </w:pPr>
            <w:r w:rsidRPr="00802145">
              <w:rPr>
                <w:b/>
                <w:bCs/>
                <w:sz w:val="20"/>
                <w:szCs w:val="20"/>
              </w:rPr>
              <w:t>2015</w:t>
            </w:r>
          </w:p>
        </w:tc>
        <w:tc>
          <w:tcPr>
            <w:tcW w:w="1701" w:type="dxa"/>
            <w:shd w:val="clear" w:color="auto" w:fill="80D219" w:themeFill="accent3" w:themeFillShade="BF"/>
          </w:tcPr>
          <w:p w:rsidR="00CA07FD" w:rsidRPr="00802145" w:rsidRDefault="00CA07FD" w:rsidP="00C426EA">
            <w:pPr>
              <w:spacing w:before="0" w:after="0"/>
              <w:ind w:firstLine="0"/>
              <w:jc w:val="center"/>
              <w:rPr>
                <w:b/>
                <w:bCs/>
                <w:sz w:val="20"/>
                <w:szCs w:val="20"/>
              </w:rPr>
            </w:pPr>
            <w:r w:rsidRPr="00802145">
              <w:rPr>
                <w:b/>
                <w:bCs/>
                <w:sz w:val="20"/>
                <w:szCs w:val="20"/>
              </w:rPr>
              <w:t>2018</w:t>
            </w:r>
          </w:p>
        </w:tc>
        <w:tc>
          <w:tcPr>
            <w:tcW w:w="1701" w:type="dxa"/>
            <w:shd w:val="clear" w:color="auto" w:fill="80D219" w:themeFill="accent3" w:themeFillShade="BF"/>
          </w:tcPr>
          <w:p w:rsidR="00CA07FD" w:rsidRPr="00802145" w:rsidRDefault="00CA07FD" w:rsidP="00C426EA">
            <w:pPr>
              <w:spacing w:before="0" w:after="0"/>
              <w:ind w:firstLine="0"/>
              <w:jc w:val="center"/>
              <w:rPr>
                <w:b/>
                <w:bCs/>
                <w:sz w:val="20"/>
                <w:szCs w:val="20"/>
              </w:rPr>
            </w:pPr>
            <w:r w:rsidRPr="00802145">
              <w:rPr>
                <w:b/>
                <w:bCs/>
                <w:sz w:val="20"/>
                <w:szCs w:val="20"/>
              </w:rPr>
              <w:t>2019</w:t>
            </w:r>
          </w:p>
        </w:tc>
      </w:tr>
      <w:tr w:rsidR="00CA07FD" w:rsidRPr="00802145" w:rsidTr="00C426EA">
        <w:trPr>
          <w:jc w:val="center"/>
        </w:trPr>
        <w:tc>
          <w:tcPr>
            <w:tcW w:w="6378" w:type="dxa"/>
            <w:gridSpan w:val="4"/>
            <w:shd w:val="clear" w:color="auto" w:fill="80D219" w:themeFill="accent3" w:themeFillShade="BF"/>
          </w:tcPr>
          <w:p w:rsidR="00CA07FD" w:rsidRPr="00802145" w:rsidRDefault="00CA07FD" w:rsidP="00C426EA">
            <w:pPr>
              <w:spacing w:before="0" w:after="0"/>
              <w:ind w:firstLine="0"/>
              <w:jc w:val="center"/>
              <w:rPr>
                <w:b/>
                <w:bCs/>
                <w:sz w:val="20"/>
                <w:szCs w:val="20"/>
              </w:rPr>
            </w:pPr>
            <w:r w:rsidRPr="00802145">
              <w:rPr>
                <w:b/>
                <w:bCs/>
                <w:sz w:val="20"/>
                <w:szCs w:val="20"/>
              </w:rPr>
              <w:t>[kg]</w:t>
            </w:r>
          </w:p>
        </w:tc>
      </w:tr>
      <w:tr w:rsidR="00CA07FD" w:rsidRPr="00802145" w:rsidTr="00802145">
        <w:trPr>
          <w:jc w:val="center"/>
        </w:trPr>
        <w:tc>
          <w:tcPr>
            <w:tcW w:w="1419" w:type="dxa"/>
          </w:tcPr>
          <w:p w:rsidR="00CA07FD" w:rsidRPr="00802145" w:rsidRDefault="00CA07FD" w:rsidP="00C426EA">
            <w:pPr>
              <w:spacing w:before="0" w:after="0"/>
              <w:ind w:firstLine="0"/>
              <w:jc w:val="center"/>
              <w:rPr>
                <w:sz w:val="20"/>
                <w:szCs w:val="20"/>
              </w:rPr>
            </w:pPr>
            <w:r w:rsidRPr="00802145">
              <w:rPr>
                <w:sz w:val="20"/>
                <w:szCs w:val="20"/>
              </w:rPr>
              <w:t>BZT5</w:t>
            </w:r>
          </w:p>
        </w:tc>
        <w:tc>
          <w:tcPr>
            <w:tcW w:w="1557"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230 066</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286 304</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257 569</w:t>
            </w:r>
          </w:p>
        </w:tc>
      </w:tr>
      <w:tr w:rsidR="00CA07FD" w:rsidRPr="00802145" w:rsidTr="00802145">
        <w:trPr>
          <w:jc w:val="center"/>
        </w:trPr>
        <w:tc>
          <w:tcPr>
            <w:tcW w:w="1419" w:type="dxa"/>
          </w:tcPr>
          <w:p w:rsidR="00CA07FD" w:rsidRPr="00802145" w:rsidRDefault="00CA07FD" w:rsidP="00C426EA">
            <w:pPr>
              <w:spacing w:before="0" w:after="0"/>
              <w:ind w:firstLine="0"/>
              <w:jc w:val="center"/>
              <w:rPr>
                <w:sz w:val="20"/>
                <w:szCs w:val="20"/>
              </w:rPr>
            </w:pPr>
            <w:r w:rsidRPr="00802145">
              <w:rPr>
                <w:sz w:val="20"/>
                <w:szCs w:val="20"/>
              </w:rPr>
              <w:t>ChZT</w:t>
            </w:r>
          </w:p>
        </w:tc>
        <w:tc>
          <w:tcPr>
            <w:tcW w:w="1557"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1 807 898</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1 670 947</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1 625 912</w:t>
            </w:r>
          </w:p>
        </w:tc>
      </w:tr>
      <w:tr w:rsidR="00CA07FD" w:rsidRPr="00802145" w:rsidTr="00802145">
        <w:trPr>
          <w:jc w:val="center"/>
        </w:trPr>
        <w:tc>
          <w:tcPr>
            <w:tcW w:w="1419" w:type="dxa"/>
          </w:tcPr>
          <w:p w:rsidR="00CA07FD" w:rsidRPr="00802145" w:rsidRDefault="00CA07FD" w:rsidP="00C426EA">
            <w:pPr>
              <w:spacing w:before="0" w:after="0"/>
              <w:ind w:firstLine="0"/>
              <w:jc w:val="center"/>
              <w:rPr>
                <w:sz w:val="20"/>
                <w:szCs w:val="20"/>
              </w:rPr>
            </w:pPr>
            <w:r w:rsidRPr="00802145">
              <w:rPr>
                <w:sz w:val="20"/>
                <w:szCs w:val="20"/>
              </w:rPr>
              <w:t>Zawiesina ogólna</w:t>
            </w:r>
          </w:p>
        </w:tc>
        <w:tc>
          <w:tcPr>
            <w:tcW w:w="1557"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334 093</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301 563</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297 086</w:t>
            </w:r>
          </w:p>
        </w:tc>
      </w:tr>
      <w:tr w:rsidR="00CA07FD" w:rsidRPr="00802145" w:rsidTr="00802145">
        <w:trPr>
          <w:jc w:val="center"/>
        </w:trPr>
        <w:tc>
          <w:tcPr>
            <w:tcW w:w="1419" w:type="dxa"/>
          </w:tcPr>
          <w:p w:rsidR="00CA07FD" w:rsidRPr="00802145" w:rsidRDefault="00CA07FD" w:rsidP="00C426EA">
            <w:pPr>
              <w:spacing w:before="0" w:after="0"/>
              <w:ind w:firstLine="0"/>
              <w:jc w:val="center"/>
              <w:rPr>
                <w:sz w:val="20"/>
                <w:szCs w:val="20"/>
              </w:rPr>
            </w:pPr>
            <w:r w:rsidRPr="00802145">
              <w:rPr>
                <w:sz w:val="20"/>
                <w:szCs w:val="20"/>
              </w:rPr>
              <w:t>Azot ogólny</w:t>
            </w:r>
          </w:p>
        </w:tc>
        <w:tc>
          <w:tcPr>
            <w:tcW w:w="1557"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380 771</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400 595</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386 306</w:t>
            </w:r>
          </w:p>
        </w:tc>
      </w:tr>
      <w:tr w:rsidR="00CA07FD" w:rsidRPr="00802145" w:rsidTr="00802145">
        <w:trPr>
          <w:jc w:val="center"/>
        </w:trPr>
        <w:tc>
          <w:tcPr>
            <w:tcW w:w="1419" w:type="dxa"/>
          </w:tcPr>
          <w:p w:rsidR="00CA07FD" w:rsidRPr="00802145" w:rsidRDefault="00CA07FD" w:rsidP="00C426EA">
            <w:pPr>
              <w:spacing w:before="0" w:after="0"/>
              <w:ind w:firstLine="0"/>
              <w:jc w:val="center"/>
              <w:rPr>
                <w:sz w:val="20"/>
                <w:szCs w:val="20"/>
              </w:rPr>
            </w:pPr>
            <w:r w:rsidRPr="00802145">
              <w:rPr>
                <w:sz w:val="20"/>
                <w:szCs w:val="20"/>
              </w:rPr>
              <w:t>Fosfor ogólny</w:t>
            </w:r>
          </w:p>
        </w:tc>
        <w:tc>
          <w:tcPr>
            <w:tcW w:w="1557"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32 576</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29 925</w:t>
            </w:r>
          </w:p>
        </w:tc>
        <w:tc>
          <w:tcPr>
            <w:tcW w:w="1701" w:type="dxa"/>
            <w:vAlign w:val="center"/>
          </w:tcPr>
          <w:p w:rsidR="00CA07FD" w:rsidRPr="00802145" w:rsidRDefault="00CA07FD" w:rsidP="00C426EA">
            <w:pPr>
              <w:spacing w:before="0" w:after="0"/>
              <w:ind w:firstLine="0"/>
              <w:jc w:val="center"/>
              <w:rPr>
                <w:sz w:val="20"/>
                <w:szCs w:val="20"/>
              </w:rPr>
            </w:pPr>
            <w:r w:rsidRPr="00802145">
              <w:rPr>
                <w:rFonts w:cs="Calibri"/>
                <w:sz w:val="20"/>
                <w:szCs w:val="20"/>
              </w:rPr>
              <w:t>28 643</w:t>
            </w:r>
          </w:p>
        </w:tc>
      </w:tr>
    </w:tbl>
    <w:p w:rsidR="00CA07FD" w:rsidRDefault="00CA07FD" w:rsidP="005C6A4A">
      <w:pPr>
        <w:pStyle w:val="rdo0"/>
      </w:pPr>
      <w:r>
        <w:t>Źródło: Bank Danych Lokalnych GUS (dostęp dnia 17.03.2021 r.)</w:t>
      </w:r>
    </w:p>
    <w:p w:rsidR="00253ED4" w:rsidRDefault="00253ED4" w:rsidP="000544EC">
      <w:pPr>
        <w:rPr>
          <w:shd w:val="clear" w:color="auto" w:fill="FFFFFF"/>
        </w:rPr>
      </w:pPr>
      <w:r>
        <w:rPr>
          <w:shd w:val="clear" w:color="auto" w:fill="FFFFFF"/>
        </w:rPr>
        <w:t xml:space="preserve">Ilość ścieków komunalnych i przemysłowych wymagających oczyszczenia i odprowadzanych do środowiska w </w:t>
      </w:r>
      <w:r w:rsidR="005222D1">
        <w:rPr>
          <w:shd w:val="clear" w:color="auto" w:fill="FFFFFF"/>
        </w:rPr>
        <w:t>2018 roku wynosiła 60</w:t>
      </w:r>
      <w:r w:rsidR="000F2E31">
        <w:rPr>
          <w:shd w:val="clear" w:color="auto" w:fill="FFFFFF"/>
        </w:rPr>
        <w:t>,</w:t>
      </w:r>
      <w:r w:rsidR="005222D1">
        <w:rPr>
          <w:shd w:val="clear" w:color="auto" w:fill="FFFFFF"/>
        </w:rPr>
        <w:t>54</w:t>
      </w:r>
      <w:r w:rsidR="000F2E31">
        <w:rPr>
          <w:shd w:val="clear" w:color="auto" w:fill="FFFFFF"/>
        </w:rPr>
        <w:t xml:space="preserve"> mln </w:t>
      </w:r>
      <w:r w:rsidR="005222D1">
        <w:rPr>
          <w:shd w:val="clear" w:color="auto" w:fill="FFFFFF"/>
        </w:rPr>
        <w:t>m</w:t>
      </w:r>
      <w:r w:rsidR="005222D1">
        <w:rPr>
          <w:shd w:val="clear" w:color="auto" w:fill="FFFFFF"/>
          <w:vertAlign w:val="superscript"/>
        </w:rPr>
        <w:t>3</w:t>
      </w:r>
      <w:r w:rsidR="005222D1">
        <w:rPr>
          <w:shd w:val="clear" w:color="auto" w:fill="FFFFFF"/>
        </w:rPr>
        <w:t xml:space="preserve">, z czego 99,97% zostało oczyszczone, natomiast w </w:t>
      </w:r>
      <w:r>
        <w:rPr>
          <w:shd w:val="clear" w:color="auto" w:fill="FFFFFF"/>
        </w:rPr>
        <w:t>2019</w:t>
      </w:r>
      <w:r w:rsidR="005222D1">
        <w:rPr>
          <w:shd w:val="clear" w:color="auto" w:fill="FFFFFF"/>
        </w:rPr>
        <w:t xml:space="preserve"> roku odprowadzono</w:t>
      </w:r>
      <w:r>
        <w:rPr>
          <w:shd w:val="clear" w:color="auto" w:fill="FFFFFF"/>
        </w:rPr>
        <w:t xml:space="preserve"> 61</w:t>
      </w:r>
      <w:r w:rsidR="000F2E31">
        <w:rPr>
          <w:shd w:val="clear" w:color="auto" w:fill="FFFFFF"/>
        </w:rPr>
        <w:t>,</w:t>
      </w:r>
      <w:r>
        <w:rPr>
          <w:shd w:val="clear" w:color="auto" w:fill="FFFFFF"/>
        </w:rPr>
        <w:t>8</w:t>
      </w:r>
      <w:r w:rsidR="000F2E31">
        <w:rPr>
          <w:shd w:val="clear" w:color="auto" w:fill="FFFFFF"/>
        </w:rPr>
        <w:t xml:space="preserve">1 mln </w:t>
      </w:r>
      <w:r>
        <w:rPr>
          <w:shd w:val="clear" w:color="auto" w:fill="FFFFFF"/>
        </w:rPr>
        <w:t>m</w:t>
      </w:r>
      <w:r>
        <w:rPr>
          <w:shd w:val="clear" w:color="auto" w:fill="FFFFFF"/>
          <w:vertAlign w:val="superscript"/>
        </w:rPr>
        <w:t>3</w:t>
      </w:r>
      <w:r w:rsidR="005B7093">
        <w:rPr>
          <w:shd w:val="clear" w:color="auto" w:fill="FFFFFF"/>
        </w:rPr>
        <w:t xml:space="preserve"> ścieków</w:t>
      </w:r>
      <w:r>
        <w:rPr>
          <w:shd w:val="clear" w:color="auto" w:fill="FFFFFF"/>
        </w:rPr>
        <w:t>, czego</w:t>
      </w:r>
      <w:r w:rsidR="005222D1">
        <w:rPr>
          <w:shd w:val="clear" w:color="auto" w:fill="FFFFFF"/>
        </w:rPr>
        <w:t xml:space="preserve"> oczyszczone zostało</w:t>
      </w:r>
      <w:r>
        <w:rPr>
          <w:shd w:val="clear" w:color="auto" w:fill="FFFFFF"/>
        </w:rPr>
        <w:t xml:space="preserve"> 99,98%</w:t>
      </w:r>
      <w:r w:rsidR="005222D1">
        <w:rPr>
          <w:shd w:val="clear" w:color="auto" w:fill="FFFFFF"/>
        </w:rPr>
        <w:t>.</w:t>
      </w:r>
    </w:p>
    <w:p w:rsidR="000544EC" w:rsidRDefault="005D0C61" w:rsidP="00253ED4">
      <w:pPr>
        <w:jc w:val="center"/>
        <w:rPr>
          <w:shd w:val="clear" w:color="auto" w:fill="FFFFFF"/>
        </w:rPr>
      </w:pPr>
      <w:r>
        <w:rPr>
          <w:noProof/>
          <w:lang w:eastAsia="pl-PL"/>
        </w:rPr>
        <w:drawing>
          <wp:inline distT="0" distB="0" distL="0" distR="0">
            <wp:extent cx="4572000" cy="3133725"/>
            <wp:effectExtent l="0" t="0" r="0" b="9525"/>
            <wp:docPr id="25" name="Wykres 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E471E75-21C8-47B3-9300-82E047B20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53ED4" w:rsidRDefault="00253ED4" w:rsidP="00253ED4">
      <w:pPr>
        <w:pStyle w:val="ryc"/>
        <w:rPr>
          <w:shd w:val="clear" w:color="auto" w:fill="FFFFFF"/>
        </w:rPr>
      </w:pPr>
      <w:bookmarkStart w:id="88" w:name="_Toc73082887"/>
      <w:r>
        <w:rPr>
          <w:shd w:val="clear" w:color="auto" w:fill="FFFFFF"/>
        </w:rPr>
        <w:t>Ścieki przemysłowe i komunalne wymagające oczyszczenia odprowadzone do wód lub ziemi w 2019 roku w województwie opolskim</w:t>
      </w:r>
      <w:bookmarkEnd w:id="88"/>
    </w:p>
    <w:p w:rsidR="00253ED4" w:rsidRDefault="00253ED4" w:rsidP="005C6A4A">
      <w:pPr>
        <w:pStyle w:val="rdo0"/>
        <w:rPr>
          <w:shd w:val="clear" w:color="auto" w:fill="FFFFFF"/>
        </w:rPr>
      </w:pPr>
      <w:r>
        <w:rPr>
          <w:shd w:val="clear" w:color="auto" w:fill="FFFFFF"/>
        </w:rPr>
        <w:t>Źródło: Bank Danych Lokalnych GUS (</w:t>
      </w:r>
      <w:r w:rsidR="005B7093">
        <w:rPr>
          <w:shd w:val="clear" w:color="auto" w:fill="FFFFFF"/>
        </w:rPr>
        <w:t>dostęp dnia</w:t>
      </w:r>
      <w:r>
        <w:rPr>
          <w:shd w:val="clear" w:color="auto" w:fill="FFFFFF"/>
        </w:rPr>
        <w:t xml:space="preserve"> 10.02.2021 r.)</w:t>
      </w:r>
    </w:p>
    <w:p w:rsidR="00600ACA" w:rsidRDefault="00600ACA" w:rsidP="00F96BBF">
      <w:pPr>
        <w:pStyle w:val="Legenda"/>
        <w:rPr>
          <w:shd w:val="clear" w:color="auto" w:fill="FFFFFF"/>
        </w:rPr>
      </w:pPr>
      <w:bookmarkStart w:id="89" w:name="_Toc73082835"/>
      <w:r>
        <w:rPr>
          <w:shd w:val="clear" w:color="auto" w:fill="FFFFFF"/>
        </w:rPr>
        <w:lastRenderedPageBreak/>
        <w:t>Udział ścieków oczyszczonych i nieoczyszczonych w ściekach przemysłowych i komunalnych wymagających oczyszczenia odprowadzonych do wód lub ziemi w latach 2015, 2018 i 2019</w:t>
      </w:r>
      <w:bookmarkEnd w:id="89"/>
    </w:p>
    <w:tbl>
      <w:tblPr>
        <w:tblW w:w="6665" w:type="dxa"/>
        <w:jc w:val="center"/>
        <w:tblCellMar>
          <w:left w:w="70" w:type="dxa"/>
          <w:right w:w="70" w:type="dxa"/>
        </w:tblCellMar>
        <w:tblLook w:val="04A0"/>
      </w:tblPr>
      <w:tblGrid>
        <w:gridCol w:w="1844"/>
        <w:gridCol w:w="1501"/>
        <w:gridCol w:w="1660"/>
        <w:gridCol w:w="1660"/>
      </w:tblGrid>
      <w:tr w:rsidR="000A087B" w:rsidRPr="00802145" w:rsidTr="00802145">
        <w:trPr>
          <w:trHeight w:val="300"/>
          <w:jc w:val="center"/>
        </w:trPr>
        <w:tc>
          <w:tcPr>
            <w:tcW w:w="1844" w:type="dxa"/>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0A087B" w:rsidRPr="00802145" w:rsidRDefault="000A087B" w:rsidP="00600ACA">
            <w:pPr>
              <w:spacing w:before="0" w:after="0" w:line="240" w:lineRule="auto"/>
              <w:ind w:firstLine="0"/>
              <w:jc w:val="center"/>
              <w:rPr>
                <w:rFonts w:eastAsia="Times New Roman" w:cs="Calibri"/>
                <w:b/>
                <w:bCs/>
                <w:sz w:val="20"/>
                <w:szCs w:val="20"/>
                <w:lang w:eastAsia="pl-PL"/>
              </w:rPr>
            </w:pPr>
          </w:p>
        </w:tc>
        <w:tc>
          <w:tcPr>
            <w:tcW w:w="1501"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0A087B" w:rsidRPr="00802145" w:rsidRDefault="000A087B" w:rsidP="00600AC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2015</w:t>
            </w:r>
          </w:p>
        </w:tc>
        <w:tc>
          <w:tcPr>
            <w:tcW w:w="1660"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0A087B" w:rsidRPr="00802145" w:rsidRDefault="000A087B" w:rsidP="00600AC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2018</w:t>
            </w:r>
          </w:p>
        </w:tc>
        <w:tc>
          <w:tcPr>
            <w:tcW w:w="1660"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0A087B" w:rsidRPr="00802145" w:rsidRDefault="000A087B" w:rsidP="00600AC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2019</w:t>
            </w:r>
          </w:p>
        </w:tc>
      </w:tr>
      <w:tr w:rsidR="003E5403" w:rsidRPr="00802145" w:rsidTr="00802145">
        <w:trPr>
          <w:trHeight w:val="300"/>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403" w:rsidRPr="00802145" w:rsidRDefault="003E5403" w:rsidP="00600AC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Ogółem</w:t>
            </w:r>
            <w:r w:rsidR="001303E7" w:rsidRPr="00802145">
              <w:rPr>
                <w:rFonts w:eastAsia="Times New Roman" w:cs="Calibri"/>
                <w:sz w:val="20"/>
                <w:szCs w:val="20"/>
                <w:lang w:eastAsia="pl-PL"/>
              </w:rPr>
              <w:t xml:space="preserve"> [</w:t>
            </w:r>
            <w:r w:rsidR="000F2E31">
              <w:rPr>
                <w:rFonts w:eastAsia="Times New Roman" w:cs="Calibri"/>
                <w:sz w:val="20"/>
                <w:szCs w:val="20"/>
                <w:lang w:eastAsia="pl-PL"/>
              </w:rPr>
              <w:t>mln m</w:t>
            </w:r>
            <w:r w:rsidR="001303E7" w:rsidRPr="00802145">
              <w:rPr>
                <w:rFonts w:eastAsia="Times New Roman" w:cs="Calibri"/>
                <w:sz w:val="20"/>
                <w:szCs w:val="20"/>
                <w:vertAlign w:val="superscript"/>
                <w:lang w:eastAsia="pl-PL"/>
              </w:rPr>
              <w:t>3</w:t>
            </w:r>
            <w:r w:rsidR="001303E7" w:rsidRPr="00802145">
              <w:rPr>
                <w:rFonts w:eastAsia="Times New Roman" w:cs="Calibri"/>
                <w:sz w:val="20"/>
                <w:szCs w:val="20"/>
                <w:lang w:eastAsia="pl-PL"/>
              </w:rPr>
              <w:t>]</w:t>
            </w:r>
          </w:p>
        </w:tc>
        <w:tc>
          <w:tcPr>
            <w:tcW w:w="1501" w:type="dxa"/>
            <w:tcBorders>
              <w:top w:val="single" w:sz="4" w:space="0" w:color="auto"/>
              <w:left w:val="nil"/>
              <w:bottom w:val="single" w:sz="4" w:space="0" w:color="auto"/>
              <w:right w:val="single" w:sz="4" w:space="0" w:color="auto"/>
            </w:tcBorders>
            <w:shd w:val="clear" w:color="auto" w:fill="auto"/>
            <w:noWrap/>
            <w:vAlign w:val="center"/>
          </w:tcPr>
          <w:p w:rsidR="003E5403" w:rsidRPr="00802145" w:rsidRDefault="003E5403" w:rsidP="003E5403">
            <w:pPr>
              <w:spacing w:before="0" w:after="0" w:line="240" w:lineRule="auto"/>
              <w:ind w:firstLine="0"/>
              <w:jc w:val="center"/>
              <w:rPr>
                <w:rFonts w:cs="Calibri"/>
                <w:sz w:val="20"/>
                <w:szCs w:val="20"/>
                <w:lang w:eastAsia="pl-PL"/>
              </w:rPr>
            </w:pPr>
            <w:r w:rsidRPr="00802145">
              <w:rPr>
                <w:rFonts w:cs="Calibri"/>
                <w:sz w:val="20"/>
                <w:szCs w:val="20"/>
              </w:rPr>
              <w:t>60</w:t>
            </w:r>
            <w:r w:rsidR="000F2E31">
              <w:rPr>
                <w:rFonts w:cs="Calibri"/>
                <w:sz w:val="20"/>
                <w:szCs w:val="20"/>
              </w:rPr>
              <w:t>,</w:t>
            </w:r>
            <w:r w:rsidRPr="00802145">
              <w:rPr>
                <w:rFonts w:cs="Calibri"/>
                <w:sz w:val="20"/>
                <w:szCs w:val="20"/>
              </w:rPr>
              <w:t>7</w:t>
            </w:r>
            <w:r w:rsidR="000F2E31">
              <w:rPr>
                <w:rFonts w:cs="Calibri"/>
                <w:sz w:val="20"/>
                <w:szCs w:val="20"/>
              </w:rPr>
              <w:t>1</w:t>
            </w:r>
          </w:p>
        </w:tc>
        <w:tc>
          <w:tcPr>
            <w:tcW w:w="1660" w:type="dxa"/>
            <w:tcBorders>
              <w:top w:val="single" w:sz="4" w:space="0" w:color="auto"/>
              <w:left w:val="nil"/>
              <w:bottom w:val="single" w:sz="4" w:space="0" w:color="auto"/>
              <w:right w:val="single" w:sz="4" w:space="0" w:color="auto"/>
            </w:tcBorders>
            <w:shd w:val="clear" w:color="auto" w:fill="auto"/>
            <w:vAlign w:val="center"/>
          </w:tcPr>
          <w:p w:rsidR="003E5403" w:rsidRPr="00802145" w:rsidRDefault="003E5403" w:rsidP="003E5403">
            <w:pPr>
              <w:spacing w:before="0" w:after="0" w:line="240" w:lineRule="auto"/>
              <w:ind w:firstLine="0"/>
              <w:jc w:val="center"/>
              <w:rPr>
                <w:rFonts w:cs="Calibri"/>
                <w:sz w:val="20"/>
                <w:szCs w:val="20"/>
                <w:lang w:eastAsia="pl-PL"/>
              </w:rPr>
            </w:pPr>
            <w:r w:rsidRPr="00802145">
              <w:rPr>
                <w:rFonts w:cs="Calibri"/>
                <w:sz w:val="20"/>
                <w:szCs w:val="20"/>
              </w:rPr>
              <w:t>60</w:t>
            </w:r>
            <w:r w:rsidR="000F2E31">
              <w:rPr>
                <w:rFonts w:cs="Calibri"/>
                <w:sz w:val="20"/>
                <w:szCs w:val="20"/>
              </w:rPr>
              <w:t>,</w:t>
            </w:r>
            <w:r w:rsidRPr="00802145">
              <w:rPr>
                <w:rFonts w:cs="Calibri"/>
                <w:sz w:val="20"/>
                <w:szCs w:val="20"/>
              </w:rPr>
              <w:t>54</w:t>
            </w:r>
          </w:p>
        </w:tc>
        <w:tc>
          <w:tcPr>
            <w:tcW w:w="1660" w:type="dxa"/>
            <w:tcBorders>
              <w:top w:val="single" w:sz="4" w:space="0" w:color="auto"/>
              <w:left w:val="nil"/>
              <w:bottom w:val="single" w:sz="4" w:space="0" w:color="auto"/>
              <w:right w:val="single" w:sz="4" w:space="0" w:color="auto"/>
            </w:tcBorders>
            <w:shd w:val="clear" w:color="auto" w:fill="auto"/>
            <w:vAlign w:val="center"/>
          </w:tcPr>
          <w:p w:rsidR="003E5403" w:rsidRPr="00802145" w:rsidRDefault="003E5403" w:rsidP="003E5403">
            <w:pPr>
              <w:spacing w:before="0" w:after="0" w:line="240" w:lineRule="auto"/>
              <w:ind w:firstLine="0"/>
              <w:jc w:val="center"/>
              <w:rPr>
                <w:rFonts w:cs="Calibri"/>
                <w:sz w:val="20"/>
                <w:szCs w:val="20"/>
                <w:lang w:eastAsia="pl-PL"/>
              </w:rPr>
            </w:pPr>
            <w:r w:rsidRPr="00802145">
              <w:rPr>
                <w:rFonts w:cs="Calibri"/>
                <w:sz w:val="20"/>
                <w:szCs w:val="20"/>
              </w:rPr>
              <w:t>61</w:t>
            </w:r>
            <w:r w:rsidR="000F2E31">
              <w:rPr>
                <w:rFonts w:cs="Calibri"/>
                <w:sz w:val="20"/>
                <w:szCs w:val="20"/>
              </w:rPr>
              <w:t>,</w:t>
            </w:r>
            <w:r w:rsidRPr="00802145">
              <w:rPr>
                <w:rFonts w:cs="Calibri"/>
                <w:sz w:val="20"/>
                <w:szCs w:val="20"/>
              </w:rPr>
              <w:t>8</w:t>
            </w:r>
            <w:r w:rsidR="000F2E31">
              <w:rPr>
                <w:rFonts w:cs="Calibri"/>
                <w:sz w:val="20"/>
                <w:szCs w:val="20"/>
              </w:rPr>
              <w:t>1</w:t>
            </w:r>
          </w:p>
        </w:tc>
      </w:tr>
      <w:tr w:rsidR="000A087B" w:rsidRPr="00802145" w:rsidTr="00802145">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0A087B" w:rsidRPr="00802145" w:rsidRDefault="00600ACA" w:rsidP="00600AC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O</w:t>
            </w:r>
            <w:r w:rsidR="000A087B" w:rsidRPr="00802145">
              <w:rPr>
                <w:rFonts w:eastAsia="Times New Roman" w:cs="Calibri"/>
                <w:sz w:val="20"/>
                <w:szCs w:val="20"/>
                <w:lang w:eastAsia="pl-PL"/>
              </w:rPr>
              <w:t>czyszczone</w:t>
            </w:r>
            <w:r w:rsidR="003E5403" w:rsidRPr="00802145">
              <w:rPr>
                <w:rFonts w:eastAsia="Times New Roman" w:cs="Calibri"/>
                <w:sz w:val="20"/>
                <w:szCs w:val="20"/>
                <w:lang w:eastAsia="pl-PL"/>
              </w:rPr>
              <w:t xml:space="preserve"> [%]</w:t>
            </w:r>
          </w:p>
        </w:tc>
        <w:tc>
          <w:tcPr>
            <w:tcW w:w="1501" w:type="dxa"/>
            <w:tcBorders>
              <w:top w:val="nil"/>
              <w:left w:val="nil"/>
              <w:bottom w:val="single" w:sz="4" w:space="0" w:color="auto"/>
              <w:right w:val="single" w:sz="4" w:space="0" w:color="auto"/>
            </w:tcBorders>
            <w:shd w:val="clear" w:color="auto" w:fill="auto"/>
            <w:noWrap/>
            <w:vAlign w:val="center"/>
            <w:hideMark/>
          </w:tcPr>
          <w:p w:rsidR="000A087B" w:rsidRPr="00802145" w:rsidRDefault="000A087B" w:rsidP="00600AC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98,44</w:t>
            </w:r>
          </w:p>
        </w:tc>
        <w:tc>
          <w:tcPr>
            <w:tcW w:w="1660" w:type="dxa"/>
            <w:tcBorders>
              <w:top w:val="nil"/>
              <w:left w:val="nil"/>
              <w:bottom w:val="single" w:sz="4" w:space="0" w:color="auto"/>
              <w:right w:val="single" w:sz="4" w:space="0" w:color="auto"/>
            </w:tcBorders>
            <w:shd w:val="clear" w:color="auto" w:fill="auto"/>
            <w:noWrap/>
            <w:vAlign w:val="center"/>
            <w:hideMark/>
          </w:tcPr>
          <w:p w:rsidR="000A087B" w:rsidRPr="00802145" w:rsidRDefault="000A087B" w:rsidP="00600AC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99,97</w:t>
            </w:r>
          </w:p>
        </w:tc>
        <w:tc>
          <w:tcPr>
            <w:tcW w:w="1660" w:type="dxa"/>
            <w:tcBorders>
              <w:top w:val="nil"/>
              <w:left w:val="nil"/>
              <w:bottom w:val="single" w:sz="4" w:space="0" w:color="auto"/>
              <w:right w:val="single" w:sz="4" w:space="0" w:color="auto"/>
            </w:tcBorders>
            <w:shd w:val="clear" w:color="auto" w:fill="auto"/>
            <w:noWrap/>
            <w:vAlign w:val="center"/>
            <w:hideMark/>
          </w:tcPr>
          <w:p w:rsidR="000A087B" w:rsidRPr="00802145" w:rsidRDefault="000A087B" w:rsidP="00600AC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99,98</w:t>
            </w:r>
          </w:p>
        </w:tc>
      </w:tr>
      <w:tr w:rsidR="000A087B" w:rsidRPr="00802145" w:rsidTr="00802145">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0A087B" w:rsidRPr="00802145" w:rsidRDefault="00600ACA" w:rsidP="00600AC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N</w:t>
            </w:r>
            <w:r w:rsidR="000A087B" w:rsidRPr="00802145">
              <w:rPr>
                <w:rFonts w:eastAsia="Times New Roman" w:cs="Calibri"/>
                <w:sz w:val="20"/>
                <w:szCs w:val="20"/>
                <w:lang w:eastAsia="pl-PL"/>
              </w:rPr>
              <w:t>ieoczyszczone</w:t>
            </w:r>
            <w:r w:rsidR="003E5403" w:rsidRPr="00802145">
              <w:rPr>
                <w:rFonts w:eastAsia="Times New Roman" w:cs="Calibri"/>
                <w:sz w:val="20"/>
                <w:szCs w:val="20"/>
                <w:lang w:eastAsia="pl-PL"/>
              </w:rPr>
              <w:t xml:space="preserve"> [%]</w:t>
            </w:r>
          </w:p>
        </w:tc>
        <w:tc>
          <w:tcPr>
            <w:tcW w:w="1501" w:type="dxa"/>
            <w:tcBorders>
              <w:top w:val="nil"/>
              <w:left w:val="nil"/>
              <w:bottom w:val="single" w:sz="4" w:space="0" w:color="auto"/>
              <w:right w:val="single" w:sz="4" w:space="0" w:color="auto"/>
            </w:tcBorders>
            <w:shd w:val="clear" w:color="auto" w:fill="auto"/>
            <w:noWrap/>
            <w:vAlign w:val="center"/>
            <w:hideMark/>
          </w:tcPr>
          <w:p w:rsidR="000A087B" w:rsidRPr="00802145" w:rsidRDefault="000A087B" w:rsidP="00600AC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1,5</w:t>
            </w:r>
            <w:r w:rsidR="003E5403" w:rsidRPr="00802145">
              <w:rPr>
                <w:rFonts w:eastAsia="Times New Roman" w:cs="Calibri"/>
                <w:sz w:val="20"/>
                <w:szCs w:val="20"/>
                <w:lang w:eastAsia="pl-PL"/>
              </w:rPr>
              <w:t>6</w:t>
            </w:r>
          </w:p>
        </w:tc>
        <w:tc>
          <w:tcPr>
            <w:tcW w:w="1660" w:type="dxa"/>
            <w:tcBorders>
              <w:top w:val="nil"/>
              <w:left w:val="nil"/>
              <w:bottom w:val="single" w:sz="4" w:space="0" w:color="auto"/>
              <w:right w:val="single" w:sz="4" w:space="0" w:color="auto"/>
            </w:tcBorders>
            <w:shd w:val="clear" w:color="auto" w:fill="auto"/>
            <w:noWrap/>
            <w:vAlign w:val="center"/>
            <w:hideMark/>
          </w:tcPr>
          <w:p w:rsidR="000A087B" w:rsidRPr="00802145" w:rsidRDefault="000A087B" w:rsidP="00600AC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0,03</w:t>
            </w:r>
          </w:p>
        </w:tc>
        <w:tc>
          <w:tcPr>
            <w:tcW w:w="1660" w:type="dxa"/>
            <w:tcBorders>
              <w:top w:val="nil"/>
              <w:left w:val="nil"/>
              <w:bottom w:val="single" w:sz="4" w:space="0" w:color="auto"/>
              <w:right w:val="single" w:sz="4" w:space="0" w:color="auto"/>
            </w:tcBorders>
            <w:shd w:val="clear" w:color="auto" w:fill="auto"/>
            <w:noWrap/>
            <w:vAlign w:val="center"/>
            <w:hideMark/>
          </w:tcPr>
          <w:p w:rsidR="000A087B" w:rsidRPr="00802145" w:rsidRDefault="000A087B" w:rsidP="00600AC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0,02</w:t>
            </w:r>
          </w:p>
        </w:tc>
      </w:tr>
    </w:tbl>
    <w:p w:rsidR="000A087B" w:rsidRDefault="00600ACA" w:rsidP="005C6A4A">
      <w:pPr>
        <w:pStyle w:val="rdo0"/>
        <w:rPr>
          <w:shd w:val="clear" w:color="auto" w:fill="FFFFFF"/>
        </w:rPr>
      </w:pPr>
      <w:r>
        <w:rPr>
          <w:shd w:val="clear" w:color="auto" w:fill="FFFFFF"/>
        </w:rPr>
        <w:t>Źródło: Bank Danych Lokalnych GUS (</w:t>
      </w:r>
      <w:r w:rsidR="005B7093">
        <w:rPr>
          <w:shd w:val="clear" w:color="auto" w:fill="FFFFFF"/>
        </w:rPr>
        <w:t>dostęp dnia</w:t>
      </w:r>
      <w:r>
        <w:rPr>
          <w:shd w:val="clear" w:color="auto" w:fill="FFFFFF"/>
        </w:rPr>
        <w:t xml:space="preserve"> 10.02.2021 r.)</w:t>
      </w:r>
    </w:p>
    <w:p w:rsidR="004F30A3" w:rsidRPr="004F30A3" w:rsidRDefault="004F30A3" w:rsidP="00F96BBF">
      <w:pPr>
        <w:pStyle w:val="Legenda"/>
        <w:rPr>
          <w:shd w:val="clear" w:color="auto" w:fill="FFFFFF"/>
        </w:rPr>
      </w:pPr>
      <w:bookmarkStart w:id="90" w:name="_Toc73082836"/>
      <w:r w:rsidRPr="004F30A3">
        <w:rPr>
          <w:shd w:val="clear" w:color="auto" w:fill="FFFFFF"/>
        </w:rPr>
        <w:t>Wykorzystanie osadów ściekowych z oczyszczalni przemysłowych i komunalnych w latach 2015, 2018 i 2019 w województwie opolskim</w:t>
      </w:r>
      <w:bookmarkEnd w:id="90"/>
    </w:p>
    <w:tbl>
      <w:tblPr>
        <w:tblW w:w="8015" w:type="dxa"/>
        <w:jc w:val="center"/>
        <w:tblCellMar>
          <w:left w:w="70" w:type="dxa"/>
          <w:right w:w="70" w:type="dxa"/>
        </w:tblCellMar>
        <w:tblLook w:val="04A0"/>
      </w:tblPr>
      <w:tblGrid>
        <w:gridCol w:w="4961"/>
        <w:gridCol w:w="1134"/>
        <w:gridCol w:w="960"/>
        <w:gridCol w:w="960"/>
      </w:tblGrid>
      <w:tr w:rsidR="004F30A3" w:rsidRPr="00802145" w:rsidTr="001F7CB0">
        <w:trPr>
          <w:trHeight w:val="300"/>
          <w:tblHeader/>
          <w:jc w:val="center"/>
        </w:trPr>
        <w:tc>
          <w:tcPr>
            <w:tcW w:w="4961" w:type="dxa"/>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4F30A3" w:rsidRPr="00802145" w:rsidRDefault="004F30A3" w:rsidP="00C426EA">
            <w:pPr>
              <w:spacing w:before="0" w:after="0" w:line="240" w:lineRule="auto"/>
              <w:ind w:firstLine="0"/>
              <w:jc w:val="left"/>
              <w:rPr>
                <w:rFonts w:eastAsia="Times New Roman" w:cs="Calibri"/>
                <w:b/>
                <w:bCs/>
                <w:sz w:val="20"/>
                <w:szCs w:val="20"/>
                <w:lang w:eastAsia="pl-PL"/>
              </w:rPr>
            </w:pPr>
            <w:r w:rsidRPr="00802145">
              <w:rPr>
                <w:rFonts w:eastAsia="Times New Roman" w:cs="Calibri"/>
                <w:b/>
                <w:bCs/>
                <w:sz w:val="20"/>
                <w:szCs w:val="20"/>
                <w:lang w:eastAsia="pl-PL"/>
              </w:rPr>
              <w:t> </w:t>
            </w:r>
          </w:p>
        </w:tc>
        <w:tc>
          <w:tcPr>
            <w:tcW w:w="1134"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4F30A3" w:rsidRPr="00802145" w:rsidRDefault="004F30A3" w:rsidP="00C426E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2015</w:t>
            </w:r>
          </w:p>
        </w:tc>
        <w:tc>
          <w:tcPr>
            <w:tcW w:w="960"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4F30A3" w:rsidRPr="00802145" w:rsidRDefault="004F30A3" w:rsidP="00C426E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2018</w:t>
            </w:r>
          </w:p>
        </w:tc>
        <w:tc>
          <w:tcPr>
            <w:tcW w:w="960"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4F30A3" w:rsidRPr="00802145" w:rsidRDefault="004F30A3" w:rsidP="00C426E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2019</w:t>
            </w:r>
          </w:p>
        </w:tc>
      </w:tr>
      <w:tr w:rsidR="004F30A3" w:rsidRPr="00802145" w:rsidTr="00C426EA">
        <w:trPr>
          <w:trHeight w:val="300"/>
          <w:jc w:val="center"/>
        </w:trPr>
        <w:tc>
          <w:tcPr>
            <w:tcW w:w="49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0A3" w:rsidRPr="00802145" w:rsidRDefault="004F30A3" w:rsidP="00C426EA">
            <w:pPr>
              <w:spacing w:before="0" w:after="0" w:line="240" w:lineRule="auto"/>
              <w:ind w:firstLine="0"/>
              <w:jc w:val="left"/>
              <w:rPr>
                <w:rFonts w:eastAsia="Times New Roman" w:cs="Calibri"/>
                <w:b/>
                <w:bCs/>
                <w:sz w:val="20"/>
                <w:szCs w:val="20"/>
                <w:lang w:eastAsia="pl-PL"/>
              </w:rPr>
            </w:pPr>
          </w:p>
        </w:tc>
        <w:tc>
          <w:tcPr>
            <w:tcW w:w="3054" w:type="dxa"/>
            <w:gridSpan w:val="3"/>
            <w:tcBorders>
              <w:top w:val="single" w:sz="4" w:space="0" w:color="auto"/>
              <w:left w:val="nil"/>
              <w:bottom w:val="single" w:sz="4" w:space="0" w:color="auto"/>
              <w:right w:val="single" w:sz="4" w:space="0" w:color="auto"/>
            </w:tcBorders>
            <w:shd w:val="clear" w:color="auto" w:fill="auto"/>
            <w:noWrap/>
            <w:vAlign w:val="center"/>
          </w:tcPr>
          <w:p w:rsidR="004F30A3" w:rsidRPr="00802145" w:rsidRDefault="004F30A3" w:rsidP="00C426E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[t]</w:t>
            </w:r>
          </w:p>
        </w:tc>
      </w:tr>
      <w:tr w:rsidR="004F30A3" w:rsidRPr="00802145" w:rsidTr="00C426EA">
        <w:trPr>
          <w:trHeight w:val="300"/>
          <w:jc w:val="center"/>
        </w:trPr>
        <w:tc>
          <w:tcPr>
            <w:tcW w:w="4961" w:type="dxa"/>
            <w:tcBorders>
              <w:top w:val="nil"/>
              <w:left w:val="single" w:sz="4" w:space="0" w:color="auto"/>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Ogółem</w:t>
            </w:r>
          </w:p>
        </w:tc>
        <w:tc>
          <w:tcPr>
            <w:tcW w:w="1134"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26 834</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23 764</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25 532</w:t>
            </w:r>
          </w:p>
        </w:tc>
      </w:tr>
      <w:tr w:rsidR="004F30A3" w:rsidRPr="00802145" w:rsidTr="00C426EA">
        <w:trPr>
          <w:trHeight w:val="300"/>
          <w:jc w:val="center"/>
        </w:trPr>
        <w:tc>
          <w:tcPr>
            <w:tcW w:w="4961" w:type="dxa"/>
            <w:tcBorders>
              <w:top w:val="nil"/>
              <w:left w:val="single" w:sz="4" w:space="0" w:color="auto"/>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Stosowane w rolnictwie</w:t>
            </w:r>
          </w:p>
        </w:tc>
        <w:tc>
          <w:tcPr>
            <w:tcW w:w="1134"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9 315</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9 921</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9 415</w:t>
            </w:r>
          </w:p>
        </w:tc>
      </w:tr>
      <w:tr w:rsidR="004F30A3" w:rsidRPr="00802145" w:rsidTr="00C426EA">
        <w:trPr>
          <w:trHeight w:val="300"/>
          <w:jc w:val="center"/>
        </w:trPr>
        <w:tc>
          <w:tcPr>
            <w:tcW w:w="4961" w:type="dxa"/>
            <w:tcBorders>
              <w:top w:val="nil"/>
              <w:left w:val="single" w:sz="4" w:space="0" w:color="auto"/>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Stosowane do rekultywacji terenów, w tym gruntów na cele rolne</w:t>
            </w:r>
          </w:p>
        </w:tc>
        <w:tc>
          <w:tcPr>
            <w:tcW w:w="1134"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1 098</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336</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47</w:t>
            </w:r>
          </w:p>
        </w:tc>
      </w:tr>
      <w:tr w:rsidR="004F30A3" w:rsidRPr="00802145" w:rsidTr="00C426EA">
        <w:trPr>
          <w:trHeight w:val="300"/>
          <w:jc w:val="center"/>
        </w:trPr>
        <w:tc>
          <w:tcPr>
            <w:tcW w:w="4961" w:type="dxa"/>
            <w:tcBorders>
              <w:top w:val="nil"/>
              <w:left w:val="single" w:sz="4" w:space="0" w:color="auto"/>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Stosowane do uprawy roślin przeznaczonych do produkcji kompostu</w:t>
            </w:r>
          </w:p>
        </w:tc>
        <w:tc>
          <w:tcPr>
            <w:tcW w:w="1134"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1 208</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1 728</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1 150</w:t>
            </w:r>
          </w:p>
        </w:tc>
      </w:tr>
      <w:tr w:rsidR="004F30A3" w:rsidRPr="00802145" w:rsidTr="00C426EA">
        <w:trPr>
          <w:trHeight w:val="300"/>
          <w:jc w:val="center"/>
        </w:trPr>
        <w:tc>
          <w:tcPr>
            <w:tcW w:w="4961" w:type="dxa"/>
            <w:tcBorders>
              <w:top w:val="nil"/>
              <w:left w:val="single" w:sz="4" w:space="0" w:color="auto"/>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Przekształcone termicznie</w:t>
            </w:r>
          </w:p>
        </w:tc>
        <w:tc>
          <w:tcPr>
            <w:tcW w:w="1134"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233</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70</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58</w:t>
            </w:r>
          </w:p>
        </w:tc>
      </w:tr>
      <w:tr w:rsidR="004F30A3" w:rsidRPr="00802145" w:rsidTr="00C426EA">
        <w:trPr>
          <w:trHeight w:val="300"/>
          <w:jc w:val="center"/>
        </w:trPr>
        <w:tc>
          <w:tcPr>
            <w:tcW w:w="4961" w:type="dxa"/>
            <w:tcBorders>
              <w:top w:val="nil"/>
              <w:left w:val="single" w:sz="4" w:space="0" w:color="auto"/>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Składowane razem</w:t>
            </w:r>
          </w:p>
        </w:tc>
        <w:tc>
          <w:tcPr>
            <w:tcW w:w="1134"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295</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59</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35</w:t>
            </w:r>
          </w:p>
        </w:tc>
      </w:tr>
      <w:tr w:rsidR="004F30A3" w:rsidRPr="00802145" w:rsidTr="00C426EA">
        <w:trPr>
          <w:trHeight w:val="300"/>
          <w:jc w:val="center"/>
        </w:trPr>
        <w:tc>
          <w:tcPr>
            <w:tcW w:w="4961" w:type="dxa"/>
            <w:tcBorders>
              <w:top w:val="nil"/>
              <w:left w:val="single" w:sz="4" w:space="0" w:color="auto"/>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Magazynowane czasowo</w:t>
            </w:r>
          </w:p>
        </w:tc>
        <w:tc>
          <w:tcPr>
            <w:tcW w:w="1134"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1 932</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1 560</w:t>
            </w:r>
          </w:p>
        </w:tc>
        <w:tc>
          <w:tcPr>
            <w:tcW w:w="960" w:type="dxa"/>
            <w:tcBorders>
              <w:top w:val="nil"/>
              <w:left w:val="nil"/>
              <w:bottom w:val="single" w:sz="4" w:space="0" w:color="auto"/>
              <w:right w:val="single" w:sz="4" w:space="0" w:color="auto"/>
            </w:tcBorders>
            <w:shd w:val="clear" w:color="auto" w:fill="auto"/>
            <w:noWrap/>
            <w:vAlign w:val="center"/>
            <w:hideMark/>
          </w:tcPr>
          <w:p w:rsidR="004F30A3" w:rsidRPr="00802145" w:rsidRDefault="004F30A3" w:rsidP="00C426E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1 468</w:t>
            </w:r>
          </w:p>
        </w:tc>
      </w:tr>
    </w:tbl>
    <w:p w:rsidR="004F30A3" w:rsidRDefault="004F30A3" w:rsidP="005C6A4A">
      <w:pPr>
        <w:pStyle w:val="rdo0"/>
        <w:rPr>
          <w:shd w:val="clear" w:color="auto" w:fill="FFFFFF"/>
        </w:rPr>
      </w:pPr>
      <w:r>
        <w:rPr>
          <w:shd w:val="clear" w:color="auto" w:fill="FFFFFF"/>
        </w:rPr>
        <w:t>Źródło: Bank Danych Lokalnych GUS (dostęp dnia 10.02.2021 r.)</w:t>
      </w:r>
    </w:p>
    <w:p w:rsidR="006806D5" w:rsidRDefault="003B1B4E" w:rsidP="00CB0E67">
      <w:pPr>
        <w:ind w:firstLine="284"/>
      </w:pPr>
      <w:r>
        <w:rPr>
          <w:shd w:val="clear" w:color="auto" w:fill="FFFFFF"/>
        </w:rPr>
        <w:t>Na przestrzeni lat 2015-2019 wzrosła długość czynnej sieci kanalizacyjnej – w latach 2015-2018 wzrost wyn</w:t>
      </w:r>
      <w:r w:rsidR="00CA07FD">
        <w:rPr>
          <w:shd w:val="clear" w:color="auto" w:fill="FFFFFF"/>
        </w:rPr>
        <w:t>iósł</w:t>
      </w:r>
      <w:r>
        <w:rPr>
          <w:shd w:val="clear" w:color="auto" w:fill="FFFFFF"/>
        </w:rPr>
        <w:t xml:space="preserve"> 397,4 km, a w latach 2018-2019 było to 82,1 km. Tendencja wzrostowa </w:t>
      </w:r>
      <w:r w:rsidR="00CA07FD">
        <w:rPr>
          <w:shd w:val="clear" w:color="auto" w:fill="FFFFFF"/>
        </w:rPr>
        <w:t>miała miejsce także w</w:t>
      </w:r>
      <w:r>
        <w:rPr>
          <w:shd w:val="clear" w:color="auto" w:fill="FFFFFF"/>
        </w:rPr>
        <w:t xml:space="preserve"> przypadku ilości przyłączy prowadzących do budynków mieszkalnych i zbiorowego zamieszkania, ponieważ od 201</w:t>
      </w:r>
      <w:r w:rsidR="00CA07FD">
        <w:rPr>
          <w:shd w:val="clear" w:color="auto" w:fill="FFFFFF"/>
        </w:rPr>
        <w:t>5</w:t>
      </w:r>
      <w:r>
        <w:rPr>
          <w:shd w:val="clear" w:color="auto" w:fill="FFFFFF"/>
        </w:rPr>
        <w:t xml:space="preserve"> do 2018 roku </w:t>
      </w:r>
      <w:r w:rsidR="00CA07FD">
        <w:rPr>
          <w:shd w:val="clear" w:color="auto" w:fill="FFFFFF"/>
        </w:rPr>
        <w:t>ich ilość</w:t>
      </w:r>
      <w:r>
        <w:rPr>
          <w:shd w:val="clear" w:color="auto" w:fill="FFFFFF"/>
        </w:rPr>
        <w:t xml:space="preserve"> wzrosła o 8 773 szt., a w latach 2018-2019 </w:t>
      </w:r>
      <w:r w:rsidR="006806D5">
        <w:rPr>
          <w:shd w:val="clear" w:color="auto" w:fill="FFFFFF"/>
        </w:rPr>
        <w:t xml:space="preserve">o 3 972 szt. W latach 2015-2018 przybyło ludności korzystającej z sieci kanalizacyjnej (o 11 383 osoby), z kolei w latach 2018-2019 liczba ludności korzystającej z sieci spadła o 1 228 osób. </w:t>
      </w:r>
    </w:p>
    <w:p w:rsidR="009408E6" w:rsidRDefault="009408E6" w:rsidP="00B97196">
      <w:pPr>
        <w:tabs>
          <w:tab w:val="left" w:pos="1095"/>
        </w:tabs>
      </w:pPr>
    </w:p>
    <w:p w:rsidR="001F7CB0" w:rsidRDefault="001F7CB0" w:rsidP="00B97196">
      <w:pPr>
        <w:tabs>
          <w:tab w:val="left" w:pos="1095"/>
        </w:tabs>
      </w:pPr>
    </w:p>
    <w:p w:rsidR="001F7CB0" w:rsidRDefault="001F7CB0" w:rsidP="00B97196">
      <w:pPr>
        <w:tabs>
          <w:tab w:val="left" w:pos="1095"/>
        </w:tabs>
      </w:pPr>
    </w:p>
    <w:p w:rsidR="001F7CB0" w:rsidRDefault="001F7CB0" w:rsidP="00B97196">
      <w:pPr>
        <w:tabs>
          <w:tab w:val="left" w:pos="1095"/>
        </w:tabs>
      </w:pPr>
    </w:p>
    <w:p w:rsidR="001F7CB0" w:rsidRDefault="001F7CB0" w:rsidP="00B97196">
      <w:pPr>
        <w:tabs>
          <w:tab w:val="left" w:pos="1095"/>
        </w:tabs>
        <w:sectPr w:rsidR="001F7CB0" w:rsidSect="00B523A4">
          <w:type w:val="continuous"/>
          <w:pgSz w:w="11906" w:h="16838"/>
          <w:pgMar w:top="1418" w:right="1134" w:bottom="1418" w:left="1134" w:header="709" w:footer="709" w:gutter="0"/>
          <w:cols w:space="1986"/>
          <w:titlePg/>
          <w:docGrid w:linePitch="360"/>
        </w:sectPr>
      </w:pPr>
    </w:p>
    <w:p w:rsidR="00981B34" w:rsidRDefault="00981B34" w:rsidP="006806D5">
      <w:pPr>
        <w:tabs>
          <w:tab w:val="left" w:pos="1095"/>
        </w:tabs>
        <w:ind w:right="-850"/>
      </w:pPr>
      <w:r>
        <w:rPr>
          <w:noProof/>
          <w:lang w:eastAsia="pl-PL"/>
        </w:rPr>
        <w:lastRenderedPageBreak/>
        <w:drawing>
          <wp:inline distT="0" distB="0" distL="0" distR="0">
            <wp:extent cx="3528000" cy="2610000"/>
            <wp:effectExtent l="0" t="0" r="15875" b="0"/>
            <wp:docPr id="8" name="Wykres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801A72C-902E-47E7-BC81-FE6422E00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81B34" w:rsidRDefault="006806D5" w:rsidP="00CB0E67">
      <w:pPr>
        <w:pStyle w:val="ryc"/>
        <w:ind w:left="993" w:hanging="709"/>
      </w:pPr>
      <w:bookmarkStart w:id="91" w:name="_Toc73082888"/>
      <w:r>
        <w:t>Długość czynnej sieci kanalizacyjnej w latach 2015, 2018 i 2019 w województwie opolskim</w:t>
      </w:r>
      <w:bookmarkEnd w:id="91"/>
      <w:r>
        <w:t xml:space="preserve"> </w:t>
      </w:r>
    </w:p>
    <w:p w:rsidR="00F36CF2" w:rsidRDefault="00F36CF2" w:rsidP="005C6A4A">
      <w:pPr>
        <w:pStyle w:val="rdo0"/>
      </w:pPr>
      <w:r>
        <w:t>Źródło: Bank Danych Lokalnych GUS (</w:t>
      </w:r>
      <w:r w:rsidR="00CA07FD">
        <w:t>dostęp dnia</w:t>
      </w:r>
      <w:r>
        <w:t xml:space="preserve"> 10.02.2021 r.)</w:t>
      </w:r>
    </w:p>
    <w:p w:rsidR="006806D5" w:rsidRDefault="006806D5" w:rsidP="00CA07FD">
      <w:pPr>
        <w:tabs>
          <w:tab w:val="left" w:pos="1095"/>
        </w:tabs>
        <w:ind w:firstLine="142"/>
      </w:pPr>
      <w:r>
        <w:rPr>
          <w:noProof/>
          <w:lang w:eastAsia="pl-PL"/>
        </w:rPr>
        <w:lastRenderedPageBreak/>
        <w:drawing>
          <wp:inline distT="0" distB="0" distL="0" distR="0">
            <wp:extent cx="3528000" cy="2610000"/>
            <wp:effectExtent l="0" t="0" r="15875" b="0"/>
            <wp:docPr id="15" name="Wykres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0B6076F-E4FD-4725-903B-3F840F2BF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B0E67" w:rsidRDefault="006806D5" w:rsidP="00CB0E67">
      <w:pPr>
        <w:pStyle w:val="ryc"/>
        <w:ind w:left="284"/>
      </w:pPr>
      <w:bookmarkStart w:id="92" w:name="_Toc73082889"/>
      <w:r>
        <w:t>Liczba przyłączy prowadzących do budynków mieszkalnych</w:t>
      </w:r>
      <w:bookmarkEnd w:id="92"/>
    </w:p>
    <w:p w:rsidR="00CB0E67" w:rsidRDefault="006806D5" w:rsidP="00CB0E67">
      <w:pPr>
        <w:pStyle w:val="ryc"/>
        <w:numPr>
          <w:ilvl w:val="0"/>
          <w:numId w:val="0"/>
        </w:numPr>
        <w:ind w:left="284"/>
      </w:pPr>
      <w:bookmarkStart w:id="93" w:name="_Toc73082890"/>
      <w:r>
        <w:t>i zbiorowego zamieszkania w latach 2015, 2018 i 2019 w</w:t>
      </w:r>
      <w:bookmarkEnd w:id="93"/>
    </w:p>
    <w:p w:rsidR="006806D5" w:rsidRDefault="006806D5" w:rsidP="00CB0E67">
      <w:pPr>
        <w:pStyle w:val="ryc"/>
        <w:numPr>
          <w:ilvl w:val="0"/>
          <w:numId w:val="0"/>
        </w:numPr>
        <w:ind w:left="284"/>
      </w:pPr>
      <w:bookmarkStart w:id="94" w:name="_Toc73082891"/>
      <w:r>
        <w:t>województwie opolskim</w:t>
      </w:r>
      <w:bookmarkEnd w:id="94"/>
    </w:p>
    <w:p w:rsidR="00F36CF2" w:rsidRDefault="00F36CF2" w:rsidP="005C6A4A">
      <w:pPr>
        <w:pStyle w:val="rdo0"/>
      </w:pPr>
      <w:r>
        <w:t>Źródło: Bank Danych Lokalnych GUS (</w:t>
      </w:r>
      <w:r w:rsidR="00CA07FD">
        <w:t>dostęp dnia</w:t>
      </w:r>
      <w:r>
        <w:t xml:space="preserve"> 10.02.2021 r.)</w:t>
      </w:r>
    </w:p>
    <w:p w:rsidR="00F36CF2" w:rsidRDefault="00F36CF2" w:rsidP="006806D5">
      <w:pPr>
        <w:pStyle w:val="ryc"/>
        <w:ind w:left="426"/>
        <w:sectPr w:rsidR="00F36CF2" w:rsidSect="00CA07FD">
          <w:type w:val="continuous"/>
          <w:pgSz w:w="11906" w:h="16838"/>
          <w:pgMar w:top="1418" w:right="0" w:bottom="1418" w:left="0" w:header="709" w:footer="709" w:gutter="0"/>
          <w:cols w:num="2" w:space="142"/>
          <w:titlePg/>
          <w:docGrid w:linePitch="360"/>
        </w:sectPr>
      </w:pPr>
    </w:p>
    <w:p w:rsidR="00981B34" w:rsidRDefault="00981B34" w:rsidP="006806D5">
      <w:pPr>
        <w:tabs>
          <w:tab w:val="left" w:pos="1095"/>
        </w:tabs>
        <w:jc w:val="center"/>
      </w:pPr>
      <w:r>
        <w:rPr>
          <w:noProof/>
          <w:lang w:eastAsia="pl-PL"/>
        </w:rPr>
        <w:lastRenderedPageBreak/>
        <w:drawing>
          <wp:inline distT="0" distB="0" distL="0" distR="0">
            <wp:extent cx="3528000" cy="2610000"/>
            <wp:effectExtent l="0" t="0" r="15875" b="0"/>
            <wp:docPr id="19" name="Wykres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3A80B2-9EA1-4D61-BEC1-11664364E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97196" w:rsidRDefault="00B97196" w:rsidP="006806D5">
      <w:pPr>
        <w:pStyle w:val="ryc"/>
        <w:ind w:left="1276" w:hanging="634"/>
      </w:pPr>
      <w:r>
        <w:tab/>
      </w:r>
      <w:bookmarkStart w:id="95" w:name="_Toc73082892"/>
      <w:r w:rsidR="006806D5">
        <w:t>Liczba ludności korzystającej z sieci kanalizacyjnej w latach 2015, 2018 i 2019 w województwie opolskim</w:t>
      </w:r>
      <w:bookmarkEnd w:id="95"/>
    </w:p>
    <w:p w:rsidR="00F36CF2" w:rsidRDefault="00F36CF2" w:rsidP="005C6A4A">
      <w:pPr>
        <w:pStyle w:val="rdo0"/>
      </w:pPr>
      <w:r>
        <w:t>Źródło: Bank Danych Lokalnych GUS (</w:t>
      </w:r>
      <w:r w:rsidR="00CA07FD">
        <w:t>dostęp dnia</w:t>
      </w:r>
      <w:r>
        <w:t xml:space="preserve"> 10.02.2021 r.)</w:t>
      </w:r>
    </w:p>
    <w:p w:rsidR="00CA07FD" w:rsidRDefault="00AE3EF3" w:rsidP="0061500D">
      <w:r>
        <w:t xml:space="preserve">Stopień skanalizowania województwa, będący </w:t>
      </w:r>
      <w:r>
        <w:rPr>
          <w:shd w:val="clear" w:color="auto" w:fill="FFFFFF"/>
        </w:rPr>
        <w:t>procentowym udziałem osób korzystających z sieci kanalizacyjnej w</w:t>
      </w:r>
      <w:r w:rsidR="00CA07FD">
        <w:rPr>
          <w:shd w:val="clear" w:color="auto" w:fill="FFFFFF"/>
        </w:rPr>
        <w:t xml:space="preserve">śród </w:t>
      </w:r>
      <w:r>
        <w:rPr>
          <w:shd w:val="clear" w:color="auto" w:fill="FFFFFF"/>
        </w:rPr>
        <w:t>wszystkich mieszkańców województwa,</w:t>
      </w:r>
      <w:r>
        <w:t xml:space="preserve"> wynosił w 2019 roku 73,6%. Na terenach miejskich stopień ten </w:t>
      </w:r>
      <w:r w:rsidR="00CA07FD">
        <w:t>osiągał</w:t>
      </w:r>
      <w:r>
        <w:t xml:space="preserve"> 91,8%,</w:t>
      </w:r>
      <w:r w:rsidR="00CA07FD">
        <w:t xml:space="preserve"> z kolei</w:t>
      </w:r>
      <w:r>
        <w:t xml:space="preserve"> a na wsiach </w:t>
      </w:r>
      <w:r w:rsidR="00CA07FD">
        <w:t xml:space="preserve">wyniósł jedynie </w:t>
      </w:r>
      <w:r>
        <w:t xml:space="preserve">52,9%. </w:t>
      </w:r>
      <w:r w:rsidR="0061500D">
        <w:t>Udział budynków mieszalnych podłączonych do sieci kanalizacyjnej wśród wszystkich budynków mieszalnych w miastach wynosił</w:t>
      </w:r>
      <w:r w:rsidR="00CA07FD">
        <w:t xml:space="preserve"> dla obszaru całego województwa 62,4%, dla miast</w:t>
      </w:r>
      <w:r w:rsidR="0061500D">
        <w:t xml:space="preserve"> 84,7%, natomiast </w:t>
      </w:r>
      <w:r w:rsidR="00CA07FD">
        <w:t>dla</w:t>
      </w:r>
      <w:r w:rsidR="0061500D">
        <w:t xml:space="preserve"> terenach wiejskich było to</w:t>
      </w:r>
      <w:r w:rsidR="00CA07FD">
        <w:t xml:space="preserve"> jedynie</w:t>
      </w:r>
      <w:r w:rsidR="0061500D">
        <w:t xml:space="preserve"> 51,5%. Wartości wszystkich wyżej wymienionych parametrów w latach 2018-2019 wykazywały tendencję wzrostową, co zaprezentowano w poniższej tabeli.</w:t>
      </w:r>
    </w:p>
    <w:p w:rsidR="001F7CB0" w:rsidRDefault="001F7CB0" w:rsidP="0061500D"/>
    <w:p w:rsidR="001F7CB0" w:rsidRDefault="001F7CB0" w:rsidP="0061500D"/>
    <w:p w:rsidR="00AB78A4" w:rsidRDefault="00AB78A4" w:rsidP="00F96BBF">
      <w:pPr>
        <w:pStyle w:val="Legenda"/>
      </w:pPr>
      <w:bookmarkStart w:id="96" w:name="_Toc73082837"/>
      <w:r>
        <w:lastRenderedPageBreak/>
        <w:t>Stopnień skanalizowania województwa opolskiego w latach 2015, 2018 i 2019</w:t>
      </w:r>
      <w:bookmarkEnd w:id="96"/>
    </w:p>
    <w:tbl>
      <w:tblPr>
        <w:tblStyle w:val="Tabela-Siatka"/>
        <w:tblW w:w="0" w:type="auto"/>
        <w:jc w:val="center"/>
        <w:tblLook w:val="04A0"/>
      </w:tblPr>
      <w:tblGrid>
        <w:gridCol w:w="1893"/>
        <w:gridCol w:w="1604"/>
        <w:gridCol w:w="1605"/>
        <w:gridCol w:w="1605"/>
        <w:gridCol w:w="1605"/>
      </w:tblGrid>
      <w:tr w:rsidR="0061500D" w:rsidRPr="00802145" w:rsidTr="00802145">
        <w:trPr>
          <w:jc w:val="center"/>
        </w:trPr>
        <w:tc>
          <w:tcPr>
            <w:tcW w:w="1893" w:type="dxa"/>
            <w:vMerge w:val="restart"/>
            <w:shd w:val="clear" w:color="auto" w:fill="80D219" w:themeFill="accent3" w:themeFillShade="BF"/>
            <w:vAlign w:val="center"/>
          </w:tcPr>
          <w:p w:rsidR="0061500D" w:rsidRPr="00802145" w:rsidRDefault="0061500D" w:rsidP="0061500D">
            <w:pPr>
              <w:spacing w:before="0" w:after="0"/>
              <w:ind w:firstLine="0"/>
              <w:jc w:val="center"/>
              <w:rPr>
                <w:b/>
                <w:bCs/>
                <w:sz w:val="20"/>
                <w:szCs w:val="20"/>
              </w:rPr>
            </w:pPr>
            <w:r w:rsidRPr="00802145">
              <w:rPr>
                <w:b/>
                <w:bCs/>
                <w:sz w:val="20"/>
                <w:szCs w:val="20"/>
              </w:rPr>
              <w:t>Parametr</w:t>
            </w:r>
          </w:p>
        </w:tc>
        <w:tc>
          <w:tcPr>
            <w:tcW w:w="1604" w:type="dxa"/>
            <w:vMerge w:val="restart"/>
            <w:shd w:val="clear" w:color="auto" w:fill="80D219" w:themeFill="accent3" w:themeFillShade="BF"/>
            <w:vAlign w:val="center"/>
          </w:tcPr>
          <w:p w:rsidR="0061500D" w:rsidRPr="00802145" w:rsidRDefault="0061500D" w:rsidP="0061500D">
            <w:pPr>
              <w:spacing w:before="0" w:after="0"/>
              <w:ind w:firstLine="0"/>
              <w:rPr>
                <w:b/>
                <w:bCs/>
                <w:sz w:val="20"/>
                <w:szCs w:val="20"/>
              </w:rPr>
            </w:pPr>
            <w:r w:rsidRPr="00802145">
              <w:rPr>
                <w:b/>
                <w:bCs/>
                <w:sz w:val="20"/>
                <w:szCs w:val="20"/>
              </w:rPr>
              <w:t>Rodzaj terenu</w:t>
            </w:r>
          </w:p>
        </w:tc>
        <w:tc>
          <w:tcPr>
            <w:tcW w:w="1605" w:type="dxa"/>
            <w:shd w:val="clear" w:color="auto" w:fill="80D219" w:themeFill="accent3" w:themeFillShade="BF"/>
            <w:vAlign w:val="center"/>
          </w:tcPr>
          <w:p w:rsidR="0061500D" w:rsidRPr="00802145" w:rsidRDefault="0061500D" w:rsidP="0061500D">
            <w:pPr>
              <w:spacing w:before="0" w:after="0"/>
              <w:ind w:firstLine="0"/>
              <w:jc w:val="center"/>
              <w:rPr>
                <w:b/>
                <w:bCs/>
                <w:sz w:val="20"/>
                <w:szCs w:val="20"/>
              </w:rPr>
            </w:pPr>
            <w:r w:rsidRPr="00802145">
              <w:rPr>
                <w:b/>
                <w:bCs/>
                <w:sz w:val="20"/>
                <w:szCs w:val="20"/>
              </w:rPr>
              <w:t>2015</w:t>
            </w:r>
          </w:p>
        </w:tc>
        <w:tc>
          <w:tcPr>
            <w:tcW w:w="1605" w:type="dxa"/>
            <w:shd w:val="clear" w:color="auto" w:fill="80D219" w:themeFill="accent3" w:themeFillShade="BF"/>
            <w:vAlign w:val="center"/>
          </w:tcPr>
          <w:p w:rsidR="0061500D" w:rsidRPr="00802145" w:rsidRDefault="0061500D" w:rsidP="0061500D">
            <w:pPr>
              <w:spacing w:before="0" w:after="0"/>
              <w:ind w:firstLine="0"/>
              <w:jc w:val="center"/>
              <w:rPr>
                <w:b/>
                <w:bCs/>
                <w:sz w:val="20"/>
                <w:szCs w:val="20"/>
              </w:rPr>
            </w:pPr>
            <w:r w:rsidRPr="00802145">
              <w:rPr>
                <w:b/>
                <w:bCs/>
                <w:sz w:val="20"/>
                <w:szCs w:val="20"/>
              </w:rPr>
              <w:t>2018</w:t>
            </w:r>
          </w:p>
        </w:tc>
        <w:tc>
          <w:tcPr>
            <w:tcW w:w="1605" w:type="dxa"/>
            <w:shd w:val="clear" w:color="auto" w:fill="80D219" w:themeFill="accent3" w:themeFillShade="BF"/>
            <w:vAlign w:val="center"/>
          </w:tcPr>
          <w:p w:rsidR="0061500D" w:rsidRPr="00802145" w:rsidRDefault="0061500D" w:rsidP="0061500D">
            <w:pPr>
              <w:spacing w:before="0" w:after="0"/>
              <w:ind w:firstLine="0"/>
              <w:jc w:val="center"/>
              <w:rPr>
                <w:b/>
                <w:bCs/>
                <w:sz w:val="20"/>
                <w:szCs w:val="20"/>
              </w:rPr>
            </w:pPr>
            <w:r w:rsidRPr="00802145">
              <w:rPr>
                <w:b/>
                <w:bCs/>
                <w:sz w:val="20"/>
                <w:szCs w:val="20"/>
              </w:rPr>
              <w:t>2019</w:t>
            </w:r>
          </w:p>
        </w:tc>
      </w:tr>
      <w:tr w:rsidR="0061500D" w:rsidRPr="00802145" w:rsidTr="00802145">
        <w:trPr>
          <w:jc w:val="center"/>
        </w:trPr>
        <w:tc>
          <w:tcPr>
            <w:tcW w:w="1893" w:type="dxa"/>
            <w:vMerge/>
            <w:shd w:val="clear" w:color="auto" w:fill="80D219" w:themeFill="accent3" w:themeFillShade="BF"/>
            <w:vAlign w:val="center"/>
          </w:tcPr>
          <w:p w:rsidR="0061500D" w:rsidRPr="00802145" w:rsidRDefault="0061500D" w:rsidP="0061500D">
            <w:pPr>
              <w:spacing w:before="0" w:after="0"/>
              <w:ind w:firstLine="0"/>
              <w:jc w:val="center"/>
              <w:rPr>
                <w:b/>
                <w:bCs/>
                <w:sz w:val="20"/>
                <w:szCs w:val="20"/>
              </w:rPr>
            </w:pPr>
          </w:p>
        </w:tc>
        <w:tc>
          <w:tcPr>
            <w:tcW w:w="1604" w:type="dxa"/>
            <w:vMerge/>
            <w:shd w:val="clear" w:color="auto" w:fill="80D219" w:themeFill="accent3" w:themeFillShade="BF"/>
            <w:vAlign w:val="center"/>
          </w:tcPr>
          <w:p w:rsidR="0061500D" w:rsidRPr="00802145" w:rsidRDefault="0061500D" w:rsidP="0061500D">
            <w:pPr>
              <w:spacing w:before="0" w:after="0"/>
              <w:ind w:firstLine="0"/>
              <w:rPr>
                <w:b/>
                <w:bCs/>
                <w:sz w:val="20"/>
                <w:szCs w:val="20"/>
              </w:rPr>
            </w:pPr>
          </w:p>
        </w:tc>
        <w:tc>
          <w:tcPr>
            <w:tcW w:w="4815" w:type="dxa"/>
            <w:gridSpan w:val="3"/>
            <w:shd w:val="clear" w:color="auto" w:fill="80D219" w:themeFill="accent3" w:themeFillShade="BF"/>
            <w:vAlign w:val="center"/>
          </w:tcPr>
          <w:p w:rsidR="0061500D" w:rsidRPr="00802145" w:rsidRDefault="0061500D" w:rsidP="0061500D">
            <w:pPr>
              <w:spacing w:before="0" w:after="0"/>
              <w:ind w:firstLine="0"/>
              <w:jc w:val="center"/>
              <w:rPr>
                <w:b/>
                <w:bCs/>
                <w:sz w:val="20"/>
                <w:szCs w:val="20"/>
              </w:rPr>
            </w:pPr>
            <w:r w:rsidRPr="00802145">
              <w:rPr>
                <w:b/>
                <w:bCs/>
                <w:sz w:val="20"/>
                <w:szCs w:val="20"/>
              </w:rPr>
              <w:t>[%]</w:t>
            </w:r>
          </w:p>
        </w:tc>
      </w:tr>
      <w:tr w:rsidR="0061500D" w:rsidRPr="00802145" w:rsidTr="00802145">
        <w:trPr>
          <w:jc w:val="center"/>
        </w:trPr>
        <w:tc>
          <w:tcPr>
            <w:tcW w:w="1893" w:type="dxa"/>
            <w:vMerge w:val="restart"/>
            <w:vAlign w:val="center"/>
          </w:tcPr>
          <w:p w:rsidR="0061500D" w:rsidRPr="00802145" w:rsidRDefault="0061500D" w:rsidP="0061500D">
            <w:pPr>
              <w:spacing w:before="0" w:after="0"/>
              <w:ind w:firstLine="0"/>
              <w:jc w:val="left"/>
              <w:rPr>
                <w:sz w:val="20"/>
                <w:szCs w:val="20"/>
              </w:rPr>
            </w:pPr>
            <w:r w:rsidRPr="00802145">
              <w:rPr>
                <w:sz w:val="20"/>
                <w:szCs w:val="20"/>
              </w:rPr>
              <w:t>Ludność korzystająca z sieci kanalizacyjnej</w:t>
            </w:r>
          </w:p>
        </w:tc>
        <w:tc>
          <w:tcPr>
            <w:tcW w:w="1604" w:type="dxa"/>
            <w:vAlign w:val="center"/>
          </w:tcPr>
          <w:p w:rsidR="0061500D" w:rsidRPr="00802145" w:rsidRDefault="0061500D" w:rsidP="0061500D">
            <w:pPr>
              <w:spacing w:before="0" w:after="0"/>
              <w:ind w:firstLine="0"/>
              <w:rPr>
                <w:sz w:val="20"/>
                <w:szCs w:val="20"/>
              </w:rPr>
            </w:pPr>
            <w:r w:rsidRPr="00802145">
              <w:rPr>
                <w:sz w:val="20"/>
                <w:szCs w:val="20"/>
              </w:rPr>
              <w:t>Województwo</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71,6</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73,0</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73,6</w:t>
            </w:r>
          </w:p>
        </w:tc>
      </w:tr>
      <w:tr w:rsidR="0061500D" w:rsidRPr="00802145" w:rsidTr="00802145">
        <w:trPr>
          <w:jc w:val="center"/>
        </w:trPr>
        <w:tc>
          <w:tcPr>
            <w:tcW w:w="1893" w:type="dxa"/>
            <w:vMerge/>
            <w:vAlign w:val="center"/>
          </w:tcPr>
          <w:p w:rsidR="0061500D" w:rsidRPr="00802145" w:rsidRDefault="0061500D" w:rsidP="0061500D">
            <w:pPr>
              <w:spacing w:before="0" w:after="0"/>
              <w:ind w:firstLine="0"/>
              <w:jc w:val="left"/>
              <w:rPr>
                <w:sz w:val="20"/>
                <w:szCs w:val="20"/>
              </w:rPr>
            </w:pPr>
          </w:p>
        </w:tc>
        <w:tc>
          <w:tcPr>
            <w:tcW w:w="1604" w:type="dxa"/>
            <w:vAlign w:val="center"/>
          </w:tcPr>
          <w:p w:rsidR="0061500D" w:rsidRPr="00802145" w:rsidRDefault="0061500D" w:rsidP="0061500D">
            <w:pPr>
              <w:spacing w:before="0" w:after="0"/>
              <w:ind w:firstLine="0"/>
              <w:rPr>
                <w:sz w:val="20"/>
                <w:szCs w:val="20"/>
              </w:rPr>
            </w:pPr>
            <w:r w:rsidRPr="00802145">
              <w:rPr>
                <w:sz w:val="20"/>
                <w:szCs w:val="20"/>
              </w:rPr>
              <w:t>Miasta</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90,9</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91,6</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91,8</w:t>
            </w:r>
          </w:p>
        </w:tc>
      </w:tr>
      <w:tr w:rsidR="0061500D" w:rsidRPr="00802145" w:rsidTr="00802145">
        <w:trPr>
          <w:trHeight w:val="288"/>
          <w:jc w:val="center"/>
        </w:trPr>
        <w:tc>
          <w:tcPr>
            <w:tcW w:w="1893" w:type="dxa"/>
            <w:vMerge/>
            <w:vAlign w:val="center"/>
          </w:tcPr>
          <w:p w:rsidR="0061500D" w:rsidRPr="00802145" w:rsidRDefault="0061500D" w:rsidP="0061500D">
            <w:pPr>
              <w:spacing w:before="0" w:after="0"/>
              <w:ind w:firstLine="0"/>
              <w:jc w:val="left"/>
              <w:rPr>
                <w:sz w:val="20"/>
                <w:szCs w:val="20"/>
              </w:rPr>
            </w:pPr>
          </w:p>
        </w:tc>
        <w:tc>
          <w:tcPr>
            <w:tcW w:w="1604" w:type="dxa"/>
            <w:vAlign w:val="center"/>
          </w:tcPr>
          <w:p w:rsidR="0061500D" w:rsidRPr="00802145" w:rsidRDefault="0061500D" w:rsidP="0061500D">
            <w:pPr>
              <w:spacing w:before="0" w:after="0"/>
              <w:ind w:firstLine="0"/>
              <w:rPr>
                <w:sz w:val="20"/>
                <w:szCs w:val="20"/>
              </w:rPr>
            </w:pPr>
            <w:r w:rsidRPr="00802145">
              <w:rPr>
                <w:sz w:val="20"/>
                <w:szCs w:val="20"/>
              </w:rPr>
              <w:t>Wsie</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50,7</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51,9</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52,9</w:t>
            </w:r>
          </w:p>
        </w:tc>
      </w:tr>
      <w:tr w:rsidR="0061500D" w:rsidRPr="00802145" w:rsidTr="00802145">
        <w:trPr>
          <w:jc w:val="center"/>
        </w:trPr>
        <w:tc>
          <w:tcPr>
            <w:tcW w:w="1893" w:type="dxa"/>
            <w:vMerge w:val="restart"/>
            <w:vAlign w:val="center"/>
          </w:tcPr>
          <w:p w:rsidR="0061500D" w:rsidRPr="00802145" w:rsidRDefault="0061500D" w:rsidP="0061500D">
            <w:pPr>
              <w:spacing w:before="0" w:after="0"/>
              <w:ind w:firstLine="0"/>
              <w:jc w:val="left"/>
              <w:rPr>
                <w:sz w:val="20"/>
                <w:szCs w:val="20"/>
              </w:rPr>
            </w:pPr>
            <w:r w:rsidRPr="00802145">
              <w:rPr>
                <w:sz w:val="20"/>
                <w:szCs w:val="20"/>
              </w:rPr>
              <w:t>Budynki mieszkalne podłączone do sieci kanalizacyjnej</w:t>
            </w:r>
          </w:p>
        </w:tc>
        <w:tc>
          <w:tcPr>
            <w:tcW w:w="1604" w:type="dxa"/>
            <w:vAlign w:val="center"/>
          </w:tcPr>
          <w:p w:rsidR="0061500D" w:rsidRPr="00802145" w:rsidRDefault="0061500D" w:rsidP="0061500D">
            <w:pPr>
              <w:spacing w:before="0" w:after="0"/>
              <w:ind w:firstLine="0"/>
              <w:rPr>
                <w:sz w:val="20"/>
                <w:szCs w:val="20"/>
              </w:rPr>
            </w:pPr>
            <w:r w:rsidRPr="00802145">
              <w:rPr>
                <w:sz w:val="20"/>
                <w:szCs w:val="20"/>
              </w:rPr>
              <w:t>Województwo</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58,1</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61,6</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62,4</w:t>
            </w:r>
          </w:p>
        </w:tc>
      </w:tr>
      <w:tr w:rsidR="0061500D" w:rsidRPr="00802145" w:rsidTr="00802145">
        <w:trPr>
          <w:jc w:val="center"/>
        </w:trPr>
        <w:tc>
          <w:tcPr>
            <w:tcW w:w="1893" w:type="dxa"/>
            <w:vMerge/>
            <w:vAlign w:val="center"/>
          </w:tcPr>
          <w:p w:rsidR="0061500D" w:rsidRPr="00802145" w:rsidRDefault="0061500D" w:rsidP="0061500D">
            <w:pPr>
              <w:spacing w:before="0" w:after="0"/>
              <w:ind w:firstLine="0"/>
              <w:jc w:val="center"/>
              <w:rPr>
                <w:sz w:val="20"/>
                <w:szCs w:val="20"/>
              </w:rPr>
            </w:pPr>
          </w:p>
        </w:tc>
        <w:tc>
          <w:tcPr>
            <w:tcW w:w="1604" w:type="dxa"/>
            <w:vAlign w:val="center"/>
          </w:tcPr>
          <w:p w:rsidR="0061500D" w:rsidRPr="00802145" w:rsidRDefault="0061500D" w:rsidP="0061500D">
            <w:pPr>
              <w:spacing w:before="0" w:after="0"/>
              <w:ind w:firstLine="0"/>
              <w:rPr>
                <w:sz w:val="20"/>
                <w:szCs w:val="20"/>
              </w:rPr>
            </w:pPr>
            <w:r w:rsidRPr="00802145">
              <w:rPr>
                <w:sz w:val="20"/>
                <w:szCs w:val="20"/>
              </w:rPr>
              <w:t>Miasta</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81,3</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84,6</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84,7</w:t>
            </w:r>
          </w:p>
        </w:tc>
      </w:tr>
      <w:tr w:rsidR="0061500D" w:rsidRPr="00802145" w:rsidTr="00802145">
        <w:trPr>
          <w:jc w:val="center"/>
        </w:trPr>
        <w:tc>
          <w:tcPr>
            <w:tcW w:w="1893" w:type="dxa"/>
            <w:vMerge/>
            <w:vAlign w:val="center"/>
          </w:tcPr>
          <w:p w:rsidR="0061500D" w:rsidRPr="00802145" w:rsidRDefault="0061500D" w:rsidP="0061500D">
            <w:pPr>
              <w:spacing w:before="0" w:after="0"/>
              <w:ind w:firstLine="0"/>
              <w:jc w:val="center"/>
              <w:rPr>
                <w:sz w:val="20"/>
                <w:szCs w:val="20"/>
              </w:rPr>
            </w:pPr>
          </w:p>
        </w:tc>
        <w:tc>
          <w:tcPr>
            <w:tcW w:w="1604" w:type="dxa"/>
            <w:vAlign w:val="center"/>
          </w:tcPr>
          <w:p w:rsidR="0061500D" w:rsidRPr="00802145" w:rsidRDefault="0061500D" w:rsidP="0061500D">
            <w:pPr>
              <w:spacing w:before="0" w:after="0"/>
              <w:ind w:firstLine="0"/>
              <w:rPr>
                <w:sz w:val="20"/>
                <w:szCs w:val="20"/>
              </w:rPr>
            </w:pPr>
            <w:r w:rsidRPr="00802145">
              <w:rPr>
                <w:sz w:val="20"/>
                <w:szCs w:val="20"/>
              </w:rPr>
              <w:t>Wsie</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48,2</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50,4</w:t>
            </w:r>
          </w:p>
        </w:tc>
        <w:tc>
          <w:tcPr>
            <w:tcW w:w="1605" w:type="dxa"/>
            <w:vAlign w:val="center"/>
          </w:tcPr>
          <w:p w:rsidR="0061500D" w:rsidRPr="00802145" w:rsidRDefault="0061500D" w:rsidP="0061500D">
            <w:pPr>
              <w:spacing w:before="0" w:after="0"/>
              <w:ind w:firstLine="0"/>
              <w:jc w:val="center"/>
              <w:rPr>
                <w:sz w:val="20"/>
                <w:szCs w:val="20"/>
              </w:rPr>
            </w:pPr>
            <w:r w:rsidRPr="00802145">
              <w:rPr>
                <w:sz w:val="20"/>
                <w:szCs w:val="20"/>
              </w:rPr>
              <w:t>51,5</w:t>
            </w:r>
          </w:p>
        </w:tc>
      </w:tr>
    </w:tbl>
    <w:p w:rsidR="0061500D" w:rsidRDefault="00AB78A4" w:rsidP="005C6A4A">
      <w:pPr>
        <w:pStyle w:val="rdo0"/>
      </w:pPr>
      <w:r>
        <w:t>Źródło: Bank Danych Lokalnych GUS (</w:t>
      </w:r>
      <w:r w:rsidR="00CA07FD">
        <w:t>dostęp dnia</w:t>
      </w:r>
      <w:r>
        <w:t xml:space="preserve"> 10.02.2021 r.)</w:t>
      </w:r>
    </w:p>
    <w:p w:rsidR="00DB5119" w:rsidRDefault="00DB5119" w:rsidP="00DB5119">
      <w:r>
        <w:t>W województwie opolskim zauważyć można dość duże zróżnicowanie</w:t>
      </w:r>
      <w:r w:rsidR="00D01364">
        <w:t xml:space="preserve"> </w:t>
      </w:r>
      <w:r>
        <w:t>w długości sieci kanalizacyjnej na 100 km</w:t>
      </w:r>
      <w:r>
        <w:rPr>
          <w:vertAlign w:val="superscript"/>
        </w:rPr>
        <w:t>2</w:t>
      </w:r>
      <w:r w:rsidR="00D01364">
        <w:rPr>
          <w:vertAlign w:val="superscript"/>
        </w:rPr>
        <w:t xml:space="preserve"> </w:t>
      </w:r>
      <w:r w:rsidR="00D01364">
        <w:t>pomiędzy powiatami</w:t>
      </w:r>
      <w:r>
        <w:t xml:space="preserve">. Obszarami, gdzie parametr ten w 2019 roku osiągnął najwyższe wartości są miasto Opole, powiaty krapkowicki i kędzierzyńsko-kozielski. Powiatami o najmniejszym zagęszczeniu sieci kanalizacyjnej są powiaty </w:t>
      </w:r>
      <w:r w:rsidR="00B66EE9">
        <w:t xml:space="preserve">oleski, prudnicki, </w:t>
      </w:r>
      <w:r>
        <w:t>namysłowski, kluczborski</w:t>
      </w:r>
      <w:r w:rsidR="00B66EE9">
        <w:t xml:space="preserve"> </w:t>
      </w:r>
      <w:r>
        <w:t>i głubczycki. Warto jednak zauważyć, że na przestrzeni lat 2015-2019 w każdym z powiatów wartość tego parametru wzrosła.</w:t>
      </w:r>
    </w:p>
    <w:p w:rsidR="00DB5119" w:rsidRPr="00DB5119" w:rsidRDefault="00DB5119" w:rsidP="00DB5119">
      <w:r>
        <w:t>Obszarami, gdzie największy odsetek mieszkańców korzysta z sieci kanalizacyjnej są miasto Opole oraz powiaty brzeski,</w:t>
      </w:r>
      <w:r w:rsidR="00B66EE9">
        <w:t xml:space="preserve"> kędzierzyńsko-kozielski,</w:t>
      </w:r>
      <w:r>
        <w:t xml:space="preserve"> opolski, strzelecki. </w:t>
      </w:r>
      <w:r w:rsidR="00D01364">
        <w:t>Obszarami</w:t>
      </w:r>
      <w:r w:rsidR="00FC1AE7">
        <w:t>,</w:t>
      </w:r>
      <w:r w:rsidR="00D01364">
        <w:t xml:space="preserve"> gdzie najmniej mieszkańców ma dostęp do sieci kanalizacyjnej, </w:t>
      </w:r>
      <w:r>
        <w:t>bo blisko połowa</w:t>
      </w:r>
      <w:r w:rsidR="00D01364">
        <w:t>, są powiaty</w:t>
      </w:r>
      <w:r>
        <w:t xml:space="preserve"> oleski i prudnicki. </w:t>
      </w:r>
      <w:r w:rsidR="00D01364">
        <w:t>Pozostałymi powiatami, gdzie nadal s</w:t>
      </w:r>
      <w:r>
        <w:t xml:space="preserve">tosunkowo niewiele mieszkańców korzysta z sieci </w:t>
      </w:r>
      <w:r w:rsidR="00D01364">
        <w:t>(60-65%) są powiaty głubczycki, namysłowski i kluczborski.</w:t>
      </w:r>
    </w:p>
    <w:p w:rsidR="00F36CF2" w:rsidRDefault="00F36CF2" w:rsidP="00F36CF2">
      <w:r>
        <w:t>Na terenie województwa opolskiego w 2019 roku ilość zbiorników bezodpływowych była mniejsza o 1 991 sztuk w stosunku do</w:t>
      </w:r>
      <w:r w:rsidR="004F30A3">
        <w:t xml:space="preserve"> roku ubiegłego</w:t>
      </w:r>
      <w:r>
        <w:t>, natomiast wzrosła w tym okresie liczba oczyszczalni przydomowych  -  o 479 sztuk. O jedną sztukę wzrosła także ilość stacji zlewnych zlokalizowanych na terenie województwa – w 2018 roku było ich 57, a w roku 2019 – 58.</w:t>
      </w:r>
    </w:p>
    <w:p w:rsidR="004830EC" w:rsidRPr="00B97196" w:rsidRDefault="004830EC" w:rsidP="00F96BBF">
      <w:pPr>
        <w:pStyle w:val="Legenda"/>
        <w:sectPr w:rsidR="004830EC" w:rsidRPr="00B97196" w:rsidSect="00CB0E67">
          <w:type w:val="continuous"/>
          <w:pgSz w:w="11906" w:h="16838"/>
          <w:pgMar w:top="1276" w:right="1134" w:bottom="1418" w:left="1134" w:header="709" w:footer="709" w:gutter="0"/>
          <w:cols w:space="1986"/>
          <w:docGrid w:linePitch="360"/>
        </w:sectPr>
      </w:pPr>
      <w:bookmarkStart w:id="97" w:name="_Toc73082838"/>
      <w:r>
        <w:t>Liczba zbiorników bezodpływowych, oczyszczalni przydomowych i stacji zlewnych na terenie województwa opolskiego w latach 2015-2018 i 2019</w:t>
      </w:r>
      <w:bookmarkEnd w:id="97"/>
    </w:p>
    <w:tbl>
      <w:tblPr>
        <w:tblW w:w="8003" w:type="dxa"/>
        <w:jc w:val="center"/>
        <w:tblCellMar>
          <w:left w:w="70" w:type="dxa"/>
          <w:right w:w="70" w:type="dxa"/>
        </w:tblCellMar>
        <w:tblLook w:val="04A0"/>
      </w:tblPr>
      <w:tblGrid>
        <w:gridCol w:w="3220"/>
        <w:gridCol w:w="1660"/>
        <w:gridCol w:w="1660"/>
        <w:gridCol w:w="1463"/>
      </w:tblGrid>
      <w:tr w:rsidR="00F36CF2" w:rsidRPr="00802145" w:rsidTr="00F96BBF">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p>
        </w:tc>
        <w:tc>
          <w:tcPr>
            <w:tcW w:w="1660"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F36CF2" w:rsidRPr="00802145" w:rsidRDefault="00F36CF2" w:rsidP="004830EC">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2015</w:t>
            </w:r>
          </w:p>
        </w:tc>
        <w:tc>
          <w:tcPr>
            <w:tcW w:w="1660"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F36CF2" w:rsidRPr="00802145" w:rsidRDefault="00F36CF2" w:rsidP="004830EC">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2018</w:t>
            </w:r>
          </w:p>
        </w:tc>
        <w:tc>
          <w:tcPr>
            <w:tcW w:w="1463"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F36CF2" w:rsidRPr="00802145" w:rsidRDefault="00F36CF2" w:rsidP="004830EC">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2019</w:t>
            </w:r>
          </w:p>
        </w:tc>
      </w:tr>
      <w:tr w:rsidR="00AA647D" w:rsidRPr="00802145" w:rsidTr="00F96BBF">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47D" w:rsidRPr="00802145" w:rsidRDefault="00AA647D" w:rsidP="004830EC">
            <w:pPr>
              <w:spacing w:before="0" w:after="0" w:line="240" w:lineRule="auto"/>
              <w:ind w:firstLine="0"/>
              <w:jc w:val="center"/>
              <w:rPr>
                <w:rFonts w:eastAsia="Times New Roman" w:cs="Calibri"/>
                <w:sz w:val="20"/>
                <w:szCs w:val="20"/>
                <w:lang w:eastAsia="pl-PL"/>
              </w:rPr>
            </w:pPr>
          </w:p>
        </w:tc>
        <w:tc>
          <w:tcPr>
            <w:tcW w:w="4783" w:type="dxa"/>
            <w:gridSpan w:val="3"/>
            <w:tcBorders>
              <w:top w:val="single" w:sz="4" w:space="0" w:color="auto"/>
              <w:left w:val="nil"/>
              <w:bottom w:val="single" w:sz="4" w:space="0" w:color="auto"/>
              <w:right w:val="single" w:sz="4" w:space="0" w:color="auto"/>
            </w:tcBorders>
            <w:shd w:val="clear" w:color="auto" w:fill="auto"/>
            <w:noWrap/>
            <w:vAlign w:val="center"/>
          </w:tcPr>
          <w:p w:rsidR="00AA647D" w:rsidRPr="00802145" w:rsidRDefault="00AA647D" w:rsidP="004830EC">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[szt.]</w:t>
            </w:r>
          </w:p>
        </w:tc>
      </w:tr>
      <w:tr w:rsidR="00F36CF2" w:rsidRPr="00802145" w:rsidTr="00F96BB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F36CF2" w:rsidRPr="00802145" w:rsidRDefault="00AA647D" w:rsidP="004830EC">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Z</w:t>
            </w:r>
            <w:r w:rsidR="00F36CF2" w:rsidRPr="00802145">
              <w:rPr>
                <w:rFonts w:eastAsia="Times New Roman" w:cs="Calibri"/>
                <w:sz w:val="20"/>
                <w:szCs w:val="20"/>
                <w:lang w:eastAsia="pl-PL"/>
              </w:rPr>
              <w:t>biorniki bezodpływowe</w:t>
            </w:r>
          </w:p>
        </w:tc>
        <w:tc>
          <w:tcPr>
            <w:tcW w:w="1660" w:type="dxa"/>
            <w:tcBorders>
              <w:top w:val="nil"/>
              <w:left w:val="nil"/>
              <w:bottom w:val="single" w:sz="4" w:space="0" w:color="auto"/>
              <w:right w:val="single" w:sz="4" w:space="0" w:color="auto"/>
            </w:tcBorders>
            <w:shd w:val="clear" w:color="auto" w:fill="auto"/>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53 384</w:t>
            </w:r>
          </w:p>
        </w:tc>
        <w:tc>
          <w:tcPr>
            <w:tcW w:w="1660" w:type="dxa"/>
            <w:tcBorders>
              <w:top w:val="nil"/>
              <w:left w:val="nil"/>
              <w:bottom w:val="single" w:sz="4" w:space="0" w:color="auto"/>
              <w:right w:val="single" w:sz="4" w:space="0" w:color="auto"/>
            </w:tcBorders>
            <w:shd w:val="clear" w:color="auto" w:fill="auto"/>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52 209</w:t>
            </w:r>
          </w:p>
        </w:tc>
        <w:tc>
          <w:tcPr>
            <w:tcW w:w="1463" w:type="dxa"/>
            <w:tcBorders>
              <w:top w:val="nil"/>
              <w:left w:val="nil"/>
              <w:bottom w:val="single" w:sz="4" w:space="0" w:color="auto"/>
              <w:right w:val="single" w:sz="4" w:space="0" w:color="auto"/>
            </w:tcBorders>
            <w:shd w:val="clear" w:color="auto" w:fill="auto"/>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50 218</w:t>
            </w:r>
          </w:p>
        </w:tc>
      </w:tr>
      <w:tr w:rsidR="00F36CF2" w:rsidRPr="00802145" w:rsidTr="00F96BB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F36CF2" w:rsidRPr="00802145" w:rsidRDefault="00AA647D" w:rsidP="004830EC">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O</w:t>
            </w:r>
            <w:r w:rsidR="00F36CF2" w:rsidRPr="00802145">
              <w:rPr>
                <w:rFonts w:eastAsia="Times New Roman" w:cs="Calibri"/>
                <w:sz w:val="20"/>
                <w:szCs w:val="20"/>
                <w:lang w:eastAsia="pl-PL"/>
              </w:rPr>
              <w:t>czyszczalnie przydomowe</w:t>
            </w:r>
          </w:p>
        </w:tc>
        <w:tc>
          <w:tcPr>
            <w:tcW w:w="1660" w:type="dxa"/>
            <w:tcBorders>
              <w:top w:val="nil"/>
              <w:left w:val="nil"/>
              <w:bottom w:val="single" w:sz="4" w:space="0" w:color="auto"/>
              <w:right w:val="single" w:sz="4" w:space="0" w:color="auto"/>
            </w:tcBorders>
            <w:shd w:val="clear" w:color="auto" w:fill="auto"/>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4 131</w:t>
            </w:r>
          </w:p>
        </w:tc>
        <w:tc>
          <w:tcPr>
            <w:tcW w:w="1660" w:type="dxa"/>
            <w:tcBorders>
              <w:top w:val="nil"/>
              <w:left w:val="nil"/>
              <w:bottom w:val="single" w:sz="4" w:space="0" w:color="auto"/>
              <w:right w:val="single" w:sz="4" w:space="0" w:color="auto"/>
            </w:tcBorders>
            <w:shd w:val="clear" w:color="auto" w:fill="auto"/>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4 797</w:t>
            </w:r>
          </w:p>
        </w:tc>
        <w:tc>
          <w:tcPr>
            <w:tcW w:w="1463" w:type="dxa"/>
            <w:tcBorders>
              <w:top w:val="nil"/>
              <w:left w:val="nil"/>
              <w:bottom w:val="single" w:sz="4" w:space="0" w:color="auto"/>
              <w:right w:val="single" w:sz="4" w:space="0" w:color="auto"/>
            </w:tcBorders>
            <w:shd w:val="clear" w:color="auto" w:fill="auto"/>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5 276</w:t>
            </w:r>
          </w:p>
        </w:tc>
      </w:tr>
      <w:tr w:rsidR="00F36CF2" w:rsidRPr="00802145" w:rsidTr="00F96BBF">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rsidR="00F36CF2" w:rsidRPr="00802145" w:rsidRDefault="00AA647D" w:rsidP="004830EC">
            <w:pPr>
              <w:spacing w:before="0" w:after="0" w:line="240" w:lineRule="auto"/>
              <w:ind w:firstLine="0"/>
              <w:jc w:val="left"/>
              <w:rPr>
                <w:rFonts w:eastAsia="Times New Roman" w:cs="Calibri"/>
                <w:sz w:val="20"/>
                <w:szCs w:val="20"/>
                <w:lang w:eastAsia="pl-PL"/>
              </w:rPr>
            </w:pPr>
            <w:r w:rsidRPr="00802145">
              <w:rPr>
                <w:rFonts w:eastAsia="Times New Roman" w:cs="Calibri"/>
                <w:sz w:val="20"/>
                <w:szCs w:val="20"/>
                <w:lang w:eastAsia="pl-PL"/>
              </w:rPr>
              <w:t>S</w:t>
            </w:r>
            <w:r w:rsidR="00F36CF2" w:rsidRPr="00802145">
              <w:rPr>
                <w:rFonts w:eastAsia="Times New Roman" w:cs="Calibri"/>
                <w:sz w:val="20"/>
                <w:szCs w:val="20"/>
                <w:lang w:eastAsia="pl-PL"/>
              </w:rPr>
              <w:t>tacje zlewne</w:t>
            </w:r>
          </w:p>
        </w:tc>
        <w:tc>
          <w:tcPr>
            <w:tcW w:w="1660" w:type="dxa"/>
            <w:tcBorders>
              <w:top w:val="nil"/>
              <w:left w:val="nil"/>
              <w:bottom w:val="single" w:sz="4" w:space="0" w:color="auto"/>
              <w:right w:val="single" w:sz="4" w:space="0" w:color="auto"/>
            </w:tcBorders>
            <w:shd w:val="clear" w:color="auto" w:fill="auto"/>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61</w:t>
            </w:r>
          </w:p>
        </w:tc>
        <w:tc>
          <w:tcPr>
            <w:tcW w:w="1660" w:type="dxa"/>
            <w:tcBorders>
              <w:top w:val="nil"/>
              <w:left w:val="nil"/>
              <w:bottom w:val="single" w:sz="4" w:space="0" w:color="auto"/>
              <w:right w:val="single" w:sz="4" w:space="0" w:color="auto"/>
            </w:tcBorders>
            <w:shd w:val="clear" w:color="auto" w:fill="auto"/>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57</w:t>
            </w:r>
          </w:p>
        </w:tc>
        <w:tc>
          <w:tcPr>
            <w:tcW w:w="1463" w:type="dxa"/>
            <w:tcBorders>
              <w:top w:val="nil"/>
              <w:left w:val="nil"/>
              <w:bottom w:val="single" w:sz="4" w:space="0" w:color="auto"/>
              <w:right w:val="single" w:sz="4" w:space="0" w:color="auto"/>
            </w:tcBorders>
            <w:shd w:val="clear" w:color="auto" w:fill="auto"/>
            <w:noWrap/>
            <w:vAlign w:val="center"/>
            <w:hideMark/>
          </w:tcPr>
          <w:p w:rsidR="00F36CF2" w:rsidRPr="00802145" w:rsidRDefault="00F36CF2" w:rsidP="004830EC">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58</w:t>
            </w:r>
          </w:p>
        </w:tc>
      </w:tr>
    </w:tbl>
    <w:p w:rsidR="00CC0F6A" w:rsidRDefault="004830EC" w:rsidP="005C6A4A">
      <w:pPr>
        <w:pStyle w:val="rdo0"/>
        <w:rPr>
          <w:shd w:val="clear" w:color="auto" w:fill="FFFFFF"/>
        </w:rPr>
      </w:pPr>
      <w:r>
        <w:rPr>
          <w:shd w:val="clear" w:color="auto" w:fill="FFFFFF"/>
        </w:rPr>
        <w:t>Źródło: Bank Danych Lokalnych GUS (</w:t>
      </w:r>
      <w:r w:rsidR="004F30A3">
        <w:rPr>
          <w:shd w:val="clear" w:color="auto" w:fill="FFFFFF"/>
        </w:rPr>
        <w:t>dostęp dnia</w:t>
      </w:r>
      <w:r>
        <w:rPr>
          <w:shd w:val="clear" w:color="auto" w:fill="FFFFFF"/>
        </w:rPr>
        <w:t xml:space="preserve"> 10.02.2021 r.)</w:t>
      </w:r>
    </w:p>
    <w:p w:rsidR="00CB0E67" w:rsidRDefault="002D35A3" w:rsidP="00CB0E67">
      <w:pPr>
        <w:rPr>
          <w:shd w:val="clear" w:color="auto" w:fill="FFFFFF"/>
        </w:rPr>
      </w:pPr>
      <w:r>
        <w:rPr>
          <w:noProof/>
          <w:shd w:val="clear" w:color="auto" w:fill="FFFFFF"/>
          <w:lang w:eastAsia="pl-PL"/>
        </w:rPr>
        <w:lastRenderedPageBreak/>
        <w:drawing>
          <wp:inline distT="0" distB="0" distL="0" distR="0">
            <wp:extent cx="5943600" cy="8407869"/>
            <wp:effectExtent l="0" t="0" r="0" b="0"/>
            <wp:docPr id="41" name="Obraz 4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mapa&#10;&#10;Opis wygenerowany automatycznie"/>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4288" cy="8408842"/>
                    </a:xfrm>
                    <a:prstGeom prst="rect">
                      <a:avLst/>
                    </a:prstGeom>
                  </pic:spPr>
                </pic:pic>
              </a:graphicData>
            </a:graphic>
          </wp:inline>
        </w:drawing>
      </w:r>
    </w:p>
    <w:p w:rsidR="00CB0E67" w:rsidRDefault="00CB0E67" w:rsidP="00CB0E67">
      <w:pPr>
        <w:pStyle w:val="ryc"/>
        <w:rPr>
          <w:shd w:val="clear" w:color="auto" w:fill="FFFFFF"/>
        </w:rPr>
      </w:pPr>
      <w:bookmarkStart w:id="98" w:name="_Toc73082893"/>
      <w:r>
        <w:rPr>
          <w:shd w:val="clear" w:color="auto" w:fill="FFFFFF"/>
        </w:rPr>
        <w:t>Długość rozdzielczej sieci kanalizacyjnej w powiatach województwa opolskiego w latach 2015, 2018 i 2019</w:t>
      </w:r>
      <w:bookmarkEnd w:id="98"/>
    </w:p>
    <w:p w:rsidR="00CB0E67" w:rsidRDefault="00B66EE9" w:rsidP="00CB0E67">
      <w:pPr>
        <w:rPr>
          <w:shd w:val="clear" w:color="auto" w:fill="FFFFFF"/>
        </w:rPr>
      </w:pPr>
      <w:r>
        <w:rPr>
          <w:noProof/>
          <w:shd w:val="clear" w:color="auto" w:fill="FFFFFF"/>
          <w:lang w:eastAsia="pl-PL"/>
        </w:rPr>
        <w:lastRenderedPageBreak/>
        <w:drawing>
          <wp:inline distT="0" distB="0" distL="0" distR="0">
            <wp:extent cx="5731727" cy="8108152"/>
            <wp:effectExtent l="0" t="0" r="0" b="0"/>
            <wp:docPr id="42" name="Obraz 4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Obraz zawierający mapa&#10;&#10;Opis wygenerowany automatycznie"/>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6852" cy="8115402"/>
                    </a:xfrm>
                    <a:prstGeom prst="rect">
                      <a:avLst/>
                    </a:prstGeom>
                  </pic:spPr>
                </pic:pic>
              </a:graphicData>
            </a:graphic>
          </wp:inline>
        </w:drawing>
      </w:r>
    </w:p>
    <w:p w:rsidR="00B247EB" w:rsidRDefault="00CB0E67" w:rsidP="00CB0E67">
      <w:pPr>
        <w:pStyle w:val="ryc"/>
        <w:rPr>
          <w:shd w:val="clear" w:color="auto" w:fill="FFFFFF"/>
        </w:rPr>
      </w:pPr>
      <w:bookmarkStart w:id="99" w:name="_Toc73082894"/>
      <w:r>
        <w:rPr>
          <w:shd w:val="clear" w:color="auto" w:fill="FFFFFF"/>
        </w:rPr>
        <w:t>Odsetek ludności korzystającej z sieci kanalizacyjnej w powiatach województwa opolskiego w latach 2015, 2018 i 2019</w:t>
      </w:r>
      <w:bookmarkEnd w:id="99"/>
    </w:p>
    <w:p w:rsidR="00B30C44" w:rsidRDefault="00B30C44" w:rsidP="001800DC">
      <w:pPr>
        <w:jc w:val="left"/>
        <w:rPr>
          <w:shd w:val="clear" w:color="auto" w:fill="FFFFFF"/>
        </w:rPr>
        <w:sectPr w:rsidR="00B30C44" w:rsidSect="00F36CF2">
          <w:type w:val="continuous"/>
          <w:pgSz w:w="11906" w:h="16838"/>
          <w:pgMar w:top="1418" w:right="1134" w:bottom="1418" w:left="1134" w:header="709" w:footer="709" w:gutter="0"/>
          <w:cols w:space="708"/>
          <w:titlePg/>
          <w:docGrid w:linePitch="360"/>
        </w:sectPr>
      </w:pPr>
      <w:r>
        <w:rPr>
          <w:shd w:val="clear" w:color="auto" w:fill="FFFFFF"/>
        </w:rPr>
        <w:lastRenderedPageBreak/>
        <w:t>Na terenie województwa opolskiego w latach 2018-20</w:t>
      </w:r>
      <w:r w:rsidR="00FC1AE7">
        <w:rPr>
          <w:shd w:val="clear" w:color="auto" w:fill="FFFFFF"/>
        </w:rPr>
        <w:t>20</w:t>
      </w:r>
      <w:r>
        <w:rPr>
          <w:shd w:val="clear" w:color="auto" w:fill="FFFFFF"/>
        </w:rPr>
        <w:t xml:space="preserve"> podjęto wiele </w:t>
      </w:r>
      <w:r w:rsidR="00FC1AE7">
        <w:rPr>
          <w:shd w:val="clear" w:color="auto" w:fill="FFFFFF"/>
        </w:rPr>
        <w:t>działań</w:t>
      </w:r>
      <w:r>
        <w:rPr>
          <w:shd w:val="clear" w:color="auto" w:fill="FFFFFF"/>
        </w:rPr>
        <w:t>, których celem był</w:t>
      </w:r>
      <w:r w:rsidR="0042001C">
        <w:rPr>
          <w:shd w:val="clear" w:color="auto" w:fill="FFFFFF"/>
        </w:rPr>
        <w:t>o uporządkowanie oraz poprawa jakości funkcjonowania gospodarki wodno-ściekowej</w:t>
      </w:r>
      <w:r w:rsidR="00FC1AE7">
        <w:rPr>
          <w:shd w:val="clear" w:color="auto" w:fill="FFFFFF"/>
        </w:rPr>
        <w:t>, przede wszystkim w ramach aglomeracji ściekowych</w:t>
      </w:r>
      <w:r w:rsidR="0042001C">
        <w:rPr>
          <w:shd w:val="clear" w:color="auto" w:fill="FFFFFF"/>
        </w:rPr>
        <w:t>.  Zadania te, wraz z kosztami i źródłami finansowania, przedstawiono</w:t>
      </w:r>
      <w:r w:rsidR="001800DC">
        <w:rPr>
          <w:shd w:val="clear" w:color="auto" w:fill="FFFFFF"/>
        </w:rPr>
        <w:t xml:space="preserve"> </w:t>
      </w:r>
      <w:r w:rsidR="003B7DA1">
        <w:rPr>
          <w:shd w:val="clear" w:color="auto" w:fill="FFFFFF"/>
        </w:rPr>
        <w:t>w</w:t>
      </w:r>
      <w:r w:rsidR="001800DC">
        <w:rPr>
          <w:shd w:val="clear" w:color="auto" w:fill="FFFFFF"/>
        </w:rPr>
        <w:t xml:space="preserve"> </w:t>
      </w:r>
      <w:r w:rsidR="0042001C">
        <w:rPr>
          <w:shd w:val="clear" w:color="auto" w:fill="FFFFFF"/>
        </w:rPr>
        <w:t>poniż</w:t>
      </w:r>
      <w:r w:rsidR="003B7DA1">
        <w:rPr>
          <w:shd w:val="clear" w:color="auto" w:fill="FFFFFF"/>
        </w:rPr>
        <w:t>sz</w:t>
      </w:r>
      <w:r w:rsidR="0042001C">
        <w:rPr>
          <w:shd w:val="clear" w:color="auto" w:fill="FFFFFF"/>
        </w:rPr>
        <w:t>ej</w:t>
      </w:r>
      <w:r w:rsidR="001800DC">
        <w:rPr>
          <w:shd w:val="clear" w:color="auto" w:fill="FFFFFF"/>
        </w:rPr>
        <w:t xml:space="preserve"> </w:t>
      </w:r>
      <w:r w:rsidR="003B7DA1">
        <w:rPr>
          <w:shd w:val="clear" w:color="auto" w:fill="FFFFFF"/>
        </w:rPr>
        <w:t>tabeli</w:t>
      </w:r>
      <w:r w:rsidR="0042001C">
        <w:rPr>
          <w:shd w:val="clear" w:color="auto" w:fill="FFFFFF"/>
        </w:rPr>
        <w:t>.</w:t>
      </w:r>
    </w:p>
    <w:p w:rsidR="00B247EB" w:rsidRDefault="00B247EB" w:rsidP="00F96BBF">
      <w:pPr>
        <w:pStyle w:val="Legenda"/>
      </w:pPr>
      <w:bookmarkStart w:id="100" w:name="_Toc73082839"/>
      <w:r>
        <w:lastRenderedPageBreak/>
        <w:t xml:space="preserve">Zestawienie realizacji zadań </w:t>
      </w:r>
      <w:r w:rsidR="00B30C44">
        <w:t xml:space="preserve">własnych </w:t>
      </w:r>
      <w:r>
        <w:t>w obszarze interwencji „gospodarka wodno-ściekowa” w latach 2018-2020</w:t>
      </w:r>
      <w:bookmarkEnd w:id="100"/>
    </w:p>
    <w:tbl>
      <w:tblPr>
        <w:tblW w:w="14312" w:type="dxa"/>
        <w:tblCellMar>
          <w:left w:w="70" w:type="dxa"/>
          <w:right w:w="70" w:type="dxa"/>
        </w:tblCellMar>
        <w:tblLook w:val="04A0"/>
      </w:tblPr>
      <w:tblGrid>
        <w:gridCol w:w="421"/>
        <w:gridCol w:w="3827"/>
        <w:gridCol w:w="2378"/>
        <w:gridCol w:w="960"/>
        <w:gridCol w:w="1337"/>
        <w:gridCol w:w="1127"/>
        <w:gridCol w:w="1144"/>
        <w:gridCol w:w="3118"/>
      </w:tblGrid>
      <w:tr w:rsidR="00B30C44" w:rsidRPr="00802145" w:rsidTr="00B30C44">
        <w:trPr>
          <w:trHeight w:val="255"/>
        </w:trPr>
        <w:tc>
          <w:tcPr>
            <w:tcW w:w="42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37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608"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w:t>
            </w:r>
            <w:r w:rsidR="00B30C44" w:rsidRPr="00802145">
              <w:rPr>
                <w:rFonts w:eastAsia="Times New Roman" w:cs="Arial"/>
                <w:b/>
                <w:bCs/>
                <w:color w:val="000000"/>
                <w:sz w:val="18"/>
                <w:szCs w:val="18"/>
                <w:lang w:eastAsia="pl-PL"/>
              </w:rPr>
              <w:t xml:space="preserve"> [zł]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B30C44" w:rsidRPr="00802145" w:rsidTr="00B30C44">
        <w:trPr>
          <w:trHeight w:val="396"/>
        </w:trPr>
        <w:tc>
          <w:tcPr>
            <w:tcW w:w="421"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247EB">
            <w:pPr>
              <w:spacing w:before="0" w:after="0" w:line="240" w:lineRule="auto"/>
              <w:ind w:firstLine="0"/>
              <w:jc w:val="left"/>
              <w:rPr>
                <w:rFonts w:eastAsia="Times New Roman" w:cs="Arial"/>
                <w:b/>
                <w:bCs/>
                <w:color w:val="000000"/>
                <w:sz w:val="18"/>
                <w:szCs w:val="18"/>
                <w:lang w:eastAsia="pl-PL"/>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247EB">
            <w:pPr>
              <w:spacing w:before="0" w:after="0" w:line="240" w:lineRule="auto"/>
              <w:ind w:firstLine="0"/>
              <w:jc w:val="left"/>
              <w:rPr>
                <w:rFonts w:eastAsia="Times New Roman" w:cs="Arial"/>
                <w:b/>
                <w:bCs/>
                <w:color w:val="000000"/>
                <w:sz w:val="18"/>
                <w:szCs w:val="18"/>
                <w:lang w:eastAsia="pl-PL"/>
              </w:rPr>
            </w:pPr>
          </w:p>
        </w:tc>
        <w:tc>
          <w:tcPr>
            <w:tcW w:w="2378"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247EB">
            <w:pPr>
              <w:spacing w:before="0" w:after="0" w:line="240" w:lineRule="auto"/>
              <w:ind w:firstLine="0"/>
              <w:jc w:val="left"/>
              <w:rPr>
                <w:rFonts w:eastAsia="Times New Roman" w:cs="Arial"/>
                <w:b/>
                <w:bCs/>
                <w:color w:val="000000"/>
                <w:sz w:val="18"/>
                <w:szCs w:val="18"/>
                <w:lang w:eastAsia="pl-P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247EB">
            <w:pPr>
              <w:spacing w:before="0" w:after="0" w:line="240" w:lineRule="auto"/>
              <w:ind w:firstLine="0"/>
              <w:jc w:val="left"/>
              <w:rPr>
                <w:rFonts w:eastAsia="Times New Roman" w:cs="Arial"/>
                <w:b/>
                <w:bCs/>
                <w:color w:val="000000"/>
                <w:sz w:val="18"/>
                <w:szCs w:val="18"/>
                <w:lang w:eastAsia="pl-PL"/>
              </w:rPr>
            </w:pPr>
          </w:p>
        </w:tc>
        <w:tc>
          <w:tcPr>
            <w:tcW w:w="1337" w:type="dxa"/>
            <w:tcBorders>
              <w:top w:val="nil"/>
              <w:left w:val="nil"/>
              <w:bottom w:val="single" w:sz="4" w:space="0" w:color="auto"/>
              <w:right w:val="single" w:sz="4" w:space="0" w:color="auto"/>
            </w:tcBorders>
            <w:shd w:val="clear" w:color="auto" w:fill="80D219" w:themeFill="accent3" w:themeFillShade="BF"/>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127" w:type="dxa"/>
            <w:tcBorders>
              <w:top w:val="nil"/>
              <w:left w:val="nil"/>
              <w:bottom w:val="single" w:sz="4" w:space="0" w:color="auto"/>
              <w:right w:val="single" w:sz="4" w:space="0" w:color="auto"/>
            </w:tcBorders>
            <w:shd w:val="clear" w:color="auto" w:fill="80D219" w:themeFill="accent3" w:themeFillShade="BF"/>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144" w:type="dxa"/>
            <w:tcBorders>
              <w:top w:val="nil"/>
              <w:left w:val="nil"/>
              <w:bottom w:val="single" w:sz="4" w:space="0" w:color="auto"/>
              <w:right w:val="single" w:sz="4" w:space="0" w:color="auto"/>
            </w:tcBorders>
            <w:shd w:val="clear" w:color="auto" w:fill="80D219" w:themeFill="accent3" w:themeFillShade="BF"/>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B247EB" w:rsidRPr="00802145" w:rsidRDefault="00B247EB" w:rsidP="00B247EB">
            <w:pPr>
              <w:spacing w:before="0" w:after="0" w:line="240" w:lineRule="auto"/>
              <w:ind w:firstLine="0"/>
              <w:jc w:val="left"/>
              <w:rPr>
                <w:rFonts w:eastAsia="Times New Roman" w:cs="Arial"/>
                <w:b/>
                <w:bCs/>
                <w:color w:val="000000"/>
                <w:sz w:val="18"/>
                <w:szCs w:val="18"/>
                <w:lang w:eastAsia="pl-PL"/>
              </w:rPr>
            </w:pPr>
          </w:p>
        </w:tc>
      </w:tr>
      <w:tr w:rsidR="00B30C44" w:rsidRPr="00802145" w:rsidTr="00B30C44">
        <w:trPr>
          <w:trHeight w:val="84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27"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dwóch zbiorników wody pitnej stanowiących rezerwowe źródło zaopatrzenia szpitala w wodę</w:t>
            </w:r>
          </w:p>
        </w:tc>
        <w:tc>
          <w:tcPr>
            <w:tcW w:w="2378"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Wojewódzki Szpital Specjalistyczny im. Św. Jadwigi w Opolu</w:t>
            </w:r>
          </w:p>
        </w:tc>
        <w:tc>
          <w:tcPr>
            <w:tcW w:w="960"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337"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639 152,98</w:t>
            </w:r>
          </w:p>
        </w:tc>
        <w:tc>
          <w:tcPr>
            <w:tcW w:w="1127"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44"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pożyczka z WFOŚiGW</w:t>
            </w:r>
          </w:p>
        </w:tc>
      </w:tr>
      <w:tr w:rsidR="00B30C44" w:rsidRPr="00802145" w:rsidTr="00B30C44">
        <w:trPr>
          <w:trHeight w:val="79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000000" w:fill="FFFFFF"/>
            <w:vAlign w:val="center"/>
            <w:hideMark/>
          </w:tcPr>
          <w:p w:rsidR="00B247EB" w:rsidRPr="00802145" w:rsidRDefault="00B247EB" w:rsidP="00B247E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przyłączy sieci kanalizacyjnej</w:t>
            </w:r>
          </w:p>
        </w:tc>
        <w:tc>
          <w:tcPr>
            <w:tcW w:w="2378"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Specjalistyczny Szpital im. Ks. Biskupa Józefa Nathana w Branicach</w:t>
            </w:r>
          </w:p>
        </w:tc>
        <w:tc>
          <w:tcPr>
            <w:tcW w:w="960"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337"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27"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550 000,00</w:t>
            </w:r>
          </w:p>
        </w:tc>
        <w:tc>
          <w:tcPr>
            <w:tcW w:w="1144"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budżet województwa</w:t>
            </w:r>
          </w:p>
        </w:tc>
      </w:tr>
      <w:tr w:rsidR="00B247EB" w:rsidRPr="00802145" w:rsidTr="00B30C44">
        <w:trPr>
          <w:trHeight w:val="465"/>
        </w:trPr>
        <w:tc>
          <w:tcPr>
            <w:tcW w:w="1119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7EB" w:rsidRPr="00802145" w:rsidRDefault="00B247EB" w:rsidP="00271465">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3118" w:type="dxa"/>
            <w:tcBorders>
              <w:top w:val="nil"/>
              <w:left w:val="nil"/>
              <w:bottom w:val="single" w:sz="4" w:space="0" w:color="auto"/>
              <w:right w:val="single" w:sz="4" w:space="0" w:color="auto"/>
            </w:tcBorders>
            <w:shd w:val="clear" w:color="auto" w:fill="auto"/>
            <w:noWrap/>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400 000,00</w:t>
            </w:r>
          </w:p>
        </w:tc>
      </w:tr>
      <w:tr w:rsidR="00B247EB" w:rsidRPr="00802145" w:rsidTr="00B30C44">
        <w:trPr>
          <w:trHeight w:val="429"/>
        </w:trPr>
        <w:tc>
          <w:tcPr>
            <w:tcW w:w="1119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7EB" w:rsidRPr="00802145" w:rsidRDefault="00B247EB" w:rsidP="00271465">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8" w:type="dxa"/>
            <w:tcBorders>
              <w:top w:val="nil"/>
              <w:left w:val="nil"/>
              <w:bottom w:val="single" w:sz="4" w:space="0" w:color="auto"/>
              <w:right w:val="single" w:sz="4" w:space="0" w:color="auto"/>
            </w:tcBorders>
            <w:shd w:val="clear" w:color="auto" w:fill="auto"/>
            <w:vAlign w:val="center"/>
            <w:hideMark/>
          </w:tcPr>
          <w:p w:rsidR="00B247EB" w:rsidRPr="00802145" w:rsidRDefault="00B247EB" w:rsidP="00B247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1 189 152,98</w:t>
            </w:r>
          </w:p>
        </w:tc>
      </w:tr>
    </w:tbl>
    <w:p w:rsidR="00271465" w:rsidRDefault="00271465" w:rsidP="005C6A4A">
      <w:pPr>
        <w:pStyle w:val="rdo0"/>
      </w:pPr>
      <w:r>
        <w:t>Źródło: ankietyzacja podmiotów zaangażowanych w realizację Programu ochrony środowiska</w:t>
      </w:r>
    </w:p>
    <w:p w:rsidR="00B30C44" w:rsidRDefault="00B30C44" w:rsidP="00F96BBF">
      <w:pPr>
        <w:pStyle w:val="Legenda"/>
      </w:pPr>
      <w:bookmarkStart w:id="101" w:name="_Toc73082840"/>
      <w:r>
        <w:t>Zestawienie realizacji zadań monitorowanych w obszarze interwencji „gospodarka wodno-ściekowa” w latach 2018-2020</w:t>
      </w:r>
      <w:bookmarkEnd w:id="101"/>
    </w:p>
    <w:tbl>
      <w:tblPr>
        <w:tblW w:w="14312" w:type="dxa"/>
        <w:tblCellMar>
          <w:left w:w="70" w:type="dxa"/>
          <w:right w:w="70" w:type="dxa"/>
        </w:tblCellMar>
        <w:tblLook w:val="04A0"/>
      </w:tblPr>
      <w:tblGrid>
        <w:gridCol w:w="421"/>
        <w:gridCol w:w="3827"/>
        <w:gridCol w:w="2410"/>
        <w:gridCol w:w="992"/>
        <w:gridCol w:w="1276"/>
        <w:gridCol w:w="1134"/>
        <w:gridCol w:w="1134"/>
        <w:gridCol w:w="3118"/>
      </w:tblGrid>
      <w:tr w:rsidR="009A1FAD" w:rsidRPr="009A1FAD" w:rsidTr="00B66EE9">
        <w:trPr>
          <w:trHeight w:val="255"/>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544"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9A1FAD" w:rsidRPr="009A1FAD" w:rsidTr="00B66EE9">
        <w:trPr>
          <w:trHeight w:val="441"/>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b/>
                <w:bCs/>
                <w:color w:val="000000"/>
                <w:sz w:val="18"/>
                <w:szCs w:val="18"/>
                <w:lang w:eastAsia="pl-PL"/>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134" w:type="dxa"/>
            <w:tcBorders>
              <w:top w:val="nil"/>
              <w:left w:val="nil"/>
              <w:bottom w:val="single" w:sz="4" w:space="0" w:color="auto"/>
              <w:right w:val="single" w:sz="4" w:space="0" w:color="auto"/>
            </w:tcBorders>
            <w:shd w:val="clear" w:color="auto" w:fill="80D219" w:themeFill="accent3" w:themeFillShade="BF"/>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134" w:type="dxa"/>
            <w:tcBorders>
              <w:top w:val="nil"/>
              <w:left w:val="nil"/>
              <w:bottom w:val="single" w:sz="4" w:space="0" w:color="auto"/>
              <w:right w:val="single" w:sz="4" w:space="0" w:color="auto"/>
            </w:tcBorders>
            <w:shd w:val="clear" w:color="auto" w:fill="80D219" w:themeFill="accent3" w:themeFillShade="BF"/>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b/>
                <w:bCs/>
                <w:color w:val="000000"/>
                <w:sz w:val="18"/>
                <w:szCs w:val="18"/>
                <w:lang w:eastAsia="pl-PL"/>
              </w:rPr>
            </w:pP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Modernizacja centralnej mechaniczno-biologicznej oczyszczalni ścieków </w:t>
            </w:r>
          </w:p>
        </w:tc>
        <w:tc>
          <w:tcPr>
            <w:tcW w:w="2410"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Grupa Azoty ZAK S.A.</w:t>
            </w: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2013-2018</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116 000,00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AE3E7A">
        <w:trPr>
          <w:trHeight w:val="35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Wymiana pomp na hermetyczne</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Petrochemia-Blachownia Sp. z o.o.</w:t>
            </w: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159 471,00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180 609,00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165 153,00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tac zbiorników magazynowych</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43 703,00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218 100,00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60 300,00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6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Zabudowa próbników hermetycznych na strumieniach technologicznych w tym na stanowiskach rozładunku benzolu</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101 784,00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19 466,00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Zakup i montaż uszczelnień podwójnych z cieczą zaporową na pompach w węźle rafinacji kwasowej</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48 730,00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144 363,00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91 035,00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6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Zaizolowanie zbiorników magazynowych benzenu i benzolu oraz wymiana zaworów nadmiarowo - próżniowych</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399 060,00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372 087,00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6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7</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Zmiana sposobu gospodarki ściekowej pola magazynowego 51 (skierowanie ścieków przemysłowych do komory B-910)</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393 677,00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105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Wymiana kolumny destylacyjnej K-110 na nową wyposażoną w specjalnej konstrukcji „samoczyszczące” półki oraz z zabudowaną mniejszą liczbą włazów i wolnych króćców w płaszczu kolumny.</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966 194,00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Zastosowanie wirówek w węźle rafinacji kwasowej</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950 000,00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84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Układ połączeniowy pomiędzy rurociągami zrzutowymi osadu nadmiernego i wstępnego  do komór zagęszczania na oczyszczalni ścieków w Brzegu</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PWiK w Brzegu Sp. z o.o.</w:t>
            </w: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2019-2021</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0,00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POIiŚ 2014-2020</w:t>
            </w:r>
          </w:p>
        </w:tc>
      </w:tr>
      <w:tr w:rsidR="009A1FAD" w:rsidRPr="009A1FAD" w:rsidTr="009A1FAD">
        <w:trPr>
          <w:trHeight w:val="6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Zmiany sterowania pompowni głównej na układ pracy z falownikami (przemienniki częstotliwości) na oczyszczalni ścieków w Brzegu </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95 800,00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POIiŚ 2014-2021</w:t>
            </w:r>
          </w:p>
        </w:tc>
      </w:tr>
      <w:tr w:rsidR="009A1FAD" w:rsidRPr="009A1FAD" w:rsidTr="009A1FAD">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Rozbudowa i modernizacja sieci kanalizacyjnej </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495 747,03</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1 792 318,20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6 083 086,30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POIiŚ 2014-2022</w:t>
            </w:r>
          </w:p>
        </w:tc>
      </w:tr>
      <w:tr w:rsidR="009A1FAD" w:rsidRPr="009A1FAD" w:rsidTr="009A1FAD">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Uszczelnienie kanałów sanitarnych w Brzegu</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2 069 673,32</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1 740 085,33</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894 384,40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POIiŚ 2014-2023</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przebudowa i modernizacja sieci wodociągowej</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2017-2021</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1 422 278,95</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507 021,25</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POIiŚ 2014-2024</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15</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Remont wnętrza zbiornika wody czystej na stacji uzdatniania wody Gierszowice</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106 461,77</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127 520,13</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POIiŚ 2014-2025</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kanalizacji sanitarnej w miejscowościach Stary Las i Nowy Las</w:t>
            </w:r>
          </w:p>
        </w:tc>
        <w:tc>
          <w:tcPr>
            <w:tcW w:w="2410"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"Wodociągi" Sp. z o.o. w Głuchołazach</w:t>
            </w: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2017-2019</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3 294 000,00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2 407 000,00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xml:space="preserve">PROW, środki własne, pożyczka z WFOŚiGW </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Kompleksowa modernizacja oczyszczalni ścieków w Opolu</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Wodociągi i Kanalizacja w Opolu Sp. z o.o.</w:t>
            </w: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2019-2022</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36 535,54</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13 007 256,75</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26 647 552,20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2014-2020, pożyczka z WFOŚiGW, 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wraz z rozbudową sieci kanalizacji Sanitarnej</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45 758,77</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1 485 190,39</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3 069 958,54</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2014-2020, pożyczka z WFOŚiGW, 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systemu zaopatrzenia miasta Opole w wodę</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7 350 000,00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wraz z rozbudową sieci wodociągowej</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1 351 201,26</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7 198 323,47</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4 616 171,84</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 2014-2020, 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21</w:t>
            </w:r>
          </w:p>
        </w:tc>
        <w:tc>
          <w:tcPr>
            <w:tcW w:w="3827" w:type="dxa"/>
            <w:tcBorders>
              <w:top w:val="nil"/>
              <w:left w:val="nil"/>
              <w:bottom w:val="single" w:sz="4" w:space="0" w:color="auto"/>
              <w:right w:val="single" w:sz="4" w:space="0" w:color="auto"/>
            </w:tcBorders>
            <w:shd w:val="clear" w:color="FFFFFF" w:fill="FFFFFF"/>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Zakup zestawu do bezwykopowej renowacji kanałów</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3 765 492,50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6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22</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stacji uzdatniania wody mająca na celu ograniczenie zużycia wody i minimalizację jej strat</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Zakłady Tłuszczowe "Kruszwica" S.A.</w:t>
            </w: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50 501,00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167 400,00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23</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Wymiana rurociągów wód barometrycznych i chłodniczych - eliminacja wycieków</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428 600,00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229 800,00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24</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sieci kanalizacji sanitarnej</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Zakład Gospodarki Komunalnej "ZAW-KOM" Sp. z o.o.</w:t>
            </w: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2 517 741,45</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125 194,21</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pożyczka z WFOŚiGW, 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25</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Modernizacja sieci kanalizacji sanitarnej</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1 278 672,09</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WFOŚiGW, środki własne</w:t>
            </w:r>
          </w:p>
        </w:tc>
      </w:tr>
      <w:tr w:rsidR="009A1FAD" w:rsidRPr="009A1FAD" w:rsidTr="009A1FAD">
        <w:trPr>
          <w:trHeight w:val="6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Remont budynku w Turawie przeznaczonego na siedzibę firmy - ocieplenie ścian i stropodachu, zabudowa kotła ekologicznego</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Wodociągi i Kanalizacja Turawa Sp. z o.o.</w:t>
            </w: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481 737,59</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27</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i rozbudowa sieci wodociągowej</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2018, 2020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194 043,03</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429 574,92</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28</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i ro</w:t>
            </w:r>
            <w:r w:rsidR="00AE3E7A" w:rsidRPr="00802145">
              <w:rPr>
                <w:rFonts w:eastAsia="Times New Roman" w:cs="Arial"/>
                <w:color w:val="000000"/>
                <w:sz w:val="18"/>
                <w:szCs w:val="18"/>
                <w:lang w:eastAsia="pl-PL"/>
              </w:rPr>
              <w:t>z</w:t>
            </w:r>
            <w:r w:rsidRPr="00802145">
              <w:rPr>
                <w:rFonts w:eastAsia="Times New Roman" w:cs="Arial"/>
                <w:color w:val="000000"/>
                <w:sz w:val="18"/>
                <w:szCs w:val="18"/>
                <w:lang w:eastAsia="pl-PL"/>
              </w:rPr>
              <w:t>budowa sieci kanalizacyjnej</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97 934,75</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29</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Kanalizacja grawitacyjna</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10 081,30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33 619,50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30</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Sieć wodociągowa i kanalizacyjna</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2 327 248,00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49 137,82</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10 012,54</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31</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Kanalizacja ciśnieniowa - Jezioro Srebrne</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127 732,50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32</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Uzbrajanie nowych przyłączy ciśnieniowych w pompy ze ste</w:t>
            </w:r>
            <w:r w:rsidR="00AE3E7A" w:rsidRPr="00802145">
              <w:rPr>
                <w:rFonts w:eastAsia="Times New Roman" w:cs="Arial"/>
                <w:color w:val="000000"/>
                <w:sz w:val="18"/>
                <w:szCs w:val="18"/>
                <w:lang w:eastAsia="pl-PL"/>
              </w:rPr>
              <w:t>r</w:t>
            </w:r>
            <w:r w:rsidRPr="00802145">
              <w:rPr>
                <w:rFonts w:eastAsia="Times New Roman" w:cs="Arial"/>
                <w:color w:val="000000"/>
                <w:sz w:val="18"/>
                <w:szCs w:val="18"/>
                <w:lang w:eastAsia="pl-PL"/>
              </w:rPr>
              <w:t>owaniem</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80 217,10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91 800,00</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95 300,00</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33</w:t>
            </w:r>
          </w:p>
        </w:tc>
        <w:tc>
          <w:tcPr>
            <w:tcW w:w="3827"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Wykonanie obudowy studni nr 6 w Marszałkach wraz z siecią wodociągową</w:t>
            </w:r>
          </w:p>
        </w:tc>
        <w:tc>
          <w:tcPr>
            <w:tcW w:w="2410" w:type="dxa"/>
            <w:vMerge/>
            <w:tcBorders>
              <w:top w:val="nil"/>
              <w:left w:val="single" w:sz="4" w:space="0" w:color="auto"/>
              <w:bottom w:val="single" w:sz="4" w:space="0" w:color="auto"/>
              <w:right w:val="single" w:sz="4" w:space="0" w:color="auto"/>
            </w:tcBorders>
            <w:vAlign w:val="center"/>
            <w:hideMark/>
          </w:tcPr>
          <w:p w:rsidR="009A1FAD" w:rsidRPr="00802145" w:rsidRDefault="009A1FAD" w:rsidP="009A1FAD">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339 402,51</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9A1FAD" w:rsidRPr="009A1FAD" w:rsidTr="009A1FAD">
        <w:trPr>
          <w:trHeight w:val="375"/>
        </w:trPr>
        <w:tc>
          <w:tcPr>
            <w:tcW w:w="1119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FAD" w:rsidRPr="00802145" w:rsidRDefault="009A1FAD" w:rsidP="009A1FAD">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3118" w:type="dxa"/>
            <w:tcBorders>
              <w:top w:val="nil"/>
              <w:left w:val="nil"/>
              <w:bottom w:val="single" w:sz="4" w:space="0" w:color="auto"/>
              <w:right w:val="single" w:sz="4" w:space="0" w:color="auto"/>
            </w:tcBorders>
            <w:shd w:val="clear" w:color="auto" w:fill="auto"/>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4 355 075 750,00</w:t>
            </w:r>
          </w:p>
        </w:tc>
      </w:tr>
      <w:tr w:rsidR="009A1FAD" w:rsidRPr="009A1FAD" w:rsidTr="009A1FAD">
        <w:trPr>
          <w:trHeight w:val="410"/>
        </w:trPr>
        <w:tc>
          <w:tcPr>
            <w:tcW w:w="1119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1FAD" w:rsidRPr="00802145" w:rsidRDefault="009A1FAD" w:rsidP="009A1FAD">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8" w:type="dxa"/>
            <w:tcBorders>
              <w:top w:val="nil"/>
              <w:left w:val="nil"/>
              <w:bottom w:val="single" w:sz="4" w:space="0" w:color="auto"/>
              <w:right w:val="single" w:sz="4" w:space="0" w:color="auto"/>
            </w:tcBorders>
            <w:shd w:val="clear" w:color="auto" w:fill="auto"/>
            <w:noWrap/>
            <w:vAlign w:val="center"/>
            <w:hideMark/>
          </w:tcPr>
          <w:p w:rsidR="009A1FAD" w:rsidRPr="00802145" w:rsidRDefault="009A1FAD" w:rsidP="009A1FAD">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103 204 300,25</w:t>
            </w:r>
          </w:p>
        </w:tc>
      </w:tr>
    </w:tbl>
    <w:p w:rsidR="00B30C44" w:rsidRDefault="00B30C44" w:rsidP="005C6A4A">
      <w:pPr>
        <w:pStyle w:val="rdo0"/>
      </w:pPr>
      <w:r>
        <w:t>Źródło: ankietyzacja podmiotów zaangażowanych w realizację Programu ochrony środowiska</w:t>
      </w:r>
    </w:p>
    <w:p w:rsidR="001F7CB0" w:rsidRDefault="001F7CB0" w:rsidP="005C6A4A">
      <w:pPr>
        <w:pStyle w:val="rdo0"/>
      </w:pPr>
    </w:p>
    <w:p w:rsidR="001F7CB0" w:rsidRDefault="001F7CB0" w:rsidP="005C6A4A">
      <w:pPr>
        <w:pStyle w:val="rdo0"/>
      </w:pPr>
    </w:p>
    <w:p w:rsidR="001F7CB0" w:rsidRDefault="001F7CB0" w:rsidP="005C6A4A">
      <w:pPr>
        <w:pStyle w:val="rdo0"/>
      </w:pPr>
    </w:p>
    <w:p w:rsidR="00B30C44" w:rsidRDefault="00B30C44" w:rsidP="00F96BBF">
      <w:pPr>
        <w:pStyle w:val="Legenda"/>
      </w:pPr>
      <w:bookmarkStart w:id="102" w:name="_Toc73082841"/>
      <w:r>
        <w:lastRenderedPageBreak/>
        <w:t>Zestawienie realizacji</w:t>
      </w:r>
      <w:r w:rsidR="0054169E">
        <w:t xml:space="preserve"> dodatkowych</w:t>
      </w:r>
      <w:r>
        <w:t xml:space="preserve"> zadań </w:t>
      </w:r>
      <w:r w:rsidR="00FC1AE7">
        <w:t xml:space="preserve">monitorowanych </w:t>
      </w:r>
      <w:r>
        <w:t>w obszarze interwencji „</w:t>
      </w:r>
      <w:r w:rsidR="0042001C">
        <w:t>gospodarka wodno-ściekowa</w:t>
      </w:r>
      <w:r>
        <w:t>”  dofinansowanych ze środków z RPO WO na lata 2014-2020, WFOŚiGW, POIiŚ oraz ze środków krajowych</w:t>
      </w:r>
      <w:bookmarkEnd w:id="102"/>
    </w:p>
    <w:tbl>
      <w:tblPr>
        <w:tblW w:w="14312" w:type="dxa"/>
        <w:tblCellMar>
          <w:left w:w="70" w:type="dxa"/>
          <w:right w:w="70" w:type="dxa"/>
        </w:tblCellMar>
        <w:tblLook w:val="04A0"/>
      </w:tblPr>
      <w:tblGrid>
        <w:gridCol w:w="409"/>
        <w:gridCol w:w="3850"/>
        <w:gridCol w:w="2410"/>
        <w:gridCol w:w="992"/>
        <w:gridCol w:w="1276"/>
        <w:gridCol w:w="1134"/>
        <w:gridCol w:w="1275"/>
        <w:gridCol w:w="2966"/>
      </w:tblGrid>
      <w:tr w:rsidR="00B30C44" w:rsidRPr="00802145" w:rsidTr="00B66EE9">
        <w:trPr>
          <w:trHeight w:val="255"/>
          <w:tblHeader/>
        </w:trPr>
        <w:tc>
          <w:tcPr>
            <w:tcW w:w="39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Beneficjent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685"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B30C44" w:rsidRPr="00802145" w:rsidTr="00B66EE9">
        <w:trPr>
          <w:trHeight w:val="391"/>
          <w:tblHeader/>
        </w:trPr>
        <w:tc>
          <w:tcPr>
            <w:tcW w:w="398" w:type="dxa"/>
            <w:vMerge/>
            <w:tcBorders>
              <w:top w:val="single" w:sz="4" w:space="0" w:color="auto"/>
              <w:left w:val="single" w:sz="4" w:space="0" w:color="auto"/>
              <w:bottom w:val="single" w:sz="4" w:space="0" w:color="auto"/>
              <w:right w:val="single" w:sz="4" w:space="0" w:color="auto"/>
            </w:tcBorders>
            <w:vAlign w:val="center"/>
            <w:hideMark/>
          </w:tcPr>
          <w:p w:rsidR="00B30C44" w:rsidRPr="00802145" w:rsidRDefault="00B30C44" w:rsidP="00B30C44">
            <w:pPr>
              <w:spacing w:before="0" w:after="0" w:line="240" w:lineRule="auto"/>
              <w:ind w:firstLine="0"/>
              <w:jc w:val="left"/>
              <w:rPr>
                <w:rFonts w:eastAsia="Times New Roman" w:cs="Arial"/>
                <w:b/>
                <w:bCs/>
                <w:color w:val="000000"/>
                <w:sz w:val="18"/>
                <w:szCs w:val="18"/>
                <w:lang w:eastAsia="pl-PL"/>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B30C44" w:rsidRPr="00802145" w:rsidRDefault="00B30C44" w:rsidP="00B30C44">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B30C44" w:rsidRPr="00802145" w:rsidRDefault="00B30C44" w:rsidP="00B30C44">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30C44" w:rsidRPr="00802145" w:rsidRDefault="00B30C44" w:rsidP="00B30C44">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134" w:type="dxa"/>
            <w:tcBorders>
              <w:top w:val="nil"/>
              <w:left w:val="nil"/>
              <w:bottom w:val="single" w:sz="4" w:space="0" w:color="auto"/>
              <w:right w:val="single" w:sz="4" w:space="0" w:color="auto"/>
            </w:tcBorders>
            <w:shd w:val="clear" w:color="auto" w:fill="80D219" w:themeFill="accent3" w:themeFillShade="BF"/>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B30C44" w:rsidRPr="00802145" w:rsidRDefault="00B30C44" w:rsidP="00B30C44">
            <w:pPr>
              <w:spacing w:before="0" w:after="0" w:line="240" w:lineRule="auto"/>
              <w:ind w:firstLine="0"/>
              <w:jc w:val="left"/>
              <w:rPr>
                <w:rFonts w:eastAsia="Times New Roman" w:cs="Arial"/>
                <w:b/>
                <w:bCs/>
                <w:color w:val="000000"/>
                <w:sz w:val="18"/>
                <w:szCs w:val="18"/>
                <w:lang w:eastAsia="pl-PL"/>
              </w:rPr>
            </w:pPr>
          </w:p>
        </w:tc>
      </w:tr>
      <w:tr w:rsidR="00B30C44" w:rsidRPr="00802145" w:rsidTr="00B30C44">
        <w:trPr>
          <w:trHeight w:val="42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i rozbudowa sieci kanalizacji sanitarnej</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i przedsiębiorstwa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22 297 617,10</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B30C44" w:rsidRPr="00802145" w:rsidTr="00B30C44">
        <w:trPr>
          <w:trHeight w:val="42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50" w:type="dxa"/>
            <w:tcBorders>
              <w:top w:val="nil"/>
              <w:left w:val="nil"/>
              <w:bottom w:val="single" w:sz="4" w:space="0" w:color="auto"/>
              <w:right w:val="single" w:sz="4" w:space="0" w:color="auto"/>
            </w:tcBorders>
            <w:shd w:val="clear" w:color="000000" w:fill="FFFFFF"/>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i rozbudowa oczyszczalni ścieków</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i przedsiębiorstwa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2016-2020</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18 329 616,81</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B30C44" w:rsidRPr="00802145" w:rsidTr="00B30C44">
        <w:trPr>
          <w:trHeight w:val="42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850" w:type="dxa"/>
            <w:tcBorders>
              <w:top w:val="nil"/>
              <w:left w:val="nil"/>
              <w:bottom w:val="single" w:sz="4" w:space="0" w:color="auto"/>
              <w:right w:val="single" w:sz="4" w:space="0" w:color="auto"/>
            </w:tcBorders>
            <w:shd w:val="clear" w:color="000000" w:fill="FFFFFF"/>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i rozbudowa oczyszczalni ścieków</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i przedsiębiorstwa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257 307 183,32</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9408E6">
        <w:trPr>
          <w:trHeight w:val="408"/>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i rozbudowa sieci kanalizacyjnej</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przedsiębiorstwa, parafie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2016-2021</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195 526 015,54</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B30C44">
        <w:trPr>
          <w:trHeight w:val="42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sieci wodociągowej</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i przedsiębiorstwa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2017-2019</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6 825 768,24</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B30C44">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przydomowych oczyszczalni ścieków</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osoby fizyczne</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110 606,23</w:t>
            </w:r>
          </w:p>
        </w:tc>
        <w:tc>
          <w:tcPr>
            <w:tcW w:w="1134"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B30C44">
        <w:trPr>
          <w:trHeight w:val="84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Zakup samochodu specjalistycznego do czyszczenia kanalizacji sanitarnej, deszczowej, ogólnospławnej, obiektów kanalizacyjnych oraz usuwania  awarii na sieciach kanalizacyjnych</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Zakład Wodociągów i Kanalizacji w Prudniku Jednoosobowa Spółka Gminy Prudnik z o.o.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1 297 800,00</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B30C44">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Zakup pojazdu asenizacyjnego o pojemności 10 m3</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Gmina Lubrza</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450 252,32</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B30C44">
        <w:trPr>
          <w:trHeight w:val="63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Dostawa fabrycznie nowego samochodu specjalnego do ciśnieniowego czyszczenia kanałów i przepompowni ścieków</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Wodociągi i Kanalizacja "AKWA" Sp. z o.o. w Nysie</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1 744 755,00</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AE3E7A">
        <w:trPr>
          <w:trHeight w:val="1088"/>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Wymiana zabudowanego na terenie Oczyszczalni Ścieków w Nysie agregatu kogeneracyjnego zasilanego biogazem z silnikiem o mocy elektrycznej 135kW z montażem skrubera , 2 szt. dodatkowych odsiarczalników i instalacji do redukcji siloksanów</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Wodociągi i Kanalizacja "AKWA" Sp. z o.o. w Nysie</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134"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2 055 000,00</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B30C44">
        <w:trPr>
          <w:trHeight w:val="84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Innowacyjny system zarządzania siecią wodociągową - zakup systemu GIS wraz z niezbędnym oprogramowaniem i infrastrukturą towarzyszącą</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Głubczyckie Wodociągi i Kanalizacja Spółka z o.o.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207 900,00</w:t>
            </w:r>
          </w:p>
        </w:tc>
        <w:tc>
          <w:tcPr>
            <w:tcW w:w="1134"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B30C44">
        <w:trPr>
          <w:trHeight w:val="63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Zaprojektowanie i rozbudowa Stacji Uzdatniania Wody "Chróścice" wraz z magistralą wodociągową Chróścice-Dobrzeń Wielki</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PROWOD Sp. z o.o.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1 973 887,50</w:t>
            </w:r>
          </w:p>
        </w:tc>
        <w:tc>
          <w:tcPr>
            <w:tcW w:w="1134"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30C44" w:rsidRPr="00802145" w:rsidTr="009408E6">
        <w:trPr>
          <w:trHeight w:val="354"/>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13</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Oczyszczanie ścieków w Brzegu - faza III.</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Przedsiębiorstwo Wodociągów I Kanalizacji W Brzegu Sp. Z O.O.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2015-2019</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4 925 040,18</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POIiŚ</w:t>
            </w:r>
          </w:p>
        </w:tc>
      </w:tr>
      <w:tr w:rsidR="00B30C44" w:rsidRPr="00802145" w:rsidTr="009408E6">
        <w:trPr>
          <w:trHeight w:val="401"/>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i przebudowa oczyszczalni ścieków w Dobrzeniu Wielkim</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Prowod Spółka z ograniczoną odpowiedzialnością</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2014-2020</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20 882 986,98</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POIiŚ</w:t>
            </w:r>
          </w:p>
        </w:tc>
      </w:tr>
      <w:tr w:rsidR="00B30C44" w:rsidRPr="00802145" w:rsidTr="00B30C44">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15</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i rozbudowa sieci kanalizacyjnej</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2014-2019</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27 067 076,17</w:t>
            </w:r>
          </w:p>
        </w:tc>
        <w:tc>
          <w:tcPr>
            <w:tcW w:w="1275"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POIiŚ</w:t>
            </w:r>
          </w:p>
        </w:tc>
      </w:tr>
      <w:tr w:rsidR="00B30C44" w:rsidRPr="00802145" w:rsidTr="00B30C44">
        <w:trPr>
          <w:trHeight w:val="630"/>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w:t>
            </w:r>
          </w:p>
        </w:tc>
        <w:tc>
          <w:tcPr>
            <w:tcW w:w="385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kanalizacji sanitarnej w Aglomeracji Ozimek z usprawnieniem zarządzania majątkiem sieciowym i wykorzystaniem OZE</w:t>
            </w:r>
          </w:p>
        </w:tc>
        <w:tc>
          <w:tcPr>
            <w:tcW w:w="2410"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Przedsiębiorstwo Gospodarki Komunalnej i Mieszkaniowej Sp. z o.o. w Antoniowie</w:t>
            </w:r>
          </w:p>
        </w:tc>
        <w:tc>
          <w:tcPr>
            <w:tcW w:w="992"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2018-2022</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14 648 850,00</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środki krajowe</w:t>
            </w:r>
          </w:p>
        </w:tc>
      </w:tr>
      <w:tr w:rsidR="00B30C44" w:rsidRPr="00802145" w:rsidTr="00B30C44">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w:t>
            </w:r>
          </w:p>
        </w:tc>
        <w:tc>
          <w:tcPr>
            <w:tcW w:w="3850" w:type="dxa"/>
            <w:tcBorders>
              <w:top w:val="nil"/>
              <w:left w:val="nil"/>
              <w:bottom w:val="single" w:sz="4" w:space="0" w:color="auto"/>
              <w:right w:val="single" w:sz="4" w:space="0" w:color="auto"/>
            </w:tcBorders>
            <w:shd w:val="clear" w:color="auto" w:fill="auto"/>
            <w:noWrap/>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i rozbudowa sieci kanalizacyjnej</w:t>
            </w:r>
          </w:p>
        </w:tc>
        <w:tc>
          <w:tcPr>
            <w:tcW w:w="2410" w:type="dxa"/>
            <w:tcBorders>
              <w:top w:val="nil"/>
              <w:left w:val="nil"/>
              <w:bottom w:val="single" w:sz="4" w:space="0" w:color="auto"/>
              <w:right w:val="single" w:sz="4" w:space="0" w:color="auto"/>
            </w:tcBorders>
            <w:shd w:val="clear" w:color="auto" w:fill="auto"/>
            <w:noWrap/>
            <w:vAlign w:val="center"/>
            <w:hideMark/>
          </w:tcPr>
          <w:p w:rsidR="00B30C44" w:rsidRPr="00802145" w:rsidRDefault="00B30C44" w:rsidP="002D4AE2">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i przedsiębiorstwa z województwa opolskiego</w:t>
            </w:r>
          </w:p>
        </w:tc>
        <w:tc>
          <w:tcPr>
            <w:tcW w:w="992" w:type="dxa"/>
            <w:tcBorders>
              <w:top w:val="nil"/>
              <w:left w:val="nil"/>
              <w:bottom w:val="single" w:sz="4" w:space="0" w:color="auto"/>
              <w:right w:val="single" w:sz="4" w:space="0" w:color="auto"/>
            </w:tcBorders>
            <w:shd w:val="clear" w:color="auto" w:fill="auto"/>
            <w:noWrap/>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2017-2021</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37 297 562,71</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środki krajowe</w:t>
            </w:r>
          </w:p>
        </w:tc>
      </w:tr>
      <w:tr w:rsidR="00B30C44" w:rsidRPr="00802145" w:rsidTr="00B30C44">
        <w:trPr>
          <w:trHeight w:val="255"/>
        </w:trPr>
        <w:tc>
          <w:tcPr>
            <w:tcW w:w="398" w:type="dxa"/>
            <w:tcBorders>
              <w:top w:val="nil"/>
              <w:left w:val="single" w:sz="4" w:space="0" w:color="auto"/>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w:t>
            </w:r>
          </w:p>
        </w:tc>
        <w:tc>
          <w:tcPr>
            <w:tcW w:w="3850" w:type="dxa"/>
            <w:tcBorders>
              <w:top w:val="nil"/>
              <w:left w:val="nil"/>
              <w:bottom w:val="single" w:sz="4" w:space="0" w:color="auto"/>
              <w:right w:val="single" w:sz="4" w:space="0" w:color="auto"/>
            </w:tcBorders>
            <w:shd w:val="clear" w:color="auto" w:fill="auto"/>
            <w:noWrap/>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Rozbudowa i modernizacja oczyszczalni ścieków oraz sieci wodociągowo-kanalizacyjnej</w:t>
            </w:r>
          </w:p>
        </w:tc>
        <w:tc>
          <w:tcPr>
            <w:tcW w:w="2410" w:type="dxa"/>
            <w:tcBorders>
              <w:top w:val="nil"/>
              <w:left w:val="nil"/>
              <w:bottom w:val="single" w:sz="4" w:space="0" w:color="auto"/>
              <w:right w:val="single" w:sz="4" w:space="0" w:color="auto"/>
            </w:tcBorders>
            <w:shd w:val="clear" w:color="auto" w:fill="auto"/>
            <w:noWrap/>
            <w:vAlign w:val="center"/>
            <w:hideMark/>
          </w:tcPr>
          <w:p w:rsidR="00B30C44" w:rsidRPr="00802145" w:rsidRDefault="00B30C44" w:rsidP="002D4AE2">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przedsiębiorstwa z województwa opolskiego</w:t>
            </w:r>
          </w:p>
        </w:tc>
        <w:tc>
          <w:tcPr>
            <w:tcW w:w="992" w:type="dxa"/>
            <w:tcBorders>
              <w:top w:val="nil"/>
              <w:left w:val="nil"/>
              <w:bottom w:val="single" w:sz="4" w:space="0" w:color="auto"/>
              <w:right w:val="single" w:sz="4" w:space="0" w:color="auto"/>
            </w:tcBorders>
            <w:shd w:val="clear" w:color="auto" w:fill="auto"/>
            <w:noWrap/>
            <w:vAlign w:val="center"/>
            <w:hideMark/>
          </w:tcPr>
          <w:p w:rsidR="00B30C44" w:rsidRPr="00802145" w:rsidRDefault="00B30C44" w:rsidP="00B30C44">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2018-2022</w:t>
            </w:r>
          </w:p>
        </w:tc>
        <w:tc>
          <w:tcPr>
            <w:tcW w:w="3685" w:type="dxa"/>
            <w:gridSpan w:val="3"/>
            <w:tcBorders>
              <w:top w:val="single" w:sz="4" w:space="0" w:color="auto"/>
              <w:left w:val="nil"/>
              <w:bottom w:val="single" w:sz="4" w:space="0" w:color="auto"/>
              <w:right w:val="single" w:sz="4" w:space="0" w:color="auto"/>
            </w:tcBorders>
            <w:shd w:val="clear" w:color="auto" w:fill="auto"/>
            <w:noWrap/>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117 462 416,59</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środki krajowe</w:t>
            </w:r>
          </w:p>
        </w:tc>
      </w:tr>
      <w:tr w:rsidR="00B30C44" w:rsidRPr="00802145" w:rsidTr="00B30C44">
        <w:trPr>
          <w:trHeight w:val="487"/>
        </w:trPr>
        <w:tc>
          <w:tcPr>
            <w:tcW w:w="113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C44" w:rsidRPr="00802145" w:rsidRDefault="00B30C44" w:rsidP="00B30C44">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2977" w:type="dxa"/>
            <w:tcBorders>
              <w:top w:val="nil"/>
              <w:left w:val="nil"/>
              <w:bottom w:val="single" w:sz="4" w:space="0" w:color="auto"/>
              <w:right w:val="single" w:sz="4" w:space="0" w:color="auto"/>
            </w:tcBorders>
            <w:shd w:val="clear" w:color="auto" w:fill="auto"/>
            <w:vAlign w:val="center"/>
            <w:hideMark/>
          </w:tcPr>
          <w:p w:rsidR="00B30C44" w:rsidRPr="00802145" w:rsidRDefault="00B30C44" w:rsidP="00B30C44">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730 410 334,69</w:t>
            </w:r>
          </w:p>
        </w:tc>
      </w:tr>
    </w:tbl>
    <w:p w:rsidR="00B30C44" w:rsidRDefault="00B30C44" w:rsidP="00B30C44">
      <w:pPr>
        <w:spacing w:before="0"/>
      </w:pPr>
      <w:r w:rsidRPr="00B30C44">
        <w:rPr>
          <w:sz w:val="16"/>
          <w:szCs w:val="18"/>
        </w:rPr>
        <w:t>* podano całkowite koszty realizacji zadań</w:t>
      </w:r>
    </w:p>
    <w:p w:rsidR="00B30C44" w:rsidRDefault="0042001C" w:rsidP="005C6A4A">
      <w:pPr>
        <w:pStyle w:val="rdo0"/>
      </w:pPr>
      <w:r>
        <w:t>Źródło: Urząd Marszałkowski Województwa Opolskiego, WFOŚiGW, NFOŚiGW</w:t>
      </w:r>
    </w:p>
    <w:p w:rsidR="00B30C44" w:rsidRPr="00B30C44" w:rsidRDefault="00B30C44" w:rsidP="009408E6">
      <w:pPr>
        <w:ind w:firstLine="0"/>
        <w:rPr>
          <w:lang w:eastAsia="pl-PL"/>
        </w:rPr>
        <w:sectPr w:rsidR="00B30C44" w:rsidRPr="00B30C44" w:rsidSect="00B247EB">
          <w:pgSz w:w="16838" w:h="11906" w:orient="landscape"/>
          <w:pgMar w:top="1134" w:right="1418" w:bottom="1134" w:left="1418" w:header="709" w:footer="709" w:gutter="0"/>
          <w:cols w:space="708"/>
          <w:docGrid w:linePitch="360"/>
        </w:sectPr>
      </w:pPr>
    </w:p>
    <w:p w:rsidR="00167ED9" w:rsidRDefault="00167ED9" w:rsidP="00167ED9">
      <w:pPr>
        <w:pStyle w:val="Nagwek2"/>
        <w:rPr>
          <w:shd w:val="clear" w:color="auto" w:fill="FFFFFF"/>
        </w:rPr>
      </w:pPr>
      <w:bookmarkStart w:id="103" w:name="_Toc71549840"/>
      <w:r>
        <w:rPr>
          <w:shd w:val="clear" w:color="auto" w:fill="FFFFFF"/>
        </w:rPr>
        <w:lastRenderedPageBreak/>
        <w:t>3.6. Gospodarka odpadami</w:t>
      </w:r>
      <w:bookmarkEnd w:id="103"/>
    </w:p>
    <w:p w:rsidR="00615A90" w:rsidRDefault="007E484C" w:rsidP="00615A90">
      <w:r>
        <w:t xml:space="preserve">Dokumentem regulującym gospodarkę odpadami na terenie województwa opolskiego jest </w:t>
      </w:r>
      <w:r w:rsidRPr="007E484C">
        <w:rPr>
          <w:i/>
          <w:iCs/>
        </w:rPr>
        <w:t>Plan gospodarki odpadami dla województwa opolskiego na lata 2016-2022 z uwzględnieniem lat 2023-2028</w:t>
      </w:r>
      <w:r>
        <w:t xml:space="preserve"> wprowadzony </w:t>
      </w:r>
      <w:r w:rsidR="004F30A3">
        <w:t>u</w:t>
      </w:r>
      <w:r>
        <w:t>chwałą nr XXVII/306/2017 Sejmiku Województwa Opolskiego z dnia 28 marca 2017 r</w:t>
      </w:r>
      <w:r w:rsidR="00F253E3">
        <w:t>. w której dokonano zmian uchwałą nr XXIII/227/2020 Sejmiku Województwa Opolskiego z dnia 27 października 2020 r.</w:t>
      </w:r>
    </w:p>
    <w:p w:rsidR="00615A90" w:rsidRDefault="00615A90" w:rsidP="00167ED9">
      <w:r>
        <w:t xml:space="preserve">Według Planu gospodarki odpadami dla województwa opolskiego na lata 2016-2022 z uwzględnieniem lat 2023-2028 (WPGO), w 2014 roku na terenie województwa funkcjonowały 34 Punkty Selektywnego Zbierania Odpadów Komunalnych (PSZOK). Z danych GUS wynika, że ilość PSZOK w 2018 roku wzrosła do 41 sztuk, natomiast w 2019 roku były to już 44 sztuki. </w:t>
      </w:r>
    </w:p>
    <w:p w:rsidR="005762A7" w:rsidRDefault="005762A7" w:rsidP="005762A7">
      <w:r>
        <w:t>Według GUS</w:t>
      </w:r>
      <w:r w:rsidR="004F30A3">
        <w:t>,</w:t>
      </w:r>
      <w:r>
        <w:t xml:space="preserve"> w 2018 roku na terenie województwa opolskiego zebrano łącznie 322 620,95 </w:t>
      </w:r>
      <w:r w:rsidR="000A3CE8">
        <w:t>Mg</w:t>
      </w:r>
      <w:r>
        <w:t xml:space="preserve"> odpadów komunalnych</w:t>
      </w:r>
      <w:r w:rsidR="004F30A3">
        <w:t xml:space="preserve"> (z grupy 20)</w:t>
      </w:r>
      <w:r>
        <w:t xml:space="preserve">, a w 2019 roku </w:t>
      </w:r>
      <w:r w:rsidR="004F30A3">
        <w:t>ich masa wyniosła</w:t>
      </w:r>
      <w:r>
        <w:t xml:space="preserve"> 333 325,37 </w:t>
      </w:r>
      <w:r w:rsidR="000A3CE8">
        <w:t>Mg</w:t>
      </w:r>
      <w:r>
        <w:t xml:space="preserve">. Odpady pochodzące z gospodarstw domowych stanowiły w 2018 r. 85,37% łącznej masy zebranych odpadów komunalnych, a w 2019 roku </w:t>
      </w:r>
      <w:r w:rsidR="00B07DD6">
        <w:t>87,96%</w:t>
      </w:r>
      <w:r>
        <w:t xml:space="preserve">. Pozostała część pochodziła </w:t>
      </w:r>
      <w:r w:rsidR="004F30A3">
        <w:t>m.in</w:t>
      </w:r>
      <w:r>
        <w:t>. z biur, instytucji, usług komunalnych, mał</w:t>
      </w:r>
      <w:r w:rsidR="004F30A3">
        <w:t>ych</w:t>
      </w:r>
      <w:r>
        <w:t xml:space="preserve"> biznes</w:t>
      </w:r>
      <w:r w:rsidR="004F30A3">
        <w:t>ów</w:t>
      </w:r>
      <w:r>
        <w:t xml:space="preserve">. Spośród wszystkich odpadów komunalnych, odpady zebrane selektywnie stanowiły jedynie 32,9% w 2018 roku i </w:t>
      </w:r>
      <w:r w:rsidR="00B07DD6">
        <w:t>35,3% w 2019 roku</w:t>
      </w:r>
      <w:r>
        <w:t>, natomiast wśród odpadów zebranych selektywnie, te z gospodarstw domowych stanowiły 36,9%</w:t>
      </w:r>
      <w:r w:rsidR="00B07DD6">
        <w:t xml:space="preserve"> w roku 2018 i 38,3% w roku 2019</w:t>
      </w:r>
      <w:r>
        <w:t xml:space="preserve">. </w:t>
      </w:r>
      <w:r w:rsidR="00B07DD6">
        <w:t>Porównując te wartości do danych z 2015 roku można zauważyć poprawę</w:t>
      </w:r>
      <w:r w:rsidR="00036AFE">
        <w:t xml:space="preserve"> w sposobie gospodarowania odpadami w gospodarstwach domowych</w:t>
      </w:r>
      <w:r w:rsidR="008946C8">
        <w:t>. Świadczą o tym m.in. wzrost</w:t>
      </w:r>
      <w:r w:rsidR="00036AFE">
        <w:t xml:space="preserve"> udziału odpadów z gospodarstw domowych w ilości odpadów selektywnie zebranych</w:t>
      </w:r>
      <w:r w:rsidR="008946C8">
        <w:t xml:space="preserve"> oraz wzrastająca ilość odpadów przekazanych do recyklingu. Nadal jednak dużym problemem w </w:t>
      </w:r>
      <w:r w:rsidR="004F30A3">
        <w:t>gospodarowaniu odpadami komunalnymi</w:t>
      </w:r>
      <w:r w:rsidR="008946C8">
        <w:t xml:space="preserve"> jest znaczna ich część przekazywana do składowania.</w:t>
      </w:r>
      <w:r w:rsidR="004F30A3">
        <w:t xml:space="preserve"> Intensywnie wzrasta także roczna ilość wytworzonych odpadów przypadających na jednego mieszkańca, co </w:t>
      </w:r>
      <w:r w:rsidR="002F70DF">
        <w:t>wynika</w:t>
      </w:r>
      <w:r w:rsidR="004F30A3">
        <w:t xml:space="preserve"> m.in. </w:t>
      </w:r>
      <w:r w:rsidR="002F70DF">
        <w:t xml:space="preserve">z </w:t>
      </w:r>
      <w:r w:rsidR="004F30A3">
        <w:t>ro</w:t>
      </w:r>
      <w:r w:rsidR="002F70DF">
        <w:t>snącego</w:t>
      </w:r>
      <w:r w:rsidR="004F30A3">
        <w:t xml:space="preserve"> konsumpcjoniz</w:t>
      </w:r>
      <w:r w:rsidR="002F70DF">
        <w:t xml:space="preserve">mu w społeczeństwie </w:t>
      </w:r>
      <w:r w:rsidR="004F30A3">
        <w:t xml:space="preserve">oraz </w:t>
      </w:r>
      <w:r w:rsidR="002F70DF">
        <w:t>z nieekologicznego sposobu pakowania towarów przez producentów.</w:t>
      </w:r>
    </w:p>
    <w:p w:rsidR="00036AFE" w:rsidRDefault="00036AFE" w:rsidP="00F96BBF">
      <w:pPr>
        <w:pStyle w:val="Legenda"/>
      </w:pPr>
      <w:bookmarkStart w:id="104" w:name="_Toc73082842"/>
      <w:r>
        <w:t>Gospodarka odpadami komunalnymi w latach 2015, 2018 i 2019 w województwie opolskim</w:t>
      </w:r>
      <w:bookmarkEnd w:id="104"/>
    </w:p>
    <w:tbl>
      <w:tblPr>
        <w:tblStyle w:val="Tabela-Siatka"/>
        <w:tblW w:w="11125" w:type="dxa"/>
        <w:jc w:val="center"/>
        <w:tblLook w:val="04A0"/>
      </w:tblPr>
      <w:tblGrid>
        <w:gridCol w:w="3966"/>
        <w:gridCol w:w="1463"/>
        <w:gridCol w:w="815"/>
        <w:gridCol w:w="1425"/>
        <w:gridCol w:w="845"/>
        <w:gridCol w:w="1796"/>
        <w:gridCol w:w="815"/>
      </w:tblGrid>
      <w:tr w:rsidR="00B07DD6" w:rsidRPr="00802145" w:rsidTr="00B041CD">
        <w:trPr>
          <w:tblHeader/>
          <w:jc w:val="center"/>
        </w:trPr>
        <w:tc>
          <w:tcPr>
            <w:tcW w:w="3966" w:type="dxa"/>
            <w:shd w:val="clear" w:color="auto" w:fill="80D219" w:themeFill="accent3" w:themeFillShade="BF"/>
            <w:vAlign w:val="center"/>
          </w:tcPr>
          <w:p w:rsidR="00B07DD6" w:rsidRPr="00802145" w:rsidRDefault="00B07DD6" w:rsidP="008946C8">
            <w:pPr>
              <w:spacing w:before="0" w:after="0"/>
              <w:ind w:firstLine="0"/>
              <w:jc w:val="center"/>
              <w:rPr>
                <w:b/>
                <w:bCs/>
                <w:sz w:val="20"/>
                <w:szCs w:val="20"/>
              </w:rPr>
            </w:pPr>
          </w:p>
        </w:tc>
        <w:tc>
          <w:tcPr>
            <w:tcW w:w="2278" w:type="dxa"/>
            <w:gridSpan w:val="2"/>
            <w:shd w:val="clear" w:color="auto" w:fill="80D219" w:themeFill="accent3" w:themeFillShade="BF"/>
            <w:vAlign w:val="center"/>
          </w:tcPr>
          <w:p w:rsidR="00B07DD6" w:rsidRPr="00802145" w:rsidRDefault="00B07DD6" w:rsidP="008946C8">
            <w:pPr>
              <w:spacing w:before="0" w:after="0"/>
              <w:ind w:firstLine="0"/>
              <w:jc w:val="center"/>
              <w:rPr>
                <w:b/>
                <w:bCs/>
                <w:sz w:val="20"/>
                <w:szCs w:val="20"/>
              </w:rPr>
            </w:pPr>
            <w:r w:rsidRPr="00802145">
              <w:rPr>
                <w:b/>
                <w:bCs/>
                <w:sz w:val="20"/>
                <w:szCs w:val="20"/>
              </w:rPr>
              <w:t>2015</w:t>
            </w:r>
          </w:p>
        </w:tc>
        <w:tc>
          <w:tcPr>
            <w:tcW w:w="2270" w:type="dxa"/>
            <w:gridSpan w:val="2"/>
            <w:shd w:val="clear" w:color="auto" w:fill="80D219" w:themeFill="accent3" w:themeFillShade="BF"/>
            <w:vAlign w:val="center"/>
          </w:tcPr>
          <w:p w:rsidR="00B07DD6" w:rsidRPr="00802145" w:rsidRDefault="00B07DD6" w:rsidP="008946C8">
            <w:pPr>
              <w:spacing w:before="0" w:after="0"/>
              <w:ind w:firstLine="0"/>
              <w:jc w:val="center"/>
              <w:rPr>
                <w:b/>
                <w:bCs/>
                <w:sz w:val="20"/>
                <w:szCs w:val="20"/>
              </w:rPr>
            </w:pPr>
            <w:r w:rsidRPr="00802145">
              <w:rPr>
                <w:b/>
                <w:bCs/>
                <w:sz w:val="20"/>
                <w:szCs w:val="20"/>
              </w:rPr>
              <w:t>2018</w:t>
            </w:r>
          </w:p>
        </w:tc>
        <w:tc>
          <w:tcPr>
            <w:tcW w:w="2611" w:type="dxa"/>
            <w:gridSpan w:val="2"/>
            <w:shd w:val="clear" w:color="auto" w:fill="80D219" w:themeFill="accent3" w:themeFillShade="BF"/>
            <w:vAlign w:val="center"/>
          </w:tcPr>
          <w:p w:rsidR="00B07DD6" w:rsidRPr="00802145" w:rsidRDefault="00B07DD6" w:rsidP="008946C8">
            <w:pPr>
              <w:spacing w:before="0" w:after="0"/>
              <w:ind w:firstLine="0"/>
              <w:jc w:val="center"/>
              <w:rPr>
                <w:b/>
                <w:bCs/>
                <w:sz w:val="20"/>
                <w:szCs w:val="20"/>
              </w:rPr>
            </w:pPr>
            <w:r w:rsidRPr="00802145">
              <w:rPr>
                <w:b/>
                <w:bCs/>
                <w:sz w:val="20"/>
                <w:szCs w:val="20"/>
              </w:rPr>
              <w:t>2019</w:t>
            </w:r>
          </w:p>
        </w:tc>
      </w:tr>
      <w:tr w:rsidR="008946C8" w:rsidRPr="00802145" w:rsidTr="00B041CD">
        <w:trPr>
          <w:jc w:val="center"/>
        </w:trPr>
        <w:tc>
          <w:tcPr>
            <w:tcW w:w="3966" w:type="dxa"/>
            <w:shd w:val="clear" w:color="auto" w:fill="80D219" w:themeFill="accent3" w:themeFillShade="BF"/>
            <w:vAlign w:val="center"/>
          </w:tcPr>
          <w:p w:rsidR="008946C8" w:rsidRPr="00802145" w:rsidRDefault="008946C8" w:rsidP="008946C8">
            <w:pPr>
              <w:spacing w:before="0" w:after="0"/>
              <w:ind w:firstLine="0"/>
              <w:jc w:val="center"/>
              <w:rPr>
                <w:b/>
                <w:bCs/>
                <w:sz w:val="20"/>
                <w:szCs w:val="20"/>
              </w:rPr>
            </w:pPr>
            <w:r w:rsidRPr="00802145">
              <w:rPr>
                <w:b/>
                <w:bCs/>
                <w:sz w:val="20"/>
                <w:szCs w:val="20"/>
              </w:rPr>
              <w:t>Ilość zebranych odpadów komunalnych [</w:t>
            </w:r>
            <w:r w:rsidR="000A3CE8">
              <w:rPr>
                <w:b/>
                <w:bCs/>
                <w:sz w:val="20"/>
                <w:szCs w:val="20"/>
              </w:rPr>
              <w:t>Mg</w:t>
            </w:r>
            <w:r w:rsidRPr="00802145">
              <w:rPr>
                <w:b/>
                <w:bCs/>
                <w:sz w:val="20"/>
                <w:szCs w:val="20"/>
              </w:rPr>
              <w:t>]</w:t>
            </w:r>
          </w:p>
        </w:tc>
        <w:tc>
          <w:tcPr>
            <w:tcW w:w="2278" w:type="dxa"/>
            <w:gridSpan w:val="2"/>
            <w:vAlign w:val="center"/>
          </w:tcPr>
          <w:p w:rsidR="008946C8" w:rsidRPr="00802145" w:rsidRDefault="008946C8" w:rsidP="008946C8">
            <w:pPr>
              <w:spacing w:before="0" w:after="0"/>
              <w:ind w:firstLine="0"/>
              <w:jc w:val="center"/>
              <w:rPr>
                <w:sz w:val="20"/>
                <w:szCs w:val="20"/>
              </w:rPr>
            </w:pPr>
            <w:r w:rsidRPr="00802145">
              <w:rPr>
                <w:rFonts w:cs="Arial"/>
                <w:color w:val="333333"/>
                <w:sz w:val="20"/>
                <w:szCs w:val="20"/>
                <w:shd w:val="clear" w:color="auto" w:fill="FFFFFF"/>
              </w:rPr>
              <w:t>278 446,50</w:t>
            </w:r>
          </w:p>
        </w:tc>
        <w:tc>
          <w:tcPr>
            <w:tcW w:w="2270"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322 620,95</w:t>
            </w:r>
          </w:p>
        </w:tc>
        <w:tc>
          <w:tcPr>
            <w:tcW w:w="2611"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333 325,37</w:t>
            </w:r>
          </w:p>
        </w:tc>
      </w:tr>
      <w:tr w:rsidR="008946C8" w:rsidRPr="00802145" w:rsidTr="00B041CD">
        <w:trPr>
          <w:jc w:val="center"/>
        </w:trPr>
        <w:tc>
          <w:tcPr>
            <w:tcW w:w="3966" w:type="dxa"/>
            <w:shd w:val="clear" w:color="auto" w:fill="80D219" w:themeFill="accent3" w:themeFillShade="BF"/>
            <w:vAlign w:val="center"/>
          </w:tcPr>
          <w:p w:rsidR="00B07DD6" w:rsidRPr="00802145" w:rsidRDefault="00B07DD6" w:rsidP="008946C8">
            <w:pPr>
              <w:spacing w:before="0" w:after="0"/>
              <w:ind w:firstLine="0"/>
              <w:jc w:val="center"/>
              <w:rPr>
                <w:b/>
                <w:bCs/>
                <w:sz w:val="20"/>
                <w:szCs w:val="20"/>
              </w:rPr>
            </w:pPr>
            <w:r w:rsidRPr="00802145">
              <w:rPr>
                <w:b/>
                <w:bCs/>
                <w:sz w:val="20"/>
                <w:szCs w:val="20"/>
              </w:rPr>
              <w:t>Odpady pochodzące z gospodarstw domowych</w:t>
            </w:r>
          </w:p>
        </w:tc>
        <w:tc>
          <w:tcPr>
            <w:tcW w:w="1463" w:type="dxa"/>
            <w:vAlign w:val="center"/>
          </w:tcPr>
          <w:p w:rsidR="00B07DD6" w:rsidRPr="00802145" w:rsidRDefault="00B07DD6" w:rsidP="008946C8">
            <w:pPr>
              <w:spacing w:before="0" w:after="0"/>
              <w:ind w:firstLine="0"/>
              <w:jc w:val="center"/>
              <w:rPr>
                <w:rFonts w:cs="Arial"/>
                <w:color w:val="333333"/>
                <w:sz w:val="20"/>
                <w:szCs w:val="20"/>
                <w:shd w:val="clear" w:color="auto" w:fill="FFFFFF"/>
              </w:rPr>
            </w:pPr>
            <w:r w:rsidRPr="00802145">
              <w:rPr>
                <w:rFonts w:cs="Arial"/>
                <w:color w:val="333333"/>
                <w:sz w:val="20"/>
                <w:szCs w:val="20"/>
                <w:shd w:val="clear" w:color="auto" w:fill="FFFFFF"/>
              </w:rPr>
              <w:t>230 297,90</w:t>
            </w:r>
            <w:r w:rsidR="008946C8" w:rsidRPr="00802145">
              <w:rPr>
                <w:rFonts w:cs="Arial"/>
                <w:color w:val="333333"/>
                <w:sz w:val="20"/>
                <w:szCs w:val="20"/>
                <w:shd w:val="clear" w:color="auto" w:fill="FFFFFF"/>
              </w:rPr>
              <w:t xml:space="preserve"> </w:t>
            </w:r>
            <w:r w:rsidR="000A3CE8">
              <w:rPr>
                <w:rFonts w:cs="Arial"/>
                <w:color w:val="333333"/>
                <w:sz w:val="20"/>
                <w:szCs w:val="20"/>
                <w:shd w:val="clear" w:color="auto" w:fill="FFFFFF"/>
              </w:rPr>
              <w:t>Mg</w:t>
            </w:r>
          </w:p>
        </w:tc>
        <w:tc>
          <w:tcPr>
            <w:tcW w:w="815" w:type="dxa"/>
            <w:vAlign w:val="center"/>
          </w:tcPr>
          <w:p w:rsidR="00B07DD6" w:rsidRPr="00802145" w:rsidRDefault="008946C8" w:rsidP="008946C8">
            <w:pPr>
              <w:spacing w:before="0" w:after="0"/>
              <w:ind w:firstLine="0"/>
              <w:jc w:val="center"/>
              <w:rPr>
                <w:rFonts w:cs="Arial"/>
                <w:color w:val="333333"/>
                <w:sz w:val="20"/>
                <w:szCs w:val="20"/>
                <w:shd w:val="clear" w:color="auto" w:fill="FFFFFF"/>
              </w:rPr>
            </w:pPr>
            <w:r w:rsidRPr="00802145">
              <w:rPr>
                <w:rFonts w:cs="Arial"/>
                <w:color w:val="333333"/>
                <w:sz w:val="20"/>
                <w:szCs w:val="20"/>
                <w:shd w:val="clear" w:color="auto" w:fill="FFFFFF"/>
              </w:rPr>
              <w:t>82,71%</w:t>
            </w:r>
          </w:p>
        </w:tc>
        <w:tc>
          <w:tcPr>
            <w:tcW w:w="1425" w:type="dxa"/>
            <w:vAlign w:val="center"/>
          </w:tcPr>
          <w:p w:rsidR="00B07DD6" w:rsidRPr="00802145" w:rsidRDefault="00B07DD6" w:rsidP="008946C8">
            <w:pPr>
              <w:spacing w:before="0" w:after="0"/>
              <w:ind w:firstLine="0"/>
              <w:jc w:val="center"/>
              <w:rPr>
                <w:sz w:val="20"/>
                <w:szCs w:val="20"/>
              </w:rPr>
            </w:pPr>
            <w:r w:rsidRPr="00802145">
              <w:rPr>
                <w:rFonts w:cs="Arial"/>
                <w:color w:val="333333"/>
                <w:sz w:val="20"/>
                <w:szCs w:val="20"/>
                <w:shd w:val="clear" w:color="auto" w:fill="FFFFFF"/>
              </w:rPr>
              <w:t>275 427,32</w:t>
            </w:r>
            <w:r w:rsidR="008946C8" w:rsidRPr="00802145">
              <w:rPr>
                <w:rFonts w:cs="Arial"/>
                <w:color w:val="333333"/>
                <w:sz w:val="20"/>
                <w:szCs w:val="20"/>
                <w:shd w:val="clear" w:color="auto" w:fill="FFFFFF"/>
              </w:rPr>
              <w:t xml:space="preserve"> </w:t>
            </w:r>
            <w:r w:rsidR="000A3CE8">
              <w:rPr>
                <w:rFonts w:cs="Arial"/>
                <w:color w:val="333333"/>
                <w:sz w:val="20"/>
                <w:szCs w:val="20"/>
                <w:shd w:val="clear" w:color="auto" w:fill="FFFFFF"/>
              </w:rPr>
              <w:t>Mg</w:t>
            </w:r>
          </w:p>
        </w:tc>
        <w:tc>
          <w:tcPr>
            <w:tcW w:w="845" w:type="dxa"/>
            <w:vAlign w:val="center"/>
          </w:tcPr>
          <w:p w:rsidR="00B07DD6" w:rsidRPr="00802145" w:rsidRDefault="00B07DD6" w:rsidP="008946C8">
            <w:pPr>
              <w:spacing w:before="0" w:after="0"/>
              <w:ind w:firstLine="0"/>
              <w:jc w:val="center"/>
              <w:rPr>
                <w:sz w:val="20"/>
                <w:szCs w:val="20"/>
              </w:rPr>
            </w:pPr>
            <w:r w:rsidRPr="00802145">
              <w:rPr>
                <w:sz w:val="20"/>
                <w:szCs w:val="20"/>
              </w:rPr>
              <w:t>85,37</w:t>
            </w:r>
            <w:r w:rsidR="008946C8" w:rsidRPr="00802145">
              <w:rPr>
                <w:sz w:val="20"/>
                <w:szCs w:val="20"/>
              </w:rPr>
              <w:t>%</w:t>
            </w:r>
          </w:p>
        </w:tc>
        <w:tc>
          <w:tcPr>
            <w:tcW w:w="1796" w:type="dxa"/>
            <w:vAlign w:val="center"/>
          </w:tcPr>
          <w:p w:rsidR="00B07DD6" w:rsidRPr="00802145" w:rsidRDefault="00B07DD6" w:rsidP="008946C8">
            <w:pPr>
              <w:spacing w:before="0" w:after="0"/>
              <w:ind w:firstLine="0"/>
              <w:jc w:val="center"/>
              <w:rPr>
                <w:sz w:val="20"/>
                <w:szCs w:val="20"/>
              </w:rPr>
            </w:pPr>
            <w:r w:rsidRPr="00802145">
              <w:rPr>
                <w:rFonts w:cs="Arial"/>
                <w:color w:val="333333"/>
                <w:sz w:val="20"/>
                <w:szCs w:val="20"/>
                <w:shd w:val="clear" w:color="auto" w:fill="FFFFFF"/>
              </w:rPr>
              <w:t>293 204,00</w:t>
            </w:r>
            <w:r w:rsidR="000A3CE8">
              <w:rPr>
                <w:rFonts w:cs="Arial"/>
                <w:color w:val="333333"/>
                <w:sz w:val="20"/>
                <w:szCs w:val="20"/>
                <w:shd w:val="clear" w:color="auto" w:fill="FFFFFF"/>
              </w:rPr>
              <w:t xml:space="preserve"> Mg</w:t>
            </w:r>
          </w:p>
        </w:tc>
        <w:tc>
          <w:tcPr>
            <w:tcW w:w="815" w:type="dxa"/>
            <w:vAlign w:val="center"/>
          </w:tcPr>
          <w:p w:rsidR="00B07DD6" w:rsidRPr="00802145" w:rsidRDefault="00B07DD6" w:rsidP="008946C8">
            <w:pPr>
              <w:spacing w:before="0" w:after="0"/>
              <w:ind w:firstLine="0"/>
              <w:jc w:val="center"/>
              <w:rPr>
                <w:sz w:val="20"/>
                <w:szCs w:val="20"/>
              </w:rPr>
            </w:pPr>
            <w:r w:rsidRPr="00802145">
              <w:rPr>
                <w:sz w:val="20"/>
                <w:szCs w:val="20"/>
              </w:rPr>
              <w:t>87,96</w:t>
            </w:r>
            <w:r w:rsidR="008946C8" w:rsidRPr="00802145">
              <w:rPr>
                <w:sz w:val="20"/>
                <w:szCs w:val="20"/>
              </w:rPr>
              <w:t>%</w:t>
            </w:r>
          </w:p>
        </w:tc>
      </w:tr>
      <w:tr w:rsidR="008946C8" w:rsidRPr="00802145" w:rsidTr="00B041CD">
        <w:trPr>
          <w:jc w:val="center"/>
        </w:trPr>
        <w:tc>
          <w:tcPr>
            <w:tcW w:w="3966" w:type="dxa"/>
            <w:shd w:val="clear" w:color="auto" w:fill="80D219" w:themeFill="accent3" w:themeFillShade="BF"/>
            <w:vAlign w:val="center"/>
          </w:tcPr>
          <w:p w:rsidR="008946C8" w:rsidRPr="00802145" w:rsidRDefault="008946C8" w:rsidP="008946C8">
            <w:pPr>
              <w:spacing w:before="0" w:after="0"/>
              <w:ind w:firstLine="0"/>
              <w:jc w:val="center"/>
              <w:rPr>
                <w:b/>
                <w:bCs/>
                <w:sz w:val="20"/>
                <w:szCs w:val="20"/>
              </w:rPr>
            </w:pPr>
            <w:r w:rsidRPr="00802145">
              <w:rPr>
                <w:b/>
                <w:bCs/>
                <w:sz w:val="20"/>
                <w:szCs w:val="20"/>
              </w:rPr>
              <w:t>Masa odpadów komunalnych wytworzonych</w:t>
            </w:r>
            <w:r w:rsidR="004F30A3" w:rsidRPr="00802145">
              <w:rPr>
                <w:b/>
                <w:bCs/>
                <w:sz w:val="20"/>
                <w:szCs w:val="20"/>
              </w:rPr>
              <w:t xml:space="preserve"> w ciągu roku</w:t>
            </w:r>
            <w:r w:rsidRPr="00802145">
              <w:rPr>
                <w:b/>
                <w:bCs/>
                <w:sz w:val="20"/>
                <w:szCs w:val="20"/>
              </w:rPr>
              <w:t xml:space="preserve"> przez jednego mieszkańca [kg]</w:t>
            </w:r>
          </w:p>
        </w:tc>
        <w:tc>
          <w:tcPr>
            <w:tcW w:w="2278" w:type="dxa"/>
            <w:gridSpan w:val="2"/>
            <w:vAlign w:val="center"/>
          </w:tcPr>
          <w:p w:rsidR="008946C8" w:rsidRPr="00802145" w:rsidRDefault="008946C8" w:rsidP="008946C8">
            <w:pPr>
              <w:spacing w:before="0" w:after="0"/>
              <w:ind w:firstLine="0"/>
              <w:jc w:val="center"/>
              <w:rPr>
                <w:rFonts w:cs="Arial"/>
                <w:color w:val="333333"/>
                <w:sz w:val="20"/>
                <w:szCs w:val="20"/>
                <w:shd w:val="clear" w:color="auto" w:fill="FFFFFF"/>
              </w:rPr>
            </w:pPr>
            <w:r w:rsidRPr="00802145">
              <w:rPr>
                <w:sz w:val="20"/>
                <w:szCs w:val="20"/>
              </w:rPr>
              <w:t>279</w:t>
            </w:r>
          </w:p>
        </w:tc>
        <w:tc>
          <w:tcPr>
            <w:tcW w:w="2270"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327</w:t>
            </w:r>
          </w:p>
        </w:tc>
        <w:tc>
          <w:tcPr>
            <w:tcW w:w="2611"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339</w:t>
            </w:r>
          </w:p>
        </w:tc>
      </w:tr>
      <w:tr w:rsidR="008946C8" w:rsidRPr="00802145" w:rsidTr="00B041CD">
        <w:trPr>
          <w:jc w:val="center"/>
        </w:trPr>
        <w:tc>
          <w:tcPr>
            <w:tcW w:w="3966" w:type="dxa"/>
            <w:shd w:val="clear" w:color="auto" w:fill="80D219" w:themeFill="accent3" w:themeFillShade="BF"/>
            <w:vAlign w:val="center"/>
          </w:tcPr>
          <w:p w:rsidR="008946C8" w:rsidRPr="00802145" w:rsidRDefault="008946C8" w:rsidP="008946C8">
            <w:pPr>
              <w:spacing w:before="0" w:after="0"/>
              <w:ind w:firstLine="0"/>
              <w:jc w:val="center"/>
              <w:rPr>
                <w:b/>
                <w:bCs/>
                <w:sz w:val="20"/>
                <w:szCs w:val="20"/>
              </w:rPr>
            </w:pPr>
            <w:r w:rsidRPr="00802145">
              <w:rPr>
                <w:b/>
                <w:bCs/>
                <w:sz w:val="20"/>
                <w:szCs w:val="20"/>
              </w:rPr>
              <w:t xml:space="preserve">Udział </w:t>
            </w:r>
            <w:r w:rsidR="004F30A3" w:rsidRPr="00802145">
              <w:rPr>
                <w:b/>
                <w:bCs/>
                <w:sz w:val="20"/>
                <w:szCs w:val="20"/>
              </w:rPr>
              <w:t>o</w:t>
            </w:r>
            <w:r w:rsidRPr="00802145">
              <w:rPr>
                <w:b/>
                <w:bCs/>
                <w:sz w:val="20"/>
                <w:szCs w:val="20"/>
              </w:rPr>
              <w:t>dpadów zebranych selektywnie w odpadach komunalnych [%]</w:t>
            </w:r>
          </w:p>
        </w:tc>
        <w:tc>
          <w:tcPr>
            <w:tcW w:w="2278"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28</w:t>
            </w:r>
            <w:r w:rsidR="004F30A3" w:rsidRPr="00802145">
              <w:rPr>
                <w:sz w:val="20"/>
                <w:szCs w:val="20"/>
              </w:rPr>
              <w:t>,0</w:t>
            </w:r>
          </w:p>
        </w:tc>
        <w:tc>
          <w:tcPr>
            <w:tcW w:w="2270"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32,9</w:t>
            </w:r>
          </w:p>
        </w:tc>
        <w:tc>
          <w:tcPr>
            <w:tcW w:w="2611"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35,3</w:t>
            </w:r>
          </w:p>
        </w:tc>
      </w:tr>
      <w:tr w:rsidR="008946C8" w:rsidRPr="00802145" w:rsidTr="00B041CD">
        <w:trPr>
          <w:jc w:val="center"/>
        </w:trPr>
        <w:tc>
          <w:tcPr>
            <w:tcW w:w="3966" w:type="dxa"/>
            <w:shd w:val="clear" w:color="auto" w:fill="80D219" w:themeFill="accent3" w:themeFillShade="BF"/>
            <w:vAlign w:val="center"/>
          </w:tcPr>
          <w:p w:rsidR="008946C8" w:rsidRPr="00802145" w:rsidRDefault="008946C8" w:rsidP="008946C8">
            <w:pPr>
              <w:spacing w:before="0" w:after="0"/>
              <w:ind w:firstLine="0"/>
              <w:jc w:val="center"/>
              <w:rPr>
                <w:b/>
                <w:bCs/>
                <w:sz w:val="20"/>
                <w:szCs w:val="20"/>
              </w:rPr>
            </w:pPr>
            <w:r w:rsidRPr="00802145">
              <w:rPr>
                <w:b/>
                <w:bCs/>
                <w:sz w:val="20"/>
                <w:szCs w:val="20"/>
              </w:rPr>
              <w:t>Udział odpadów z gospodarstw domowych w odpadach zebranych selektywnie [%]</w:t>
            </w:r>
          </w:p>
        </w:tc>
        <w:tc>
          <w:tcPr>
            <w:tcW w:w="2278"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30</w:t>
            </w:r>
            <w:r w:rsidR="004F30A3" w:rsidRPr="00802145">
              <w:rPr>
                <w:sz w:val="20"/>
                <w:szCs w:val="20"/>
              </w:rPr>
              <w:t>,0</w:t>
            </w:r>
          </w:p>
        </w:tc>
        <w:tc>
          <w:tcPr>
            <w:tcW w:w="2270"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36,9</w:t>
            </w:r>
          </w:p>
        </w:tc>
        <w:tc>
          <w:tcPr>
            <w:tcW w:w="2611" w:type="dxa"/>
            <w:gridSpan w:val="2"/>
            <w:vAlign w:val="center"/>
          </w:tcPr>
          <w:p w:rsidR="008946C8" w:rsidRPr="00802145" w:rsidRDefault="008946C8" w:rsidP="008946C8">
            <w:pPr>
              <w:spacing w:before="0" w:after="0"/>
              <w:ind w:firstLine="0"/>
              <w:jc w:val="center"/>
              <w:rPr>
                <w:sz w:val="20"/>
                <w:szCs w:val="20"/>
              </w:rPr>
            </w:pPr>
            <w:r w:rsidRPr="00802145">
              <w:rPr>
                <w:sz w:val="20"/>
                <w:szCs w:val="20"/>
              </w:rPr>
              <w:t>38,3</w:t>
            </w:r>
          </w:p>
        </w:tc>
      </w:tr>
      <w:tr w:rsidR="008946C8" w:rsidRPr="00802145" w:rsidTr="00B041CD">
        <w:trPr>
          <w:trHeight w:val="448"/>
          <w:jc w:val="center"/>
        </w:trPr>
        <w:tc>
          <w:tcPr>
            <w:tcW w:w="3966" w:type="dxa"/>
            <w:shd w:val="clear" w:color="auto" w:fill="80D219" w:themeFill="accent3" w:themeFillShade="BF"/>
            <w:vAlign w:val="center"/>
          </w:tcPr>
          <w:p w:rsidR="008946C8" w:rsidRPr="00802145" w:rsidRDefault="008946C8" w:rsidP="008946C8">
            <w:pPr>
              <w:spacing w:before="0" w:after="0"/>
              <w:ind w:firstLine="0"/>
              <w:jc w:val="center"/>
              <w:rPr>
                <w:b/>
                <w:bCs/>
                <w:sz w:val="20"/>
                <w:szCs w:val="20"/>
              </w:rPr>
            </w:pPr>
            <w:r w:rsidRPr="00802145">
              <w:rPr>
                <w:b/>
                <w:bCs/>
                <w:sz w:val="20"/>
                <w:szCs w:val="20"/>
              </w:rPr>
              <w:t>Odpady przekazane do recyklingu</w:t>
            </w:r>
          </w:p>
        </w:tc>
        <w:tc>
          <w:tcPr>
            <w:tcW w:w="2278" w:type="dxa"/>
            <w:gridSpan w:val="2"/>
            <w:vAlign w:val="center"/>
          </w:tcPr>
          <w:p w:rsidR="008946C8" w:rsidRPr="00802145" w:rsidRDefault="004F30A3" w:rsidP="008946C8">
            <w:pPr>
              <w:spacing w:before="0" w:after="0"/>
              <w:ind w:firstLine="0"/>
              <w:jc w:val="center"/>
              <w:rPr>
                <w:sz w:val="20"/>
                <w:szCs w:val="20"/>
              </w:rPr>
            </w:pPr>
            <w:r w:rsidRPr="00802145">
              <w:rPr>
                <w:sz w:val="20"/>
                <w:szCs w:val="20"/>
              </w:rPr>
              <w:t>brak danych</w:t>
            </w:r>
          </w:p>
        </w:tc>
        <w:tc>
          <w:tcPr>
            <w:tcW w:w="1425" w:type="dxa"/>
            <w:vAlign w:val="center"/>
          </w:tcPr>
          <w:p w:rsidR="008946C8" w:rsidRPr="00802145" w:rsidRDefault="008946C8" w:rsidP="008946C8">
            <w:pPr>
              <w:spacing w:before="0" w:after="0"/>
              <w:ind w:firstLine="0"/>
              <w:jc w:val="center"/>
              <w:rPr>
                <w:sz w:val="20"/>
                <w:szCs w:val="20"/>
              </w:rPr>
            </w:pPr>
            <w:r w:rsidRPr="00802145">
              <w:rPr>
                <w:sz w:val="20"/>
                <w:szCs w:val="20"/>
              </w:rPr>
              <w:t>79 282,5</w:t>
            </w:r>
            <w:r w:rsidR="000C351B" w:rsidRPr="00802145">
              <w:rPr>
                <w:sz w:val="20"/>
                <w:szCs w:val="20"/>
              </w:rPr>
              <w:t xml:space="preserve"> </w:t>
            </w:r>
            <w:r w:rsidR="000A3CE8">
              <w:rPr>
                <w:sz w:val="20"/>
                <w:szCs w:val="20"/>
              </w:rPr>
              <w:t>Mg</w:t>
            </w:r>
          </w:p>
        </w:tc>
        <w:tc>
          <w:tcPr>
            <w:tcW w:w="845" w:type="dxa"/>
            <w:vAlign w:val="center"/>
          </w:tcPr>
          <w:p w:rsidR="008946C8" w:rsidRPr="00802145" w:rsidRDefault="008946C8" w:rsidP="008946C8">
            <w:pPr>
              <w:spacing w:before="0" w:after="0"/>
              <w:ind w:firstLine="0"/>
              <w:jc w:val="center"/>
              <w:rPr>
                <w:sz w:val="20"/>
                <w:szCs w:val="20"/>
              </w:rPr>
            </w:pPr>
            <w:r w:rsidRPr="00802145">
              <w:rPr>
                <w:sz w:val="20"/>
                <w:szCs w:val="20"/>
              </w:rPr>
              <w:t>24,6</w:t>
            </w:r>
            <w:r w:rsidR="000C351B" w:rsidRPr="00802145">
              <w:rPr>
                <w:sz w:val="20"/>
                <w:szCs w:val="20"/>
              </w:rPr>
              <w:t>%</w:t>
            </w:r>
          </w:p>
        </w:tc>
        <w:tc>
          <w:tcPr>
            <w:tcW w:w="1796" w:type="dxa"/>
            <w:vAlign w:val="center"/>
          </w:tcPr>
          <w:p w:rsidR="008946C8" w:rsidRPr="00802145" w:rsidRDefault="008946C8" w:rsidP="008946C8">
            <w:pPr>
              <w:spacing w:before="0" w:after="0"/>
              <w:ind w:firstLine="0"/>
              <w:jc w:val="center"/>
              <w:rPr>
                <w:sz w:val="20"/>
                <w:szCs w:val="20"/>
              </w:rPr>
            </w:pPr>
            <w:r w:rsidRPr="00802145">
              <w:rPr>
                <w:sz w:val="20"/>
                <w:szCs w:val="20"/>
              </w:rPr>
              <w:t>94 360,0</w:t>
            </w:r>
            <w:r w:rsidR="000C351B" w:rsidRPr="00802145">
              <w:rPr>
                <w:sz w:val="20"/>
                <w:szCs w:val="20"/>
              </w:rPr>
              <w:t xml:space="preserve"> </w:t>
            </w:r>
            <w:r w:rsidR="000A3CE8">
              <w:rPr>
                <w:sz w:val="20"/>
                <w:szCs w:val="20"/>
              </w:rPr>
              <w:t>Mg</w:t>
            </w:r>
          </w:p>
        </w:tc>
        <w:tc>
          <w:tcPr>
            <w:tcW w:w="815" w:type="dxa"/>
            <w:vAlign w:val="center"/>
          </w:tcPr>
          <w:p w:rsidR="008946C8" w:rsidRPr="00802145" w:rsidRDefault="008946C8" w:rsidP="008946C8">
            <w:pPr>
              <w:spacing w:before="0" w:after="0"/>
              <w:ind w:firstLine="0"/>
              <w:jc w:val="center"/>
              <w:rPr>
                <w:sz w:val="20"/>
                <w:szCs w:val="20"/>
              </w:rPr>
            </w:pPr>
            <w:r w:rsidRPr="00802145">
              <w:rPr>
                <w:sz w:val="20"/>
                <w:szCs w:val="20"/>
              </w:rPr>
              <w:t>28,3</w:t>
            </w:r>
            <w:r w:rsidR="000C351B" w:rsidRPr="00802145">
              <w:rPr>
                <w:sz w:val="20"/>
                <w:szCs w:val="20"/>
              </w:rPr>
              <w:t>%</w:t>
            </w:r>
          </w:p>
        </w:tc>
      </w:tr>
      <w:tr w:rsidR="008946C8" w:rsidRPr="00802145" w:rsidTr="00B041CD">
        <w:trPr>
          <w:jc w:val="center"/>
        </w:trPr>
        <w:tc>
          <w:tcPr>
            <w:tcW w:w="3966" w:type="dxa"/>
            <w:shd w:val="clear" w:color="auto" w:fill="80D219" w:themeFill="accent3" w:themeFillShade="BF"/>
            <w:vAlign w:val="center"/>
          </w:tcPr>
          <w:p w:rsidR="008946C8" w:rsidRPr="00802145" w:rsidRDefault="008946C8" w:rsidP="008946C8">
            <w:pPr>
              <w:spacing w:before="0" w:after="0"/>
              <w:ind w:firstLine="0"/>
              <w:jc w:val="center"/>
              <w:rPr>
                <w:b/>
                <w:bCs/>
                <w:sz w:val="20"/>
                <w:szCs w:val="20"/>
              </w:rPr>
            </w:pPr>
            <w:r w:rsidRPr="00802145">
              <w:rPr>
                <w:b/>
                <w:bCs/>
                <w:sz w:val="20"/>
                <w:szCs w:val="20"/>
              </w:rPr>
              <w:t>Odpady przekazane do kompostowania lub fermentacji</w:t>
            </w:r>
          </w:p>
        </w:tc>
        <w:tc>
          <w:tcPr>
            <w:tcW w:w="2278" w:type="dxa"/>
            <w:gridSpan w:val="2"/>
            <w:vAlign w:val="center"/>
          </w:tcPr>
          <w:p w:rsidR="008946C8" w:rsidRPr="00802145" w:rsidRDefault="004F30A3" w:rsidP="008946C8">
            <w:pPr>
              <w:spacing w:before="0" w:after="0"/>
              <w:ind w:firstLine="0"/>
              <w:jc w:val="center"/>
              <w:rPr>
                <w:sz w:val="20"/>
                <w:szCs w:val="20"/>
              </w:rPr>
            </w:pPr>
            <w:r w:rsidRPr="00802145">
              <w:rPr>
                <w:sz w:val="20"/>
                <w:szCs w:val="20"/>
              </w:rPr>
              <w:t>brak danych</w:t>
            </w:r>
          </w:p>
        </w:tc>
        <w:tc>
          <w:tcPr>
            <w:tcW w:w="1425" w:type="dxa"/>
            <w:vAlign w:val="center"/>
          </w:tcPr>
          <w:p w:rsidR="008946C8" w:rsidRPr="00802145" w:rsidRDefault="008946C8" w:rsidP="008946C8">
            <w:pPr>
              <w:spacing w:before="0" w:after="0"/>
              <w:ind w:firstLine="0"/>
              <w:jc w:val="center"/>
              <w:rPr>
                <w:sz w:val="20"/>
                <w:szCs w:val="20"/>
              </w:rPr>
            </w:pPr>
            <w:r w:rsidRPr="00802145">
              <w:rPr>
                <w:sz w:val="20"/>
                <w:szCs w:val="20"/>
              </w:rPr>
              <w:t>31 728,8</w:t>
            </w:r>
            <w:r w:rsidR="000C351B" w:rsidRPr="00802145">
              <w:rPr>
                <w:sz w:val="20"/>
                <w:szCs w:val="20"/>
              </w:rPr>
              <w:t xml:space="preserve"> </w:t>
            </w:r>
            <w:r w:rsidR="000A3CE8">
              <w:rPr>
                <w:sz w:val="20"/>
                <w:szCs w:val="20"/>
              </w:rPr>
              <w:t>Mg</w:t>
            </w:r>
          </w:p>
        </w:tc>
        <w:tc>
          <w:tcPr>
            <w:tcW w:w="845" w:type="dxa"/>
            <w:vAlign w:val="center"/>
          </w:tcPr>
          <w:p w:rsidR="008946C8" w:rsidRPr="00802145" w:rsidRDefault="008946C8" w:rsidP="008946C8">
            <w:pPr>
              <w:spacing w:before="0" w:after="0"/>
              <w:ind w:firstLine="0"/>
              <w:jc w:val="center"/>
              <w:rPr>
                <w:sz w:val="20"/>
                <w:szCs w:val="20"/>
              </w:rPr>
            </w:pPr>
            <w:r w:rsidRPr="00802145">
              <w:rPr>
                <w:sz w:val="20"/>
                <w:szCs w:val="20"/>
              </w:rPr>
              <w:t>9,8</w:t>
            </w:r>
            <w:r w:rsidR="000C351B" w:rsidRPr="00802145">
              <w:rPr>
                <w:sz w:val="20"/>
                <w:szCs w:val="20"/>
              </w:rPr>
              <w:t>%</w:t>
            </w:r>
          </w:p>
        </w:tc>
        <w:tc>
          <w:tcPr>
            <w:tcW w:w="1796" w:type="dxa"/>
            <w:vAlign w:val="center"/>
          </w:tcPr>
          <w:p w:rsidR="008946C8" w:rsidRPr="00802145" w:rsidRDefault="008946C8" w:rsidP="008946C8">
            <w:pPr>
              <w:spacing w:before="0" w:after="0"/>
              <w:ind w:firstLine="0"/>
              <w:jc w:val="center"/>
              <w:rPr>
                <w:sz w:val="20"/>
                <w:szCs w:val="20"/>
              </w:rPr>
            </w:pPr>
            <w:r w:rsidRPr="00802145">
              <w:rPr>
                <w:sz w:val="20"/>
                <w:szCs w:val="20"/>
              </w:rPr>
              <w:t>35 027,2</w:t>
            </w:r>
            <w:r w:rsidR="000C351B" w:rsidRPr="00802145">
              <w:rPr>
                <w:sz w:val="20"/>
                <w:szCs w:val="20"/>
              </w:rPr>
              <w:t xml:space="preserve"> </w:t>
            </w:r>
            <w:r w:rsidR="000A3CE8">
              <w:rPr>
                <w:sz w:val="20"/>
                <w:szCs w:val="20"/>
              </w:rPr>
              <w:t>Mg</w:t>
            </w:r>
          </w:p>
        </w:tc>
        <w:tc>
          <w:tcPr>
            <w:tcW w:w="815" w:type="dxa"/>
            <w:vAlign w:val="center"/>
          </w:tcPr>
          <w:p w:rsidR="008946C8" w:rsidRPr="00802145" w:rsidRDefault="008946C8" w:rsidP="008946C8">
            <w:pPr>
              <w:spacing w:before="0" w:after="0"/>
              <w:ind w:firstLine="0"/>
              <w:jc w:val="center"/>
              <w:rPr>
                <w:sz w:val="20"/>
                <w:szCs w:val="20"/>
              </w:rPr>
            </w:pPr>
            <w:r w:rsidRPr="00802145">
              <w:rPr>
                <w:sz w:val="20"/>
                <w:szCs w:val="20"/>
              </w:rPr>
              <w:t>10,5</w:t>
            </w:r>
            <w:r w:rsidR="000C351B" w:rsidRPr="00802145">
              <w:rPr>
                <w:sz w:val="20"/>
                <w:szCs w:val="20"/>
              </w:rPr>
              <w:t>%</w:t>
            </w:r>
          </w:p>
        </w:tc>
      </w:tr>
      <w:tr w:rsidR="008946C8" w:rsidRPr="00802145" w:rsidTr="00B041CD">
        <w:trPr>
          <w:jc w:val="center"/>
        </w:trPr>
        <w:tc>
          <w:tcPr>
            <w:tcW w:w="3966" w:type="dxa"/>
            <w:shd w:val="clear" w:color="auto" w:fill="80D219" w:themeFill="accent3" w:themeFillShade="BF"/>
            <w:vAlign w:val="center"/>
          </w:tcPr>
          <w:p w:rsidR="008946C8" w:rsidRPr="00802145" w:rsidRDefault="008946C8" w:rsidP="008946C8">
            <w:pPr>
              <w:spacing w:before="0" w:after="0"/>
              <w:ind w:firstLine="0"/>
              <w:jc w:val="center"/>
              <w:rPr>
                <w:b/>
                <w:bCs/>
                <w:sz w:val="20"/>
                <w:szCs w:val="20"/>
              </w:rPr>
            </w:pPr>
            <w:r w:rsidRPr="00802145">
              <w:rPr>
                <w:b/>
                <w:bCs/>
                <w:sz w:val="20"/>
                <w:szCs w:val="20"/>
              </w:rPr>
              <w:t>Odpady przekazane do przekształcenia termicznego z odzyskiem energii</w:t>
            </w:r>
          </w:p>
        </w:tc>
        <w:tc>
          <w:tcPr>
            <w:tcW w:w="2278" w:type="dxa"/>
            <w:gridSpan w:val="2"/>
            <w:vAlign w:val="center"/>
          </w:tcPr>
          <w:p w:rsidR="008946C8" w:rsidRPr="00802145" w:rsidRDefault="004F30A3" w:rsidP="008946C8">
            <w:pPr>
              <w:spacing w:before="0" w:after="0"/>
              <w:ind w:firstLine="0"/>
              <w:jc w:val="center"/>
              <w:rPr>
                <w:sz w:val="20"/>
                <w:szCs w:val="20"/>
              </w:rPr>
            </w:pPr>
            <w:r w:rsidRPr="00802145">
              <w:rPr>
                <w:sz w:val="20"/>
                <w:szCs w:val="20"/>
              </w:rPr>
              <w:t>brak danych</w:t>
            </w:r>
          </w:p>
        </w:tc>
        <w:tc>
          <w:tcPr>
            <w:tcW w:w="1425" w:type="dxa"/>
            <w:vAlign w:val="center"/>
          </w:tcPr>
          <w:p w:rsidR="008946C8" w:rsidRPr="00802145" w:rsidRDefault="008946C8" w:rsidP="008946C8">
            <w:pPr>
              <w:spacing w:before="0" w:after="0"/>
              <w:ind w:firstLine="0"/>
              <w:jc w:val="center"/>
              <w:rPr>
                <w:sz w:val="20"/>
                <w:szCs w:val="20"/>
              </w:rPr>
            </w:pPr>
            <w:r w:rsidRPr="00802145">
              <w:rPr>
                <w:sz w:val="20"/>
                <w:szCs w:val="20"/>
              </w:rPr>
              <w:t>62 610,6</w:t>
            </w:r>
            <w:r w:rsidR="000C351B" w:rsidRPr="00802145">
              <w:rPr>
                <w:sz w:val="20"/>
                <w:szCs w:val="20"/>
              </w:rPr>
              <w:t xml:space="preserve"> </w:t>
            </w:r>
            <w:r w:rsidR="000A3CE8">
              <w:rPr>
                <w:sz w:val="20"/>
                <w:szCs w:val="20"/>
              </w:rPr>
              <w:t>Mg</w:t>
            </w:r>
          </w:p>
        </w:tc>
        <w:tc>
          <w:tcPr>
            <w:tcW w:w="845" w:type="dxa"/>
            <w:vAlign w:val="center"/>
          </w:tcPr>
          <w:p w:rsidR="008946C8" w:rsidRPr="00802145" w:rsidRDefault="008946C8" w:rsidP="008946C8">
            <w:pPr>
              <w:spacing w:before="0" w:after="0"/>
              <w:ind w:firstLine="0"/>
              <w:jc w:val="center"/>
              <w:rPr>
                <w:sz w:val="20"/>
                <w:szCs w:val="20"/>
              </w:rPr>
            </w:pPr>
            <w:r w:rsidRPr="00802145">
              <w:rPr>
                <w:sz w:val="20"/>
                <w:szCs w:val="20"/>
              </w:rPr>
              <w:t>19,4</w:t>
            </w:r>
            <w:r w:rsidR="000C351B" w:rsidRPr="00802145">
              <w:rPr>
                <w:sz w:val="20"/>
                <w:szCs w:val="20"/>
              </w:rPr>
              <w:t>%</w:t>
            </w:r>
          </w:p>
        </w:tc>
        <w:tc>
          <w:tcPr>
            <w:tcW w:w="1796" w:type="dxa"/>
            <w:vAlign w:val="center"/>
          </w:tcPr>
          <w:p w:rsidR="008946C8" w:rsidRPr="00802145" w:rsidRDefault="008946C8" w:rsidP="008946C8">
            <w:pPr>
              <w:spacing w:before="0" w:after="0"/>
              <w:ind w:firstLine="0"/>
              <w:jc w:val="center"/>
              <w:rPr>
                <w:sz w:val="20"/>
                <w:szCs w:val="20"/>
              </w:rPr>
            </w:pPr>
            <w:r w:rsidRPr="00802145">
              <w:rPr>
                <w:sz w:val="20"/>
                <w:szCs w:val="20"/>
              </w:rPr>
              <w:t>46 827,7</w:t>
            </w:r>
            <w:r w:rsidR="000C351B" w:rsidRPr="00802145">
              <w:rPr>
                <w:sz w:val="20"/>
                <w:szCs w:val="20"/>
              </w:rPr>
              <w:t xml:space="preserve"> </w:t>
            </w:r>
            <w:r w:rsidR="000A3CE8">
              <w:rPr>
                <w:sz w:val="20"/>
                <w:szCs w:val="20"/>
              </w:rPr>
              <w:t>Mg</w:t>
            </w:r>
          </w:p>
        </w:tc>
        <w:tc>
          <w:tcPr>
            <w:tcW w:w="815" w:type="dxa"/>
            <w:vAlign w:val="center"/>
          </w:tcPr>
          <w:p w:rsidR="008946C8" w:rsidRPr="00802145" w:rsidRDefault="008946C8" w:rsidP="008946C8">
            <w:pPr>
              <w:spacing w:before="0" w:after="0"/>
              <w:ind w:firstLine="0"/>
              <w:jc w:val="center"/>
              <w:rPr>
                <w:sz w:val="20"/>
                <w:szCs w:val="20"/>
              </w:rPr>
            </w:pPr>
            <w:r w:rsidRPr="00802145">
              <w:rPr>
                <w:sz w:val="20"/>
                <w:szCs w:val="20"/>
              </w:rPr>
              <w:t>14,0</w:t>
            </w:r>
            <w:r w:rsidR="000C351B" w:rsidRPr="00802145">
              <w:rPr>
                <w:sz w:val="20"/>
                <w:szCs w:val="20"/>
              </w:rPr>
              <w:t>%</w:t>
            </w:r>
          </w:p>
        </w:tc>
      </w:tr>
      <w:tr w:rsidR="008946C8" w:rsidRPr="00802145" w:rsidTr="00B041CD">
        <w:trPr>
          <w:jc w:val="center"/>
        </w:trPr>
        <w:tc>
          <w:tcPr>
            <w:tcW w:w="3966" w:type="dxa"/>
            <w:shd w:val="clear" w:color="auto" w:fill="80D219" w:themeFill="accent3" w:themeFillShade="BF"/>
            <w:vAlign w:val="center"/>
          </w:tcPr>
          <w:p w:rsidR="008946C8" w:rsidRPr="00802145" w:rsidRDefault="008946C8" w:rsidP="008946C8">
            <w:pPr>
              <w:spacing w:before="0" w:after="0"/>
              <w:ind w:firstLine="0"/>
              <w:jc w:val="center"/>
              <w:rPr>
                <w:b/>
                <w:bCs/>
                <w:sz w:val="20"/>
                <w:szCs w:val="20"/>
              </w:rPr>
            </w:pPr>
            <w:r w:rsidRPr="00802145">
              <w:rPr>
                <w:b/>
                <w:bCs/>
                <w:sz w:val="20"/>
                <w:szCs w:val="20"/>
              </w:rPr>
              <w:t>Odpady przekazane do składowania</w:t>
            </w:r>
          </w:p>
        </w:tc>
        <w:tc>
          <w:tcPr>
            <w:tcW w:w="2278" w:type="dxa"/>
            <w:gridSpan w:val="2"/>
            <w:vAlign w:val="center"/>
          </w:tcPr>
          <w:p w:rsidR="008946C8" w:rsidRPr="00802145" w:rsidRDefault="004F30A3" w:rsidP="008946C8">
            <w:pPr>
              <w:spacing w:before="0" w:after="0"/>
              <w:ind w:firstLine="0"/>
              <w:jc w:val="center"/>
              <w:rPr>
                <w:sz w:val="20"/>
                <w:szCs w:val="20"/>
              </w:rPr>
            </w:pPr>
            <w:r w:rsidRPr="00802145">
              <w:rPr>
                <w:sz w:val="20"/>
                <w:szCs w:val="20"/>
              </w:rPr>
              <w:t>brak danych</w:t>
            </w:r>
          </w:p>
        </w:tc>
        <w:tc>
          <w:tcPr>
            <w:tcW w:w="1425" w:type="dxa"/>
            <w:vAlign w:val="center"/>
          </w:tcPr>
          <w:p w:rsidR="008946C8" w:rsidRPr="00802145" w:rsidRDefault="008946C8" w:rsidP="008946C8">
            <w:pPr>
              <w:spacing w:before="0" w:after="0"/>
              <w:ind w:firstLine="0"/>
              <w:jc w:val="center"/>
              <w:rPr>
                <w:sz w:val="20"/>
                <w:szCs w:val="20"/>
              </w:rPr>
            </w:pPr>
            <w:r w:rsidRPr="00802145">
              <w:rPr>
                <w:sz w:val="20"/>
                <w:szCs w:val="20"/>
              </w:rPr>
              <w:t>148 999,0</w:t>
            </w:r>
            <w:r w:rsidR="000C351B" w:rsidRPr="00802145">
              <w:rPr>
                <w:sz w:val="20"/>
                <w:szCs w:val="20"/>
              </w:rPr>
              <w:t xml:space="preserve"> </w:t>
            </w:r>
            <w:r w:rsidR="000A3CE8">
              <w:rPr>
                <w:sz w:val="20"/>
                <w:szCs w:val="20"/>
              </w:rPr>
              <w:t>Mg</w:t>
            </w:r>
          </w:p>
        </w:tc>
        <w:tc>
          <w:tcPr>
            <w:tcW w:w="845" w:type="dxa"/>
            <w:vAlign w:val="center"/>
          </w:tcPr>
          <w:p w:rsidR="008946C8" w:rsidRPr="00802145" w:rsidRDefault="008946C8" w:rsidP="008946C8">
            <w:pPr>
              <w:spacing w:before="0" w:after="0"/>
              <w:ind w:firstLine="0"/>
              <w:jc w:val="center"/>
              <w:rPr>
                <w:sz w:val="20"/>
                <w:szCs w:val="20"/>
              </w:rPr>
            </w:pPr>
            <w:r w:rsidRPr="00802145">
              <w:rPr>
                <w:sz w:val="20"/>
                <w:szCs w:val="20"/>
              </w:rPr>
              <w:t>46,2</w:t>
            </w:r>
            <w:r w:rsidR="000C351B" w:rsidRPr="00802145">
              <w:rPr>
                <w:sz w:val="20"/>
                <w:szCs w:val="20"/>
              </w:rPr>
              <w:t>%</w:t>
            </w:r>
          </w:p>
        </w:tc>
        <w:tc>
          <w:tcPr>
            <w:tcW w:w="1796" w:type="dxa"/>
            <w:vAlign w:val="center"/>
          </w:tcPr>
          <w:p w:rsidR="008946C8" w:rsidRPr="00802145" w:rsidRDefault="008946C8" w:rsidP="008946C8">
            <w:pPr>
              <w:spacing w:before="0" w:after="0"/>
              <w:ind w:firstLine="0"/>
              <w:jc w:val="center"/>
              <w:rPr>
                <w:sz w:val="20"/>
                <w:szCs w:val="20"/>
              </w:rPr>
            </w:pPr>
            <w:r w:rsidRPr="00802145">
              <w:rPr>
                <w:sz w:val="20"/>
                <w:szCs w:val="20"/>
              </w:rPr>
              <w:t>157 110,6</w:t>
            </w:r>
            <w:r w:rsidR="000C351B" w:rsidRPr="00802145">
              <w:rPr>
                <w:sz w:val="20"/>
                <w:szCs w:val="20"/>
              </w:rPr>
              <w:t xml:space="preserve"> </w:t>
            </w:r>
            <w:r w:rsidR="000A3CE8">
              <w:rPr>
                <w:sz w:val="20"/>
                <w:szCs w:val="20"/>
              </w:rPr>
              <w:t>Mg</w:t>
            </w:r>
          </w:p>
        </w:tc>
        <w:tc>
          <w:tcPr>
            <w:tcW w:w="815" w:type="dxa"/>
            <w:vAlign w:val="center"/>
          </w:tcPr>
          <w:p w:rsidR="008946C8" w:rsidRPr="00802145" w:rsidRDefault="008946C8" w:rsidP="008946C8">
            <w:pPr>
              <w:spacing w:before="0" w:after="0"/>
              <w:ind w:firstLine="0"/>
              <w:jc w:val="center"/>
              <w:rPr>
                <w:sz w:val="20"/>
                <w:szCs w:val="20"/>
              </w:rPr>
            </w:pPr>
            <w:r w:rsidRPr="00802145">
              <w:rPr>
                <w:sz w:val="20"/>
                <w:szCs w:val="20"/>
              </w:rPr>
              <w:t>47,1</w:t>
            </w:r>
            <w:r w:rsidR="000C351B" w:rsidRPr="00802145">
              <w:rPr>
                <w:sz w:val="20"/>
                <w:szCs w:val="20"/>
              </w:rPr>
              <w:t>%</w:t>
            </w:r>
          </w:p>
        </w:tc>
      </w:tr>
    </w:tbl>
    <w:p w:rsidR="000C351B" w:rsidRDefault="000C351B" w:rsidP="00B041CD">
      <w:pPr>
        <w:pStyle w:val="rdo0"/>
        <w:spacing w:before="0"/>
        <w:rPr>
          <w:shd w:val="clear" w:color="auto" w:fill="FFFFFF"/>
        </w:rPr>
      </w:pPr>
      <w:r>
        <w:rPr>
          <w:shd w:val="clear" w:color="auto" w:fill="FFFFFF"/>
        </w:rPr>
        <w:t>Źródło: Bank Danych Lokalnych GUS (</w:t>
      </w:r>
      <w:r w:rsidR="002F70DF">
        <w:rPr>
          <w:shd w:val="clear" w:color="auto" w:fill="FFFFFF"/>
        </w:rPr>
        <w:t>dostęp dnia</w:t>
      </w:r>
      <w:r>
        <w:rPr>
          <w:shd w:val="clear" w:color="auto" w:fill="FFFFFF"/>
        </w:rPr>
        <w:t xml:space="preserve"> 12.03.2021 r.)</w:t>
      </w:r>
    </w:p>
    <w:p w:rsidR="000C351B" w:rsidRDefault="000C351B" w:rsidP="000C351B">
      <w:r w:rsidRPr="002B0F46">
        <w:rPr>
          <w:szCs w:val="20"/>
        </w:rPr>
        <w:lastRenderedPageBreak/>
        <w:t>Zgodnie z danymi Urzędu Marszałkowskiego</w:t>
      </w:r>
      <w:r>
        <w:t xml:space="preserve"> Województwa Opolskiego, w 2018 roku na terenie województwa wytworzonych zostało 3,455 mln Mg odpadów z grup 01-19 (odpady przemysłowe). Najwięcej wytworzono odpadów pochodzących z procesów termicznych, które stanowiły 34,6% masy wszystkich odpadów przemysłowych oraz odpadów powstających przy poszukiwaniu, wydobywaniu i chemicznej obróbce rud oraz innych kopalin – ich udział masowy wyniósł 27,2%.</w:t>
      </w:r>
    </w:p>
    <w:p w:rsidR="000C351B" w:rsidRDefault="000C351B" w:rsidP="00F96BBF">
      <w:pPr>
        <w:pStyle w:val="Legenda"/>
      </w:pPr>
      <w:bookmarkStart w:id="105" w:name="_Toc73082843"/>
      <w:r>
        <w:t>Odpady z grup 01-19 wytworzone w 2018 roku na terenie województwa opolskiego</w:t>
      </w:r>
      <w:bookmarkEnd w:id="105"/>
    </w:p>
    <w:tbl>
      <w:tblPr>
        <w:tblW w:w="10201" w:type="dxa"/>
        <w:tblCellMar>
          <w:left w:w="70" w:type="dxa"/>
          <w:right w:w="70" w:type="dxa"/>
        </w:tblCellMar>
        <w:tblLook w:val="04A0"/>
      </w:tblPr>
      <w:tblGrid>
        <w:gridCol w:w="720"/>
        <w:gridCol w:w="6440"/>
        <w:gridCol w:w="1600"/>
        <w:gridCol w:w="1441"/>
      </w:tblGrid>
      <w:tr w:rsidR="000C351B" w:rsidRPr="00802145" w:rsidTr="00DF3241">
        <w:trPr>
          <w:trHeight w:val="255"/>
          <w:tblHeader/>
        </w:trPr>
        <w:tc>
          <w:tcPr>
            <w:tcW w:w="720" w:type="dxa"/>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0C351B" w:rsidRPr="00802145" w:rsidRDefault="000C351B" w:rsidP="00556972">
            <w:pPr>
              <w:spacing w:before="0" w:after="0" w:line="240" w:lineRule="auto"/>
              <w:ind w:firstLine="0"/>
              <w:jc w:val="center"/>
              <w:rPr>
                <w:rFonts w:eastAsia="Times New Roman" w:cs="Arial"/>
                <w:b/>
                <w:bCs/>
                <w:sz w:val="20"/>
                <w:szCs w:val="20"/>
                <w:lang w:eastAsia="pl-PL"/>
              </w:rPr>
            </w:pPr>
            <w:r w:rsidRPr="00802145">
              <w:rPr>
                <w:rFonts w:eastAsia="Times New Roman" w:cs="Arial"/>
                <w:b/>
                <w:bCs/>
                <w:sz w:val="20"/>
                <w:szCs w:val="20"/>
                <w:lang w:eastAsia="pl-PL"/>
              </w:rPr>
              <w:t>Nr grupy</w:t>
            </w:r>
          </w:p>
        </w:tc>
        <w:tc>
          <w:tcPr>
            <w:tcW w:w="6440"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0C351B" w:rsidRPr="00802145" w:rsidRDefault="000C351B" w:rsidP="00556972">
            <w:pPr>
              <w:spacing w:before="0" w:after="0" w:line="240" w:lineRule="auto"/>
              <w:ind w:firstLine="0"/>
              <w:jc w:val="left"/>
              <w:rPr>
                <w:rFonts w:eastAsia="Times New Roman" w:cs="Arial"/>
                <w:b/>
                <w:bCs/>
                <w:sz w:val="20"/>
                <w:szCs w:val="20"/>
                <w:lang w:eastAsia="pl-PL"/>
              </w:rPr>
            </w:pPr>
            <w:r w:rsidRPr="00802145">
              <w:rPr>
                <w:rFonts w:eastAsia="Times New Roman" w:cs="Arial"/>
                <w:b/>
                <w:bCs/>
                <w:sz w:val="20"/>
                <w:szCs w:val="20"/>
                <w:lang w:eastAsia="pl-PL"/>
              </w:rPr>
              <w:t>Nazwa grupy</w:t>
            </w:r>
          </w:p>
        </w:tc>
        <w:tc>
          <w:tcPr>
            <w:tcW w:w="1600"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0C351B" w:rsidRPr="00802145" w:rsidRDefault="000C351B" w:rsidP="00556972">
            <w:pPr>
              <w:spacing w:before="0" w:after="0" w:line="240" w:lineRule="auto"/>
              <w:ind w:firstLine="0"/>
              <w:jc w:val="center"/>
              <w:rPr>
                <w:rFonts w:eastAsia="Times New Roman" w:cs="Arial"/>
                <w:b/>
                <w:bCs/>
                <w:sz w:val="20"/>
                <w:szCs w:val="20"/>
                <w:lang w:eastAsia="pl-PL"/>
              </w:rPr>
            </w:pPr>
            <w:r w:rsidRPr="00802145">
              <w:rPr>
                <w:rFonts w:eastAsia="Times New Roman" w:cs="Arial"/>
                <w:b/>
                <w:bCs/>
                <w:sz w:val="20"/>
                <w:szCs w:val="20"/>
                <w:lang w:eastAsia="pl-PL"/>
              </w:rPr>
              <w:t>Masa [Mg]</w:t>
            </w:r>
          </w:p>
        </w:tc>
        <w:tc>
          <w:tcPr>
            <w:tcW w:w="1441" w:type="dxa"/>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0C351B" w:rsidRPr="00802145" w:rsidRDefault="000C351B" w:rsidP="00556972">
            <w:pPr>
              <w:spacing w:before="0" w:after="0" w:line="240" w:lineRule="auto"/>
              <w:ind w:firstLine="0"/>
              <w:jc w:val="center"/>
              <w:rPr>
                <w:rFonts w:eastAsia="Times New Roman" w:cs="Arial"/>
                <w:b/>
                <w:bCs/>
                <w:sz w:val="20"/>
                <w:szCs w:val="20"/>
                <w:lang w:eastAsia="pl-PL"/>
              </w:rPr>
            </w:pPr>
            <w:r w:rsidRPr="00802145">
              <w:rPr>
                <w:rFonts w:eastAsia="Times New Roman" w:cs="Arial"/>
                <w:b/>
                <w:bCs/>
                <w:sz w:val="20"/>
                <w:szCs w:val="20"/>
                <w:lang w:eastAsia="pl-PL"/>
              </w:rPr>
              <w:t>Udział [%]</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01</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powstające przy poszukiwaniu, wydobywaniu, fizycznej i chemicznej obróbce rud oraz innych kopalin</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940 072,9430</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27,2</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02</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rolnictwa, ogrodnictwa, upraw hydroponicznych, rybołówstwa, leśnictwa, łowiectwa oraz przetwórstwa żywności</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117 213,5822</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3,4</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03</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przetwórstwa drewna oraz z produkcji płyt i mebli, masy celulozowej, papieru i tektury</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91 724,0161</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2,7</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04</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przemysłu skórzanego, futrzarskiego i tekstylnego</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1 154,2670</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0,0</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05</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przeróbki ropy naftowej, oczyszczania gazu ziemnego oraz pirolitycznej przeróbki węgla</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1 731,2380</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0,1</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06</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produkcji, przygotowania, obrotu i stosowania produktów przemysłu chemii nieorganicznej</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477,6235</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0,0</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07</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produkcji, przygotowania, obrotu i stosowania produktów przemysłu chemii organicznej</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8 647,4480</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0,3</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08</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produkcji, przygotowania, obrotu i stosowania powłok ochronnych (farb, lakierów, emalii ceramicznych), kitu, klejów, szczeliw i farb drukarskich</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3 924,7086</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0,1</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09</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przemysłu fotograficznego i usług fotograficznych</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45,0654</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0,0</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10</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procesów termicznych</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1 194 356,5650</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34,6</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11</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chemicznej obróbki i powlekania powierzchni metali oraz innych materiałów i z procesów hydrometalurgii metali nieżelaznych</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4 271,1340</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0,1</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12</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kształtowania oraz fizycznej i mechanicznej obróbki powierzchni metali i tworzyw sztucznych</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76 131,4775</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2,2</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13</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oleje odpadowe i odpady ciekłych paliw (z wyłączeniem olejów jadalnych oraz grup 05, 12 i 19)</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8 505,8898</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0,2</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14</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rozpuszczalników organicznych, chłodziw i propelentów (z wyłączeniem grup 07 i 08)</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167,0688</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0,0</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15</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opakowaniowe; sorbenty, tkaniny do wycierania, materiały filtracyjne i ubrania ochronne nieujęte w innych grupach</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59 224,5448</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1,7</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16</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nieujęte w innych grupach</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49 364,3307</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1,4</w:t>
            </w:r>
          </w:p>
        </w:tc>
      </w:tr>
      <w:tr w:rsidR="000C351B" w:rsidRPr="00802145" w:rsidTr="00B041CD">
        <w:trPr>
          <w:trHeight w:val="43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17</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budowy, remontów i demontażu obiektów budowlanych oraz infrastruktury drogowej (włączając glebę i ziemię z terenów zanieczyszczonych)</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259 934,4152</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7,5</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18</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medyczne i weterynaryjne (z wyłączeniem odpadów kuchennych i restauracyjnych niezwiązanych z opieką zdrowotną lub weterynaryjną)</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1 212,9259</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0,0</w:t>
            </w:r>
          </w:p>
        </w:tc>
      </w:tr>
      <w:tr w:rsidR="000C351B" w:rsidRPr="00802145" w:rsidTr="002F70DF">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19</w:t>
            </w:r>
          </w:p>
        </w:tc>
        <w:tc>
          <w:tcPr>
            <w:tcW w:w="6440" w:type="dxa"/>
            <w:tcBorders>
              <w:top w:val="nil"/>
              <w:left w:val="nil"/>
              <w:bottom w:val="single" w:sz="4" w:space="0" w:color="auto"/>
              <w:right w:val="single" w:sz="4" w:space="0" w:color="auto"/>
            </w:tcBorders>
            <w:shd w:val="clear" w:color="auto" w:fill="auto"/>
            <w:vAlign w:val="center"/>
            <w:hideMark/>
          </w:tcPr>
          <w:p w:rsidR="000C351B" w:rsidRPr="00802145" w:rsidRDefault="000C351B" w:rsidP="00556972">
            <w:pPr>
              <w:spacing w:before="0" w:after="0" w:line="240" w:lineRule="auto"/>
              <w:ind w:firstLine="0"/>
              <w:jc w:val="left"/>
              <w:rPr>
                <w:rFonts w:eastAsia="Times New Roman" w:cs="Arial"/>
                <w:sz w:val="20"/>
                <w:szCs w:val="20"/>
                <w:lang w:eastAsia="pl-PL"/>
              </w:rPr>
            </w:pPr>
            <w:r w:rsidRPr="00802145">
              <w:rPr>
                <w:rFonts w:eastAsia="Times New Roman" w:cs="Arial"/>
                <w:sz w:val="20"/>
                <w:szCs w:val="20"/>
                <w:lang w:eastAsia="pl-PL"/>
              </w:rPr>
              <w:t>odpady z instalacji i urządzeń służących zagospodarowaniu odpadów, z oczyszczalni ścieków oraz z uzdatniania wody pitnej i wody do celów przemysłowych</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636 913,3470</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18,4</w:t>
            </w:r>
          </w:p>
        </w:tc>
      </w:tr>
      <w:tr w:rsidR="000C351B" w:rsidRPr="00802145" w:rsidTr="002F70DF">
        <w:trPr>
          <w:trHeight w:val="255"/>
        </w:trPr>
        <w:tc>
          <w:tcPr>
            <w:tcW w:w="7160" w:type="dxa"/>
            <w:gridSpan w:val="2"/>
            <w:tcBorders>
              <w:top w:val="nil"/>
              <w:left w:val="single" w:sz="4" w:space="0" w:color="auto"/>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left"/>
              <w:rPr>
                <w:rFonts w:eastAsia="Times New Roman" w:cs="Arial"/>
                <w:b/>
                <w:bCs/>
                <w:sz w:val="20"/>
                <w:szCs w:val="20"/>
                <w:lang w:eastAsia="pl-PL"/>
              </w:rPr>
            </w:pPr>
            <w:r w:rsidRPr="00802145">
              <w:rPr>
                <w:rFonts w:eastAsia="Times New Roman" w:cs="Arial"/>
                <w:b/>
                <w:bCs/>
                <w:sz w:val="20"/>
                <w:szCs w:val="20"/>
                <w:lang w:eastAsia="pl-PL"/>
              </w:rPr>
              <w:t>Łącznie</w:t>
            </w:r>
          </w:p>
        </w:tc>
        <w:tc>
          <w:tcPr>
            <w:tcW w:w="1600"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b/>
                <w:bCs/>
                <w:sz w:val="20"/>
                <w:szCs w:val="20"/>
                <w:lang w:eastAsia="pl-PL"/>
              </w:rPr>
            </w:pPr>
            <w:r w:rsidRPr="00802145">
              <w:rPr>
                <w:rFonts w:eastAsia="Times New Roman" w:cs="Arial"/>
                <w:b/>
                <w:bCs/>
                <w:sz w:val="20"/>
                <w:szCs w:val="20"/>
                <w:lang w:eastAsia="pl-PL"/>
              </w:rPr>
              <w:t>3 455 072,5905</w:t>
            </w:r>
          </w:p>
        </w:tc>
        <w:tc>
          <w:tcPr>
            <w:tcW w:w="1441" w:type="dxa"/>
            <w:tcBorders>
              <w:top w:val="nil"/>
              <w:left w:val="nil"/>
              <w:bottom w:val="single" w:sz="4" w:space="0" w:color="auto"/>
              <w:right w:val="single" w:sz="4" w:space="0" w:color="auto"/>
            </w:tcBorders>
            <w:shd w:val="clear" w:color="auto" w:fill="auto"/>
            <w:noWrap/>
            <w:vAlign w:val="center"/>
            <w:hideMark/>
          </w:tcPr>
          <w:p w:rsidR="000C351B" w:rsidRPr="00802145" w:rsidRDefault="000C351B" w:rsidP="00556972">
            <w:pPr>
              <w:spacing w:before="0" w:after="0" w:line="240" w:lineRule="auto"/>
              <w:ind w:firstLine="0"/>
              <w:jc w:val="center"/>
              <w:rPr>
                <w:rFonts w:eastAsia="Times New Roman" w:cs="Arial"/>
                <w:b/>
                <w:bCs/>
                <w:sz w:val="20"/>
                <w:szCs w:val="20"/>
                <w:lang w:eastAsia="pl-PL"/>
              </w:rPr>
            </w:pPr>
            <w:r w:rsidRPr="00802145">
              <w:rPr>
                <w:rFonts w:eastAsia="Times New Roman" w:cs="Arial"/>
                <w:b/>
                <w:bCs/>
                <w:sz w:val="20"/>
                <w:szCs w:val="20"/>
                <w:lang w:eastAsia="pl-PL"/>
              </w:rPr>
              <w:t>100</w:t>
            </w:r>
          </w:p>
        </w:tc>
      </w:tr>
    </w:tbl>
    <w:p w:rsidR="000C351B" w:rsidRDefault="000C351B" w:rsidP="005C6A4A">
      <w:pPr>
        <w:pStyle w:val="rdo0"/>
        <w:rPr>
          <w:shd w:val="clear" w:color="auto" w:fill="FFFFFF"/>
        </w:rPr>
      </w:pPr>
      <w:r>
        <w:rPr>
          <w:shd w:val="clear" w:color="auto" w:fill="FFFFFF"/>
        </w:rPr>
        <w:t xml:space="preserve">Źródło: </w:t>
      </w:r>
      <w:r w:rsidR="003F436A">
        <w:rPr>
          <w:rFonts w:cs="Calibri"/>
        </w:rPr>
        <w:t>dane uzyskane z Departamentu Ochrony Środowiska</w:t>
      </w:r>
      <w:r w:rsidR="003F436A" w:rsidRPr="007D75B5">
        <w:rPr>
          <w:rFonts w:cs="Calibri"/>
        </w:rPr>
        <w:t xml:space="preserve"> Urz</w:t>
      </w:r>
      <w:r w:rsidR="003F436A">
        <w:rPr>
          <w:rFonts w:cs="Calibri"/>
        </w:rPr>
        <w:t>ę</w:t>
      </w:r>
      <w:r w:rsidR="003F436A" w:rsidRPr="007D75B5">
        <w:rPr>
          <w:rFonts w:cs="Calibri"/>
        </w:rPr>
        <w:t>d</w:t>
      </w:r>
      <w:r w:rsidR="003F436A">
        <w:rPr>
          <w:rFonts w:cs="Calibri"/>
        </w:rPr>
        <w:t>u</w:t>
      </w:r>
      <w:r w:rsidR="003F436A" w:rsidRPr="007D75B5">
        <w:rPr>
          <w:rFonts w:cs="Calibri"/>
        </w:rPr>
        <w:t xml:space="preserve"> Marszałkowski</w:t>
      </w:r>
      <w:r w:rsidR="003F436A">
        <w:rPr>
          <w:rFonts w:cs="Calibri"/>
        </w:rPr>
        <w:t>ego</w:t>
      </w:r>
      <w:r w:rsidR="003F436A" w:rsidRPr="007D75B5">
        <w:rPr>
          <w:rFonts w:cs="Calibri"/>
        </w:rPr>
        <w:t xml:space="preserve"> Województwa Opolskiego</w:t>
      </w:r>
    </w:p>
    <w:p w:rsidR="0042001C" w:rsidRDefault="00C426EA" w:rsidP="00C426EA">
      <w:pPr>
        <w:rPr>
          <w:shd w:val="clear" w:color="auto" w:fill="FFFFFF"/>
        </w:rPr>
      </w:pPr>
      <w:r>
        <w:rPr>
          <w:shd w:val="clear" w:color="auto" w:fill="FFFFFF"/>
        </w:rPr>
        <w:t xml:space="preserve">Według danych Wojewódzkiego Inspektoratu Ochrony Środowiska w Opolu, w ostatnich latach sukcesywnie rosła ilość nielegalnych miejsc deponowania odpadów. W 2018 roku zarejestrowano 14 takich miejsc, w 2019 roku – 21, a w 2020 roku już 26. </w:t>
      </w:r>
      <w:r w:rsidR="001760A8">
        <w:rPr>
          <w:shd w:val="clear" w:color="auto" w:fill="FFFFFF"/>
        </w:rPr>
        <w:t xml:space="preserve">W 2018 roku udało się zlikwidować 1 miejsce nielegalnego </w:t>
      </w:r>
      <w:r w:rsidR="001760A8">
        <w:rPr>
          <w:shd w:val="clear" w:color="auto" w:fill="FFFFFF"/>
        </w:rPr>
        <w:lastRenderedPageBreak/>
        <w:t>deponowania odpadów, a w latach 2019-2020 likwidowano po 2 takie punkty na rok. Od 2018 roku na terenie województwa opolskiego nie występują już mogilniki w rozumieniu ziemnych dołów, istnieją natomiast 2 nadpoziomowe zbiorniki w postaci betonowych kręgów, w których od 40 lat składowane są przeterminowane środki ochrony roślin.</w:t>
      </w:r>
    </w:p>
    <w:p w:rsidR="0042001C" w:rsidRDefault="0042001C" w:rsidP="00C426EA">
      <w:pPr>
        <w:rPr>
          <w:shd w:val="clear" w:color="auto" w:fill="FFFFFF"/>
        </w:rPr>
      </w:pPr>
      <w:r>
        <w:rPr>
          <w:shd w:val="clear" w:color="auto" w:fill="FFFFFF"/>
        </w:rPr>
        <w:t>Poniżej wskazano zadania z zakresu poprawy jakości gospodarki odpadami, jakie ankietowane podmioty zrealizowały na terenie województwa w latach 2018-2020.</w:t>
      </w:r>
    </w:p>
    <w:p w:rsidR="0042001C" w:rsidRDefault="0042001C" w:rsidP="00C426EA">
      <w:pPr>
        <w:rPr>
          <w:shd w:val="clear" w:color="auto" w:fill="FFFFFF"/>
        </w:rPr>
      </w:pPr>
    </w:p>
    <w:p w:rsidR="0042001C" w:rsidRDefault="0042001C" w:rsidP="00C426EA">
      <w:pPr>
        <w:rPr>
          <w:shd w:val="clear" w:color="auto" w:fill="FFFFFF"/>
        </w:rPr>
      </w:pPr>
      <w:r>
        <w:rPr>
          <w:shd w:val="clear" w:color="auto" w:fill="FFFFFF"/>
        </w:rPr>
        <w:t xml:space="preserve"> </w:t>
      </w:r>
    </w:p>
    <w:p w:rsidR="0042001C" w:rsidRDefault="0042001C" w:rsidP="00C426EA">
      <w:pPr>
        <w:rPr>
          <w:shd w:val="clear" w:color="auto" w:fill="FFFFFF"/>
        </w:rPr>
      </w:pPr>
    </w:p>
    <w:p w:rsidR="0042001C" w:rsidRDefault="0042001C" w:rsidP="00C426EA">
      <w:pPr>
        <w:rPr>
          <w:shd w:val="clear" w:color="auto" w:fill="FFFFFF"/>
        </w:rPr>
      </w:pPr>
    </w:p>
    <w:p w:rsidR="0042001C" w:rsidRDefault="0042001C" w:rsidP="00C426EA">
      <w:pPr>
        <w:rPr>
          <w:shd w:val="clear" w:color="auto" w:fill="FFFFFF"/>
        </w:rPr>
        <w:sectPr w:rsidR="0042001C" w:rsidSect="00B30C44">
          <w:pgSz w:w="11906" w:h="16838"/>
          <w:pgMar w:top="1418" w:right="1134" w:bottom="1418" w:left="1134" w:header="709" w:footer="709" w:gutter="0"/>
          <w:cols w:space="708"/>
          <w:docGrid w:linePitch="360"/>
        </w:sectPr>
      </w:pPr>
    </w:p>
    <w:p w:rsidR="001C02E7" w:rsidRDefault="001C02E7" w:rsidP="00F96BBF">
      <w:pPr>
        <w:pStyle w:val="Legenda"/>
      </w:pPr>
      <w:bookmarkStart w:id="106" w:name="_Toc73082844"/>
      <w:r>
        <w:lastRenderedPageBreak/>
        <w:t>Zestawienie realizacji zadań własnych w obszarze interwencji „gospodarka odpadami i zapobieganie powstawaniu odpadów” w latach 2018-2020</w:t>
      </w:r>
      <w:bookmarkEnd w:id="106"/>
    </w:p>
    <w:tbl>
      <w:tblPr>
        <w:tblW w:w="14596" w:type="dxa"/>
        <w:tblCellMar>
          <w:left w:w="70" w:type="dxa"/>
          <w:right w:w="70" w:type="dxa"/>
        </w:tblCellMar>
        <w:tblLook w:val="04A0"/>
      </w:tblPr>
      <w:tblGrid>
        <w:gridCol w:w="421"/>
        <w:gridCol w:w="3883"/>
        <w:gridCol w:w="2381"/>
        <w:gridCol w:w="960"/>
        <w:gridCol w:w="1281"/>
        <w:gridCol w:w="1275"/>
        <w:gridCol w:w="1276"/>
        <w:gridCol w:w="3119"/>
      </w:tblGrid>
      <w:tr w:rsidR="001C02E7" w:rsidRPr="00802145" w:rsidTr="001C02E7">
        <w:trPr>
          <w:trHeight w:val="255"/>
        </w:trPr>
        <w:tc>
          <w:tcPr>
            <w:tcW w:w="42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83"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38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32"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1C02E7" w:rsidRPr="00802145" w:rsidTr="001C02E7">
        <w:trPr>
          <w:trHeight w:val="416"/>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c>
          <w:tcPr>
            <w:tcW w:w="3883"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c>
          <w:tcPr>
            <w:tcW w:w="1281" w:type="dxa"/>
            <w:tcBorders>
              <w:top w:val="nil"/>
              <w:left w:val="nil"/>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r>
      <w:tr w:rsidR="001C02E7" w:rsidRPr="00802145" w:rsidTr="00046731">
        <w:trPr>
          <w:trHeight w:val="904"/>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83"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Opolskie przeciw COVID-19 - projekt obejmuje m.in. budowę odseparowanej wiaty na odpady skażone</w:t>
            </w:r>
          </w:p>
        </w:tc>
        <w:tc>
          <w:tcPr>
            <w:tcW w:w="2381"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Urząd Marszałkowski Województwa Opolskiego oraz 13 placówek szpitalnych w regionie</w:t>
            </w:r>
          </w:p>
        </w:tc>
        <w:tc>
          <w:tcPr>
            <w:tcW w:w="960"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81"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44 918 562,04</w:t>
            </w:r>
          </w:p>
        </w:tc>
        <w:tc>
          <w:tcPr>
            <w:tcW w:w="3119"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Europejski Fundusz Społeczny, budżet państwa</w:t>
            </w:r>
          </w:p>
        </w:tc>
      </w:tr>
      <w:tr w:rsidR="001C02E7" w:rsidRPr="00802145" w:rsidTr="00046731">
        <w:trPr>
          <w:trHeight w:val="972"/>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83" w:type="dxa"/>
            <w:tcBorders>
              <w:top w:val="nil"/>
              <w:left w:val="nil"/>
              <w:bottom w:val="single" w:sz="4" w:space="0" w:color="auto"/>
              <w:right w:val="single" w:sz="4" w:space="0" w:color="auto"/>
            </w:tcBorders>
            <w:shd w:val="clear" w:color="000000" w:fill="FFFFFF"/>
            <w:vAlign w:val="center"/>
            <w:hideMark/>
          </w:tcPr>
          <w:p w:rsidR="0042001C" w:rsidRPr="00802145" w:rsidRDefault="0042001C" w:rsidP="0042001C">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Opolskie wspiera szpitale przeciw COVID-19 - projekt obejmuje m.in. Kwestię zabezpieczania odpadów medycznych i modernizacje systemu ich zagospodarowania</w:t>
            </w:r>
          </w:p>
        </w:tc>
        <w:tc>
          <w:tcPr>
            <w:tcW w:w="2381"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Urząd Marszałkowski Województwa Opolskiego oraz 25 placówek szpitalnych w regionie</w:t>
            </w:r>
          </w:p>
        </w:tc>
        <w:tc>
          <w:tcPr>
            <w:tcW w:w="960"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81"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32 804 232,82</w:t>
            </w:r>
          </w:p>
        </w:tc>
        <w:tc>
          <w:tcPr>
            <w:tcW w:w="3119"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Europejski Fundusz Społeczny, budżet państwa, krajowe środki publiczne, budżet JST, inne</w:t>
            </w:r>
          </w:p>
        </w:tc>
      </w:tr>
      <w:tr w:rsidR="0042001C" w:rsidRPr="00802145" w:rsidTr="001C02E7">
        <w:trPr>
          <w:trHeight w:val="432"/>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1C" w:rsidRPr="00802145" w:rsidRDefault="0042001C" w:rsidP="0042001C">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9" w:type="dxa"/>
            <w:tcBorders>
              <w:top w:val="nil"/>
              <w:left w:val="nil"/>
              <w:bottom w:val="single" w:sz="4" w:space="0" w:color="auto"/>
              <w:right w:val="single" w:sz="4" w:space="0" w:color="auto"/>
            </w:tcBorders>
            <w:shd w:val="clear" w:color="auto" w:fill="auto"/>
            <w:noWrap/>
            <w:vAlign w:val="center"/>
            <w:hideMark/>
          </w:tcPr>
          <w:p w:rsidR="0042001C" w:rsidRPr="00802145" w:rsidRDefault="0042001C"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77 722 794,86</w:t>
            </w:r>
          </w:p>
        </w:tc>
      </w:tr>
    </w:tbl>
    <w:p w:rsidR="001C02E7" w:rsidRDefault="001C02E7" w:rsidP="005C6A4A">
      <w:pPr>
        <w:pStyle w:val="rdo0"/>
      </w:pPr>
      <w:r>
        <w:t>Źródło: ankietyzacja podmiotów zaangażowanych w realizację Programu ochrony środowiska</w:t>
      </w:r>
    </w:p>
    <w:p w:rsidR="001C02E7" w:rsidRDefault="001C02E7" w:rsidP="00F96BBF">
      <w:pPr>
        <w:pStyle w:val="Legenda"/>
      </w:pPr>
      <w:bookmarkStart w:id="107" w:name="_Toc73082845"/>
      <w:r>
        <w:t>Zestawienie realizacji zadań monitorowanych w obszarze interwencji „gospodarka odpadami i zapobieganie powstawaniu odpadów” w latach 2018-2020</w:t>
      </w:r>
      <w:bookmarkEnd w:id="107"/>
    </w:p>
    <w:tbl>
      <w:tblPr>
        <w:tblW w:w="14596" w:type="dxa"/>
        <w:tblCellMar>
          <w:left w:w="70" w:type="dxa"/>
          <w:right w:w="70" w:type="dxa"/>
        </w:tblCellMar>
        <w:tblLook w:val="04A0"/>
      </w:tblPr>
      <w:tblGrid>
        <w:gridCol w:w="421"/>
        <w:gridCol w:w="3827"/>
        <w:gridCol w:w="2410"/>
        <w:gridCol w:w="992"/>
        <w:gridCol w:w="1276"/>
        <w:gridCol w:w="1275"/>
        <w:gridCol w:w="1276"/>
        <w:gridCol w:w="3119"/>
      </w:tblGrid>
      <w:tr w:rsidR="001C02E7" w:rsidRPr="00802145" w:rsidTr="001C02E7">
        <w:trPr>
          <w:trHeight w:val="255"/>
        </w:trPr>
        <w:tc>
          <w:tcPr>
            <w:tcW w:w="42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w:t>
            </w:r>
            <w:r w:rsidR="001C02E7" w:rsidRPr="00802145">
              <w:rPr>
                <w:rFonts w:eastAsia="Times New Roman" w:cs="Arial"/>
                <w:b/>
                <w:bCs/>
                <w:color w:val="000000"/>
                <w:sz w:val="18"/>
                <w:szCs w:val="18"/>
                <w:lang w:eastAsia="pl-PL"/>
              </w:rPr>
              <w:t xml:space="preserve"> [zł]</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1C02E7" w:rsidRPr="00802145" w:rsidTr="007844BE">
        <w:trPr>
          <w:trHeight w:val="443"/>
        </w:trPr>
        <w:tc>
          <w:tcPr>
            <w:tcW w:w="421"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b/>
                <w:bCs/>
                <w:color w:val="000000"/>
                <w:sz w:val="18"/>
                <w:szCs w:val="18"/>
                <w:lang w:eastAsia="pl-PL"/>
              </w:rPr>
            </w:pPr>
          </w:p>
        </w:tc>
      </w:tr>
      <w:tr w:rsidR="001C02E7" w:rsidRPr="00802145" w:rsidTr="001C02E7">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27"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Instalacja suszenia, transport i dozowanie paliw alternatywnych.</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Górażdże Cement S.A.</w:t>
            </w:r>
          </w:p>
        </w:tc>
        <w:tc>
          <w:tcPr>
            <w:tcW w:w="992"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2016-2018</w:t>
            </w:r>
          </w:p>
        </w:tc>
        <w:tc>
          <w:tcPr>
            <w:tcW w:w="1276"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8 297 100,00</w:t>
            </w:r>
          </w:p>
        </w:tc>
        <w:tc>
          <w:tcPr>
            <w:tcW w:w="1275"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c>
          <w:tcPr>
            <w:tcW w:w="1276"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c>
          <w:tcPr>
            <w:tcW w:w="3119"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1C02E7" w:rsidRPr="00802145" w:rsidTr="001C02E7">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Instalacja dozowania paliw alternatywnych do palnika głównego pieca nr 1 i 2</w:t>
            </w:r>
          </w:p>
        </w:tc>
        <w:tc>
          <w:tcPr>
            <w:tcW w:w="2410" w:type="dxa"/>
            <w:vMerge/>
            <w:tcBorders>
              <w:top w:val="nil"/>
              <w:left w:val="single" w:sz="4" w:space="0" w:color="auto"/>
              <w:bottom w:val="single" w:sz="4" w:space="0" w:color="auto"/>
              <w:right w:val="single" w:sz="4" w:space="0" w:color="auto"/>
            </w:tcBorders>
            <w:vAlign w:val="center"/>
            <w:hideMark/>
          </w:tcPr>
          <w:p w:rsidR="0042001C" w:rsidRPr="00802145" w:rsidRDefault="0042001C" w:rsidP="0042001C">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c>
          <w:tcPr>
            <w:tcW w:w="1275"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21 244 200,00</w:t>
            </w:r>
          </w:p>
        </w:tc>
        <w:tc>
          <w:tcPr>
            <w:tcW w:w="1276"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12 700 500,00</w:t>
            </w:r>
          </w:p>
        </w:tc>
        <w:tc>
          <w:tcPr>
            <w:tcW w:w="3119" w:type="dxa"/>
            <w:tcBorders>
              <w:top w:val="nil"/>
              <w:left w:val="nil"/>
              <w:bottom w:val="single" w:sz="4" w:space="0" w:color="auto"/>
              <w:right w:val="single" w:sz="4" w:space="0" w:color="auto"/>
            </w:tcBorders>
            <w:shd w:val="clear" w:color="auto" w:fill="auto"/>
            <w:vAlign w:val="center"/>
            <w:hideMark/>
          </w:tcPr>
          <w:p w:rsidR="0042001C" w:rsidRPr="00802145" w:rsidRDefault="0042001C" w:rsidP="0042001C">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42001C" w:rsidRPr="00802145" w:rsidTr="001C02E7">
        <w:trPr>
          <w:trHeight w:val="391"/>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1C" w:rsidRPr="00802145" w:rsidRDefault="0042001C" w:rsidP="0042001C">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9" w:type="dxa"/>
            <w:tcBorders>
              <w:top w:val="nil"/>
              <w:left w:val="nil"/>
              <w:bottom w:val="single" w:sz="4" w:space="0" w:color="auto"/>
              <w:right w:val="single" w:sz="4" w:space="0" w:color="auto"/>
            </w:tcBorders>
            <w:shd w:val="clear" w:color="auto" w:fill="auto"/>
            <w:noWrap/>
            <w:vAlign w:val="center"/>
            <w:hideMark/>
          </w:tcPr>
          <w:p w:rsidR="0042001C" w:rsidRPr="00802145" w:rsidRDefault="0042001C" w:rsidP="0042001C">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42 241 800,00</w:t>
            </w:r>
          </w:p>
        </w:tc>
      </w:tr>
    </w:tbl>
    <w:p w:rsidR="001C02E7" w:rsidRDefault="001C02E7" w:rsidP="005C6A4A">
      <w:pPr>
        <w:pStyle w:val="rdo0"/>
      </w:pPr>
      <w:r>
        <w:t>Źródło: ankietyzacja podmiotów zaangażowanych w realizację Programu ochrony środowiska</w:t>
      </w:r>
    </w:p>
    <w:p w:rsidR="001C02E7" w:rsidRDefault="001C02E7" w:rsidP="005C6A4A">
      <w:pPr>
        <w:pStyle w:val="rdo0"/>
      </w:pPr>
    </w:p>
    <w:p w:rsidR="009408E6" w:rsidRDefault="009408E6" w:rsidP="005C6A4A">
      <w:pPr>
        <w:pStyle w:val="rdo0"/>
      </w:pPr>
    </w:p>
    <w:p w:rsidR="009408E6" w:rsidRDefault="009408E6" w:rsidP="005C6A4A">
      <w:pPr>
        <w:pStyle w:val="rdo0"/>
      </w:pPr>
    </w:p>
    <w:p w:rsidR="001C02E7" w:rsidRDefault="001C02E7" w:rsidP="00F96BBF">
      <w:pPr>
        <w:pStyle w:val="Legenda"/>
      </w:pPr>
      <w:bookmarkStart w:id="108" w:name="_Toc73082846"/>
      <w:r>
        <w:lastRenderedPageBreak/>
        <w:t>Zestawienie realizacji</w:t>
      </w:r>
      <w:r w:rsidR="0054169E">
        <w:t xml:space="preserve"> dodatkowych</w:t>
      </w:r>
      <w:r>
        <w:t xml:space="preserve"> zadań </w:t>
      </w:r>
      <w:r w:rsidR="00FC1AE7">
        <w:t xml:space="preserve">monitorowanych </w:t>
      </w:r>
      <w:r>
        <w:t>w obszarze interwencji „gospodarka odpadami i zapobieganie powstawaniu odpadów”  dofinansowanych ze środków z RPO WO na lata 2014-2020, WFOŚiGW, POIiŚ oraz ze środków krajowych</w:t>
      </w:r>
      <w:bookmarkEnd w:id="108"/>
    </w:p>
    <w:tbl>
      <w:tblPr>
        <w:tblW w:w="14596" w:type="dxa"/>
        <w:tblCellMar>
          <w:left w:w="70" w:type="dxa"/>
          <w:right w:w="70" w:type="dxa"/>
        </w:tblCellMar>
        <w:tblLook w:val="04A0"/>
      </w:tblPr>
      <w:tblGrid>
        <w:gridCol w:w="421"/>
        <w:gridCol w:w="3685"/>
        <w:gridCol w:w="2552"/>
        <w:gridCol w:w="992"/>
        <w:gridCol w:w="1276"/>
        <w:gridCol w:w="1275"/>
        <w:gridCol w:w="1276"/>
        <w:gridCol w:w="3119"/>
      </w:tblGrid>
      <w:tr w:rsidR="001C02E7" w:rsidRPr="00802145" w:rsidTr="00B66EE9">
        <w:trPr>
          <w:trHeight w:val="255"/>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Beneficjent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1C02E7" w:rsidRPr="00802145" w:rsidTr="00B66EE9">
        <w:trPr>
          <w:trHeight w:val="255"/>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1C02E7" w:rsidRPr="00802145" w:rsidRDefault="001C02E7" w:rsidP="001C02E7">
            <w:pPr>
              <w:spacing w:before="0" w:after="0" w:line="240" w:lineRule="auto"/>
              <w:ind w:firstLine="0"/>
              <w:jc w:val="left"/>
              <w:rPr>
                <w:rFonts w:eastAsia="Times New Roman" w:cs="Arial"/>
                <w:b/>
                <w:bCs/>
                <w:color w:val="000000"/>
                <w:sz w:val="18"/>
                <w:szCs w:val="18"/>
                <w:lang w:eastAsia="pl-PL"/>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C02E7" w:rsidRPr="00802145" w:rsidRDefault="001C02E7" w:rsidP="001C02E7">
            <w:pPr>
              <w:spacing w:before="0" w:after="0" w:line="240" w:lineRule="auto"/>
              <w:ind w:firstLine="0"/>
              <w:jc w:val="left"/>
              <w:rPr>
                <w:rFonts w:eastAsia="Times New Roman" w:cs="Arial"/>
                <w:b/>
                <w:bCs/>
                <w:color w:val="000000"/>
                <w:sz w:val="18"/>
                <w:szCs w:val="18"/>
                <w:lang w:eastAsia="pl-PL"/>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C02E7" w:rsidRPr="00802145" w:rsidRDefault="001C02E7" w:rsidP="001C02E7">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C02E7" w:rsidRPr="00802145" w:rsidRDefault="001C02E7" w:rsidP="001C02E7">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1C02E7" w:rsidRPr="00802145" w:rsidRDefault="001C02E7" w:rsidP="001C02E7">
            <w:pPr>
              <w:spacing w:before="0" w:after="0" w:line="240" w:lineRule="auto"/>
              <w:ind w:firstLine="0"/>
              <w:jc w:val="left"/>
              <w:rPr>
                <w:rFonts w:eastAsia="Times New Roman" w:cs="Arial"/>
                <w:b/>
                <w:bCs/>
                <w:color w:val="000000"/>
                <w:sz w:val="18"/>
                <w:szCs w:val="18"/>
                <w:lang w:eastAsia="pl-PL"/>
              </w:rPr>
            </w:pPr>
          </w:p>
        </w:tc>
      </w:tr>
      <w:tr w:rsidR="001C02E7" w:rsidRPr="00802145" w:rsidTr="009408E6">
        <w:trPr>
          <w:trHeight w:val="351"/>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Unieszkodliwianie wyrobów zawierających azbest</w:t>
            </w:r>
          </w:p>
        </w:tc>
        <w:tc>
          <w:tcPr>
            <w:tcW w:w="255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1 369 051,84</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1 775 552,36</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1 270 627,78</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Zakup samochodów specjalistycznych do wywozu odpadów </w:t>
            </w:r>
          </w:p>
        </w:tc>
        <w:tc>
          <w:tcPr>
            <w:tcW w:w="255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przedsiębiorstwa z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2019-2021</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3 561 606,42</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punktów selektywnej zbiórski odpadów komunalnych</w:t>
            </w:r>
          </w:p>
        </w:tc>
        <w:tc>
          <w:tcPr>
            <w:tcW w:w="255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2 657 427,16</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Zakup i dostawa pojemników na odpady zmieszane</w:t>
            </w:r>
          </w:p>
        </w:tc>
        <w:tc>
          <w:tcPr>
            <w:tcW w:w="255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Bierawa</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227 304,00</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6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Rozbudowa kompostowni odpadów wraz z wykonaniem niezbędnej infrastruktury na terenie zakładu/instalacji w Gotartowie gm. Kluczbork</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EKO-REGION Sp. z o.o. </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3 955 569,75</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Budowa II kwatery wraz z infrastrukturą towarzyszącą w ramach Zakładu Gospodarowania Odpadami w Gotartowie</w:t>
            </w:r>
          </w:p>
        </w:tc>
        <w:tc>
          <w:tcPr>
            <w:tcW w:w="2552" w:type="dxa"/>
            <w:vMerge/>
            <w:tcBorders>
              <w:top w:val="nil"/>
              <w:left w:val="single" w:sz="4" w:space="0" w:color="auto"/>
              <w:bottom w:val="single" w:sz="4" w:space="0" w:color="auto"/>
              <w:right w:val="single" w:sz="4" w:space="0" w:color="auto"/>
            </w:tcBorders>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4 079 283,60</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Wywóz i utylizacja niebezpiecznych odpadów z nielegalnego składowiska w Brzęczkowicach gm. Niemodlin</w:t>
            </w:r>
          </w:p>
        </w:tc>
        <w:tc>
          <w:tcPr>
            <w:tcW w:w="255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Niemodlin</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2020-2022</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11 564 913,73</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 środki krajowe</w:t>
            </w:r>
          </w:p>
        </w:tc>
      </w:tr>
      <w:tr w:rsidR="001C02E7" w:rsidRPr="00802145" w:rsidTr="009408E6">
        <w:trPr>
          <w:trHeight w:val="84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Budowa kwatery nr 3 składowiska odpadów innych niż niebezpieczne i obojętne zlokalizowanego na terenie Regionalnego Centrum Gospodarki Odpadami - Nysa w Domaszkowicach</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Przedsiębiorstwo Gospodarki Komunalnej EKOM Sp. z o.o. w Nysie</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od 2019</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4 550 000,00</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2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Zakup fabrycznie nowego kompaktora</w:t>
            </w:r>
          </w:p>
        </w:tc>
        <w:tc>
          <w:tcPr>
            <w:tcW w:w="2552" w:type="dxa"/>
            <w:vMerge/>
            <w:tcBorders>
              <w:top w:val="nil"/>
              <w:left w:val="single" w:sz="4" w:space="0" w:color="auto"/>
              <w:bottom w:val="single" w:sz="4" w:space="0" w:color="auto"/>
              <w:right w:val="single" w:sz="4" w:space="0" w:color="auto"/>
            </w:tcBorders>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1 760 800,00</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Rozbudowa Regionalnej Instalacji Przetwarzania Odpadów Komunalnych w Kędzierzynie-Koźlu</w:t>
            </w:r>
          </w:p>
        </w:tc>
        <w:tc>
          <w:tcPr>
            <w:tcW w:w="255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"CZYSTY REGION" Spółka z o.o.</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23 370 000,00</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9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Unieszkodliwianie odpadów medycznych związane z minimalizowaniem zagrożenia epidemicznego w sytuacji związanej z pandemią (COVID - 19)</w:t>
            </w:r>
          </w:p>
        </w:tc>
        <w:tc>
          <w:tcPr>
            <w:tcW w:w="255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Unieszkodliwianie odpadów medycznych związane z minimalizowaniem zagrożenia epidemicznego w sytuacji związanej z pandemią (COVID - 19)</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1 014 768,00</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Odbiór i utylizacja odpadów medycznych</w:t>
            </w:r>
          </w:p>
        </w:tc>
        <w:tc>
          <w:tcPr>
            <w:tcW w:w="255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Zespół Opieki Zdrowotnej w Nysie</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482 474,88</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1C02E7" w:rsidRPr="00802145" w:rsidTr="009408E6">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13</w:t>
            </w:r>
          </w:p>
        </w:tc>
        <w:tc>
          <w:tcPr>
            <w:tcW w:w="3685"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i modernizacja Punktów Selektywnej Zbiórki Odpadów Komunalnych</w:t>
            </w:r>
          </w:p>
        </w:tc>
        <w:tc>
          <w:tcPr>
            <w:tcW w:w="255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2017-2020</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8 615 476,60</w:t>
            </w:r>
          </w:p>
        </w:tc>
        <w:tc>
          <w:tcPr>
            <w:tcW w:w="3119" w:type="dxa"/>
            <w:tcBorders>
              <w:top w:val="nil"/>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1C02E7" w:rsidRPr="00802145" w:rsidTr="001C02E7">
        <w:trPr>
          <w:trHeight w:val="534"/>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2E7" w:rsidRPr="00802145" w:rsidRDefault="001C02E7" w:rsidP="001C02E7">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1C02E7" w:rsidRPr="00802145" w:rsidRDefault="001C02E7" w:rsidP="001C02E7">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70 254 856,12</w:t>
            </w:r>
          </w:p>
        </w:tc>
      </w:tr>
    </w:tbl>
    <w:p w:rsidR="001C02E7" w:rsidRPr="001C02E7" w:rsidRDefault="001C02E7" w:rsidP="001C02E7">
      <w:pPr>
        <w:spacing w:before="0"/>
        <w:rPr>
          <w:sz w:val="16"/>
          <w:szCs w:val="18"/>
        </w:rPr>
      </w:pPr>
      <w:r w:rsidRPr="001C02E7">
        <w:rPr>
          <w:sz w:val="16"/>
          <w:szCs w:val="18"/>
        </w:rPr>
        <w:t>*podano całkowite koszty realizacji zadań</w:t>
      </w:r>
    </w:p>
    <w:p w:rsidR="0042001C" w:rsidRDefault="001C02E7" w:rsidP="005C6A4A">
      <w:pPr>
        <w:pStyle w:val="rdo0"/>
      </w:pPr>
      <w:r>
        <w:t>Źródło: Urząd Marszałkowski Województwa Opolskiego, WFOŚiGW, NFOŚiGW</w:t>
      </w:r>
    </w:p>
    <w:p w:rsidR="001C02E7" w:rsidRPr="001C02E7" w:rsidRDefault="001C02E7" w:rsidP="001C02E7">
      <w:pPr>
        <w:tabs>
          <w:tab w:val="center" w:pos="7171"/>
        </w:tabs>
        <w:sectPr w:rsidR="001C02E7" w:rsidRPr="001C02E7" w:rsidSect="0042001C">
          <w:pgSz w:w="16838" w:h="11906" w:orient="landscape"/>
          <w:pgMar w:top="1134" w:right="1418" w:bottom="1134" w:left="1418" w:header="709" w:footer="709" w:gutter="0"/>
          <w:cols w:space="708"/>
          <w:docGrid w:linePitch="360"/>
        </w:sectPr>
      </w:pPr>
    </w:p>
    <w:p w:rsidR="00167ED9" w:rsidRDefault="00AE3CA9" w:rsidP="00AE3CA9">
      <w:pPr>
        <w:pStyle w:val="Nagwek2"/>
        <w:rPr>
          <w:shd w:val="clear" w:color="auto" w:fill="FFFFFF"/>
        </w:rPr>
      </w:pPr>
      <w:bookmarkStart w:id="109" w:name="_Toc71549841"/>
      <w:r>
        <w:rPr>
          <w:shd w:val="clear" w:color="auto" w:fill="FFFFFF"/>
        </w:rPr>
        <w:lastRenderedPageBreak/>
        <w:t>3.7. Ochrona gleb i zasobów mineralnych</w:t>
      </w:r>
      <w:bookmarkEnd w:id="109"/>
    </w:p>
    <w:p w:rsidR="00AB66F4" w:rsidRDefault="009F59D1" w:rsidP="009F59D1">
      <w:r>
        <w:t>„Monitoring chemizmu gleb ornych Polski” jest częścią Państwowego Monitoringu Środowiska w zakresie jakości gleb i ziemi.</w:t>
      </w:r>
      <w:r w:rsidR="00AB66F4">
        <w:t xml:space="preserve"> Badania realizowane są przez Instytut Uprawy Nawożenia i Gleboznawstwa – Państwowy Instytut Badawczy na zlecenie GIOŚ.</w:t>
      </w:r>
    </w:p>
    <w:p w:rsidR="009F59D1" w:rsidRDefault="009F59D1" w:rsidP="009F59D1">
      <w:r>
        <w:t xml:space="preserve"> Pobór próbek glebowych do badań </w:t>
      </w:r>
      <w:r w:rsidR="002F70DF">
        <w:t xml:space="preserve">wykonuje </w:t>
      </w:r>
      <w:r>
        <w:t xml:space="preserve">się w odstępach 5 letnich </w:t>
      </w:r>
      <w:r w:rsidR="002F70DF">
        <w:t>w</w:t>
      </w:r>
      <w:r>
        <w:t xml:space="preserve"> 216 stałych punkt</w:t>
      </w:r>
      <w:r w:rsidR="002F70DF">
        <w:t>ach</w:t>
      </w:r>
      <w:r>
        <w:t xml:space="preserve"> pomiarowo-kontrolnych znajdujących się na gruntach ornych charakterystycznych dla pokrywy glebowej kraju. Na terenie województwa opolskiego znajduje się 6 punktów pomiarowych</w:t>
      </w:r>
      <w:r w:rsidR="00DC15EF">
        <w:t xml:space="preserve">, rozmieszczonych przy granicach województwa, </w:t>
      </w:r>
      <w:r>
        <w:t>których lokalizacje przedstawiono w poniższej tabeli.</w:t>
      </w:r>
    </w:p>
    <w:p w:rsidR="00DC15EF" w:rsidRDefault="00DC15EF" w:rsidP="00F96BBF">
      <w:pPr>
        <w:pStyle w:val="Legenda"/>
      </w:pPr>
      <w:bookmarkStart w:id="110" w:name="_Toc73082847"/>
      <w:r>
        <w:t>Punkty pomiarowe chemizmu gleb ornych Polski w województwie opolskim</w:t>
      </w:r>
      <w:bookmarkEnd w:id="110"/>
    </w:p>
    <w:tbl>
      <w:tblPr>
        <w:tblStyle w:val="Tabela-Siatka"/>
        <w:tblW w:w="0" w:type="auto"/>
        <w:jc w:val="center"/>
        <w:tblLook w:val="04A0"/>
      </w:tblPr>
      <w:tblGrid>
        <w:gridCol w:w="1925"/>
        <w:gridCol w:w="1925"/>
        <w:gridCol w:w="1926"/>
        <w:gridCol w:w="1926"/>
      </w:tblGrid>
      <w:tr w:rsidR="00DC15EF" w:rsidRPr="00802145" w:rsidTr="00DC15EF">
        <w:trPr>
          <w:jc w:val="center"/>
        </w:trPr>
        <w:tc>
          <w:tcPr>
            <w:tcW w:w="1925" w:type="dxa"/>
            <w:shd w:val="clear" w:color="auto" w:fill="80D219" w:themeFill="accent3" w:themeFillShade="BF"/>
            <w:vAlign w:val="center"/>
          </w:tcPr>
          <w:p w:rsidR="00DC15EF" w:rsidRPr="00802145" w:rsidRDefault="00DC15EF" w:rsidP="00DC15EF">
            <w:pPr>
              <w:spacing w:before="0" w:after="0"/>
              <w:ind w:firstLine="0"/>
              <w:jc w:val="center"/>
              <w:rPr>
                <w:b/>
                <w:bCs/>
                <w:sz w:val="20"/>
                <w:szCs w:val="20"/>
              </w:rPr>
            </w:pPr>
            <w:r w:rsidRPr="00802145">
              <w:rPr>
                <w:b/>
                <w:bCs/>
                <w:sz w:val="20"/>
                <w:szCs w:val="20"/>
              </w:rPr>
              <w:t>Nr punktu pomiarowego</w:t>
            </w:r>
          </w:p>
        </w:tc>
        <w:tc>
          <w:tcPr>
            <w:tcW w:w="1925" w:type="dxa"/>
            <w:shd w:val="clear" w:color="auto" w:fill="80D219" w:themeFill="accent3" w:themeFillShade="BF"/>
            <w:vAlign w:val="center"/>
          </w:tcPr>
          <w:p w:rsidR="00DC15EF" w:rsidRPr="00802145" w:rsidRDefault="00DC15EF" w:rsidP="00DC15EF">
            <w:pPr>
              <w:spacing w:before="0" w:after="0"/>
              <w:ind w:firstLine="0"/>
              <w:jc w:val="center"/>
              <w:rPr>
                <w:b/>
                <w:bCs/>
                <w:sz w:val="20"/>
                <w:szCs w:val="20"/>
              </w:rPr>
            </w:pPr>
            <w:r w:rsidRPr="00802145">
              <w:rPr>
                <w:b/>
                <w:bCs/>
                <w:sz w:val="20"/>
                <w:szCs w:val="20"/>
              </w:rPr>
              <w:t>Miejscowość</w:t>
            </w:r>
          </w:p>
        </w:tc>
        <w:tc>
          <w:tcPr>
            <w:tcW w:w="1926" w:type="dxa"/>
            <w:shd w:val="clear" w:color="auto" w:fill="80D219" w:themeFill="accent3" w:themeFillShade="BF"/>
            <w:vAlign w:val="center"/>
          </w:tcPr>
          <w:p w:rsidR="00DC15EF" w:rsidRPr="00802145" w:rsidRDefault="00DC15EF" w:rsidP="00DC15EF">
            <w:pPr>
              <w:spacing w:before="0" w:after="0"/>
              <w:ind w:firstLine="0"/>
              <w:jc w:val="center"/>
              <w:rPr>
                <w:b/>
                <w:bCs/>
                <w:sz w:val="20"/>
                <w:szCs w:val="20"/>
              </w:rPr>
            </w:pPr>
            <w:r w:rsidRPr="00802145">
              <w:rPr>
                <w:b/>
                <w:bCs/>
                <w:sz w:val="20"/>
                <w:szCs w:val="20"/>
              </w:rPr>
              <w:t>Gmina</w:t>
            </w:r>
          </w:p>
        </w:tc>
        <w:tc>
          <w:tcPr>
            <w:tcW w:w="1926" w:type="dxa"/>
            <w:shd w:val="clear" w:color="auto" w:fill="80D219" w:themeFill="accent3" w:themeFillShade="BF"/>
            <w:vAlign w:val="center"/>
          </w:tcPr>
          <w:p w:rsidR="00DC15EF" w:rsidRPr="00802145" w:rsidRDefault="00DC15EF" w:rsidP="00DC15EF">
            <w:pPr>
              <w:spacing w:before="0" w:after="0"/>
              <w:ind w:firstLine="0"/>
              <w:jc w:val="center"/>
              <w:rPr>
                <w:b/>
                <w:bCs/>
                <w:sz w:val="20"/>
                <w:szCs w:val="20"/>
              </w:rPr>
            </w:pPr>
            <w:r w:rsidRPr="00802145">
              <w:rPr>
                <w:b/>
                <w:bCs/>
                <w:sz w:val="20"/>
                <w:szCs w:val="20"/>
              </w:rPr>
              <w:t>Powiat</w:t>
            </w:r>
          </w:p>
        </w:tc>
      </w:tr>
      <w:tr w:rsidR="00DC15EF" w:rsidRPr="00802145" w:rsidTr="00DC15EF">
        <w:trPr>
          <w:jc w:val="center"/>
        </w:trPr>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221</w:t>
            </w:r>
          </w:p>
        </w:tc>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Domaszowice</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Domaszowice</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namysłowski</w:t>
            </w:r>
          </w:p>
        </w:tc>
      </w:tr>
      <w:tr w:rsidR="00DC15EF" w:rsidRPr="00802145" w:rsidTr="00DC15EF">
        <w:trPr>
          <w:jc w:val="center"/>
        </w:trPr>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315</w:t>
            </w:r>
          </w:p>
        </w:tc>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Łosiów</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Lewin Brzeski</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brzeski</w:t>
            </w:r>
          </w:p>
        </w:tc>
      </w:tr>
      <w:tr w:rsidR="00DC15EF" w:rsidRPr="00802145" w:rsidTr="00DC15EF">
        <w:trPr>
          <w:jc w:val="center"/>
        </w:trPr>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317</w:t>
            </w:r>
          </w:p>
        </w:tc>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Pokrzywna</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Głuchołazy</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nyski</w:t>
            </w:r>
          </w:p>
        </w:tc>
      </w:tr>
      <w:tr w:rsidR="00DC15EF" w:rsidRPr="00802145" w:rsidTr="00DC15EF">
        <w:trPr>
          <w:jc w:val="center"/>
        </w:trPr>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319</w:t>
            </w:r>
          </w:p>
        </w:tc>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Gadzowice</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Głubczyce</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głubczycki</w:t>
            </w:r>
          </w:p>
        </w:tc>
      </w:tr>
      <w:tr w:rsidR="00DC15EF" w:rsidRPr="00802145" w:rsidTr="00DC15EF">
        <w:trPr>
          <w:jc w:val="center"/>
        </w:trPr>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321</w:t>
            </w:r>
          </w:p>
        </w:tc>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Grodzisko</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Olesno</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oleski</w:t>
            </w:r>
          </w:p>
        </w:tc>
      </w:tr>
      <w:tr w:rsidR="00DC15EF" w:rsidRPr="00802145" w:rsidTr="00DC15EF">
        <w:trPr>
          <w:jc w:val="center"/>
        </w:trPr>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323</w:t>
            </w:r>
          </w:p>
        </w:tc>
        <w:tc>
          <w:tcPr>
            <w:tcW w:w="1925" w:type="dxa"/>
            <w:vAlign w:val="center"/>
          </w:tcPr>
          <w:p w:rsidR="00DC15EF" w:rsidRPr="00802145" w:rsidRDefault="00DC15EF" w:rsidP="00DC15EF">
            <w:pPr>
              <w:spacing w:before="0" w:after="0"/>
              <w:ind w:firstLine="0"/>
              <w:jc w:val="center"/>
              <w:rPr>
                <w:sz w:val="20"/>
                <w:szCs w:val="20"/>
              </w:rPr>
            </w:pPr>
            <w:r w:rsidRPr="00802145">
              <w:rPr>
                <w:sz w:val="20"/>
                <w:szCs w:val="20"/>
              </w:rPr>
              <w:t>Grabówka</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Bierawa</w:t>
            </w:r>
          </w:p>
        </w:tc>
        <w:tc>
          <w:tcPr>
            <w:tcW w:w="1926" w:type="dxa"/>
            <w:vAlign w:val="center"/>
          </w:tcPr>
          <w:p w:rsidR="00DC15EF" w:rsidRPr="00802145" w:rsidRDefault="00DC15EF" w:rsidP="00DC15EF">
            <w:pPr>
              <w:spacing w:before="0" w:after="0"/>
              <w:ind w:firstLine="0"/>
              <w:jc w:val="center"/>
              <w:rPr>
                <w:sz w:val="20"/>
                <w:szCs w:val="20"/>
              </w:rPr>
            </w:pPr>
            <w:r w:rsidRPr="00802145">
              <w:rPr>
                <w:sz w:val="20"/>
                <w:szCs w:val="20"/>
              </w:rPr>
              <w:t>kędzierzyńsko-kozielski</w:t>
            </w:r>
          </w:p>
        </w:tc>
      </w:tr>
    </w:tbl>
    <w:p w:rsidR="002F70DF" w:rsidRDefault="00DC15EF" w:rsidP="005C6A4A">
      <w:pPr>
        <w:pStyle w:val="rdo0"/>
      </w:pPr>
      <w:r>
        <w:t xml:space="preserve">Źródło: </w:t>
      </w:r>
      <w:r w:rsidR="002F70DF" w:rsidRPr="002F70DF">
        <w:t>www.gios.gov.pl</w:t>
      </w:r>
      <w:r w:rsidR="002F70DF">
        <w:t xml:space="preserve"> (dostęp dnia 12.02.2021 r.)</w:t>
      </w:r>
    </w:p>
    <w:p w:rsidR="00DC15EF" w:rsidRDefault="00DC15EF" w:rsidP="00DC15EF">
      <w:r>
        <w:t xml:space="preserve">Ostatnia edycja badań realizowana była w 2015 roku. Kolejna przypada na rok 2020, jednak </w:t>
      </w:r>
      <w:r w:rsidR="002F70DF">
        <w:t xml:space="preserve">jej </w:t>
      </w:r>
      <w:r>
        <w:t>wyniki nie zostały jeszcze upublicznione.</w:t>
      </w:r>
    </w:p>
    <w:p w:rsidR="006D22D8" w:rsidRDefault="002F70DF" w:rsidP="00F25EAD">
      <w:r>
        <w:t>W 2018 roku g</w:t>
      </w:r>
      <w:r w:rsidR="006D22D8" w:rsidRPr="00027D19">
        <w:t xml:space="preserve">runty zdewastowane i zdegradowane wymagające rekultywacji </w:t>
      </w:r>
      <w:r w:rsidR="006D22D8">
        <w:t>zajmowały 2 544 ha, natomiast w roku</w:t>
      </w:r>
      <w:r w:rsidR="006D22D8" w:rsidRPr="00027D19">
        <w:t xml:space="preserve"> 2019 </w:t>
      </w:r>
      <w:r w:rsidR="006D22D8">
        <w:t xml:space="preserve">było </w:t>
      </w:r>
      <w:r w:rsidR="006D22D8" w:rsidRPr="00027D19">
        <w:t>2 570 ha.</w:t>
      </w:r>
      <w:r w:rsidR="006D22D8">
        <w:t xml:space="preserve"> Zdecydowaną przewagę powierzchniową miały grunty zdewastowane.</w:t>
      </w:r>
      <w:r w:rsidR="00F25EAD">
        <w:t xml:space="preserve"> </w:t>
      </w:r>
      <w:r w:rsidR="006D22D8">
        <w:t>W 2018 roku zrekultywowano i zagospodarowano łącznie 24 ha</w:t>
      </w:r>
      <w:r w:rsidR="00AF36AC">
        <w:t>. Rekultywacją objęto 23 ha, z czego na cele leśne przeznaczono 5 ha, z kolei na cele rolnicze 6 ha. Zagospodarowano tego roku 1 ha gruntu i został on przeznaczony na cele rolnicze.</w:t>
      </w:r>
      <w:r w:rsidR="00F25EAD">
        <w:t xml:space="preserve"> </w:t>
      </w:r>
      <w:r w:rsidR="00AF36AC">
        <w:t xml:space="preserve">Wielkość powierzchni zrekultywowanej i zagospodarowanej w 2019 roku była znacznie większa i wynosiła </w:t>
      </w:r>
      <w:r w:rsidR="006D22D8">
        <w:t>53 ha gruntów</w:t>
      </w:r>
      <w:r w:rsidR="006D22D8" w:rsidRPr="00027D19">
        <w:t xml:space="preserve"> zdewastowan</w:t>
      </w:r>
      <w:r w:rsidR="006D22D8">
        <w:t>ych</w:t>
      </w:r>
      <w:r w:rsidR="006D22D8" w:rsidRPr="00027D19">
        <w:t xml:space="preserve"> i z</w:t>
      </w:r>
      <w:r w:rsidR="006D22D8">
        <w:t>d</w:t>
      </w:r>
      <w:r w:rsidR="006D22D8" w:rsidRPr="00027D19">
        <w:t>egradowan</w:t>
      </w:r>
      <w:r w:rsidR="006D22D8">
        <w:t>ych. Zrekultywowano 33 ha, z czego 20 ha przeznaczono na cele leśne, a 9 na cele rolnicze. Wszystkie grunty które zostały tego roku zagospodarowane przeznaczono na cele leśne, a ich powierzchnia wynosiła 20 ha.</w:t>
      </w:r>
    </w:p>
    <w:p w:rsidR="003C471B" w:rsidRDefault="009D2AEF" w:rsidP="00C708E4">
      <w:r>
        <w:t xml:space="preserve">W województwie opolskim w </w:t>
      </w:r>
      <w:r w:rsidR="003C471B">
        <w:t>latach 2018-2019</w:t>
      </w:r>
      <w:r w:rsidR="00AF36AC">
        <w:t>, w porównaniu z rokiem 2015</w:t>
      </w:r>
      <w:r>
        <w:t xml:space="preserve">, </w:t>
      </w:r>
      <w:r w:rsidR="00AF36AC">
        <w:t>na</w:t>
      </w:r>
      <w:r w:rsidR="003C471B">
        <w:t>stąpił wzrost ilości</w:t>
      </w:r>
      <w:r w:rsidR="00F25EAD">
        <w:t xml:space="preserve"> udokumentowanych</w:t>
      </w:r>
      <w:r w:rsidR="003C471B">
        <w:t xml:space="preserve"> złóż</w:t>
      </w:r>
      <w:r w:rsidR="00C708E4">
        <w:t xml:space="preserve"> kopalin</w:t>
      </w:r>
      <w:r w:rsidR="003C471B">
        <w:t xml:space="preserve">. </w:t>
      </w:r>
      <w:r w:rsidR="00AF36AC">
        <w:t>Według stanu z</w:t>
      </w:r>
      <w:r w:rsidR="003C471B">
        <w:t xml:space="preserve"> 2015 roku</w:t>
      </w:r>
      <w:r w:rsidR="00AF36AC">
        <w:t>,</w:t>
      </w:r>
      <w:r w:rsidR="003C471B">
        <w:t xml:space="preserve"> </w:t>
      </w:r>
      <w:r w:rsidR="00C708E4">
        <w:t xml:space="preserve">na terenie województwa </w:t>
      </w:r>
      <w:r w:rsidR="003C471B">
        <w:t>zlokalizowan</w:t>
      </w:r>
      <w:r>
        <w:t xml:space="preserve">ych </w:t>
      </w:r>
      <w:r w:rsidR="003C471B">
        <w:t>był</w:t>
      </w:r>
      <w:r>
        <w:t xml:space="preserve">o </w:t>
      </w:r>
      <w:r w:rsidR="003C471B">
        <w:t>2</w:t>
      </w:r>
      <w:r>
        <w:t>78</w:t>
      </w:r>
      <w:r w:rsidR="003C471B">
        <w:t xml:space="preserve"> zł</w:t>
      </w:r>
      <w:r>
        <w:t>óż</w:t>
      </w:r>
      <w:r w:rsidR="00F25EAD">
        <w:t>, a w</w:t>
      </w:r>
      <w:r w:rsidR="00C708E4">
        <w:t xml:space="preserve"> latach 2018-2019 liczba ta wzrosła do odpowiednio 2</w:t>
      </w:r>
      <w:r>
        <w:t>88</w:t>
      </w:r>
      <w:r w:rsidR="00C708E4">
        <w:t xml:space="preserve"> i </w:t>
      </w:r>
      <w:r>
        <w:t>296</w:t>
      </w:r>
      <w:r w:rsidR="00C708E4">
        <w:t xml:space="preserve"> sztuk. </w:t>
      </w:r>
      <w:r w:rsidR="00FC09FB">
        <w:t xml:space="preserve">Ilość złóż </w:t>
      </w:r>
      <w:r w:rsidR="00C708E4">
        <w:t>eksploatowan</w:t>
      </w:r>
      <w:r w:rsidR="00FC09FB">
        <w:t>ych</w:t>
      </w:r>
      <w:r w:rsidR="00C708E4">
        <w:t xml:space="preserve"> </w:t>
      </w:r>
      <w:r w:rsidR="00FC09FB">
        <w:t>i</w:t>
      </w:r>
      <w:r w:rsidR="00C708E4">
        <w:t xml:space="preserve"> taki</w:t>
      </w:r>
      <w:r w:rsidR="00FC09FB">
        <w:t>ch</w:t>
      </w:r>
      <w:r w:rsidR="00C708E4">
        <w:t>, w których eksploatacja odbywa się okresowo</w:t>
      </w:r>
      <w:r w:rsidR="00FC09FB">
        <w:t xml:space="preserve"> z czasem maleje – w 2015 roku ich udział </w:t>
      </w:r>
      <w:r w:rsidR="002E07DE">
        <w:t xml:space="preserve">wśród wszystkich złóż udokumentowanych </w:t>
      </w:r>
      <w:r w:rsidR="00FC09FB">
        <w:t>wynosił 3</w:t>
      </w:r>
      <w:r>
        <w:t>6</w:t>
      </w:r>
      <w:r w:rsidR="00FC09FB">
        <w:t>,</w:t>
      </w:r>
      <w:r>
        <w:t>7</w:t>
      </w:r>
      <w:r w:rsidR="00FC09FB">
        <w:t xml:space="preserve">%, </w:t>
      </w:r>
      <w:r w:rsidR="00C708E4">
        <w:t xml:space="preserve">w 2018 roku stanowiły </w:t>
      </w:r>
      <w:r w:rsidR="002E07DE">
        <w:t xml:space="preserve">one </w:t>
      </w:r>
      <w:r w:rsidR="00C708E4">
        <w:t>3</w:t>
      </w:r>
      <w:r>
        <w:t>5,8</w:t>
      </w:r>
      <w:r w:rsidR="00C708E4">
        <w:t>% złóż udokumentowanych tego roku, natomiast w 2019 roku udział ten wyn</w:t>
      </w:r>
      <w:r w:rsidR="002E07DE">
        <w:t>iósł</w:t>
      </w:r>
      <w:r w:rsidR="00C708E4">
        <w:t xml:space="preserve"> 3</w:t>
      </w:r>
      <w:r>
        <w:t>2,1</w:t>
      </w:r>
      <w:r w:rsidR="00C708E4">
        <w:t>%.</w:t>
      </w:r>
    </w:p>
    <w:p w:rsidR="00C708E4" w:rsidRDefault="002E07DE" w:rsidP="00C708E4">
      <w:r>
        <w:t xml:space="preserve">Pomimo spadku udziału złóż eksploatowanych i eksploatowanych czasowo, w </w:t>
      </w:r>
      <w:r w:rsidR="00C708E4">
        <w:t xml:space="preserve">latach 2015-2019 odnotowano wzrost wydobycia </w:t>
      </w:r>
      <w:r w:rsidR="00DB46DB">
        <w:t xml:space="preserve">surowców – w 2015 roku ilość wydobytych surowców (bez solanek, wód leczniczych i termalnych) była równa 17,45 mln ton, natomiast w latach 2018-2019 było to kolejno 22,12 mln ton i 22,70 mln ton. </w:t>
      </w:r>
    </w:p>
    <w:p w:rsidR="006516CE" w:rsidRDefault="006516CE" w:rsidP="00C708E4">
      <w:r>
        <w:lastRenderedPageBreak/>
        <w:t xml:space="preserve">Geologiczne zasoby bilansowe województwa w 2015 roku wynosiły ponad 3,869 mld ton. W latach 2018 i 2019 wielkość ta wynosiła kolejno 3,987 mld ton oraz </w:t>
      </w:r>
      <w:bookmarkStart w:id="111" w:name="_Hlk66275216"/>
      <w:r>
        <w:t>3,977 mld ton</w:t>
      </w:r>
      <w:bookmarkEnd w:id="111"/>
      <w:r>
        <w:t xml:space="preserve">. Zasoby przemysłowe w 2015 roku stanowiły 1,056 mld ton, a w latach 2018-2019 wzrosły do odpowiednio 1,457 mld ton i </w:t>
      </w:r>
      <w:bookmarkStart w:id="112" w:name="_Hlk66275233"/>
      <w:r>
        <w:t>1,724 mld ton.</w:t>
      </w:r>
      <w:bookmarkEnd w:id="112"/>
    </w:p>
    <w:p w:rsidR="00DB46DB" w:rsidRDefault="00DB46DB" w:rsidP="00C708E4">
      <w:bookmarkStart w:id="113" w:name="_Hlk66275509"/>
      <w:r>
        <w:t>Kopalinami o największych zasobach</w:t>
      </w:r>
      <w:r w:rsidR="002D7AF1">
        <w:t xml:space="preserve"> w województwie</w:t>
      </w:r>
      <w:r>
        <w:t xml:space="preserve"> są wapienie i margle oraz piaski i żwiry</w:t>
      </w:r>
      <w:bookmarkEnd w:id="113"/>
      <w:r>
        <w:t xml:space="preserve">. W latach 2018-2019 </w:t>
      </w:r>
      <w:r w:rsidR="002D7AF1">
        <w:t>geologiczne zasoby bilansowe wapieni i margli wynosiły kolejno 1, 675 mld ton i 1,665 mld ton, natomiast wielkość zasobów przemysłowych wyniosła 1,168 mld ton</w:t>
      </w:r>
      <w:r w:rsidR="002E07DE">
        <w:t xml:space="preserve"> w 2018 roku</w:t>
      </w:r>
      <w:r w:rsidR="002D7AF1">
        <w:t xml:space="preserve"> i 1,432 mld ton</w:t>
      </w:r>
      <w:r w:rsidR="002E07DE">
        <w:t xml:space="preserve"> w roku 2019</w:t>
      </w:r>
      <w:r w:rsidR="002D7AF1">
        <w:t xml:space="preserve">. </w:t>
      </w:r>
      <w:r w:rsidR="002E07DE">
        <w:t>Geologiczne z</w:t>
      </w:r>
      <w:r w:rsidR="002D7AF1">
        <w:t xml:space="preserve">asoby bilansowe piasków i żwirów w latach 2018-2019 wynosiły kolejno 1,407 mld ton i 1,422 mld ton, z kolei wielkość zasobów przemysłowych wynosiła </w:t>
      </w:r>
      <w:r w:rsidR="0003223A">
        <w:t>151,08 mln ton w 2018 roku i</w:t>
      </w:r>
      <w:r w:rsidR="002E07DE">
        <w:t xml:space="preserve"> </w:t>
      </w:r>
      <w:r w:rsidR="0003223A">
        <w:t>138,82 mln ton</w:t>
      </w:r>
      <w:r w:rsidR="002E07DE">
        <w:t xml:space="preserve"> w 2019 roku</w:t>
      </w:r>
      <w:r w:rsidR="0003223A">
        <w:t>.</w:t>
      </w:r>
    </w:p>
    <w:p w:rsidR="007B4349" w:rsidRPr="00071FBA" w:rsidRDefault="007B4349" w:rsidP="00C708E4">
      <w:r>
        <w:t xml:space="preserve">Na terenie województwa zlokalizowano także dwa złoża </w:t>
      </w:r>
      <w:r w:rsidR="00071FBA">
        <w:t>wód leczniczych zmineralizowanych oraz wód termalnych. Ich zasoby eksploatacyjne wynoszą 27 m</w:t>
      </w:r>
      <w:r w:rsidR="00071FBA">
        <w:rPr>
          <w:vertAlign w:val="superscript"/>
        </w:rPr>
        <w:t>3</w:t>
      </w:r>
      <w:r w:rsidR="00071FBA">
        <w:t xml:space="preserve">/h, jednak w rozpatrywanych latach </w:t>
      </w:r>
      <w:r w:rsidR="002E07DE">
        <w:t xml:space="preserve">ich </w:t>
      </w:r>
      <w:r w:rsidR="00071FBA">
        <w:t>eksploatacja nie była prowadzona.</w:t>
      </w:r>
    </w:p>
    <w:p w:rsidR="0003223A" w:rsidRDefault="0003223A" w:rsidP="00F96BBF">
      <w:pPr>
        <w:pStyle w:val="Legenda"/>
      </w:pPr>
      <w:bookmarkStart w:id="114" w:name="_Toc73082848"/>
      <w:r>
        <w:t>Zasoby złóż kopalin w województwie opolskim w latach 2015, 2018 i 2019</w:t>
      </w:r>
      <w:bookmarkEnd w:id="114"/>
    </w:p>
    <w:tbl>
      <w:tblPr>
        <w:tblW w:w="10784" w:type="dxa"/>
        <w:jc w:val="center"/>
        <w:tblLayout w:type="fixed"/>
        <w:tblCellMar>
          <w:left w:w="70" w:type="dxa"/>
          <w:right w:w="70" w:type="dxa"/>
        </w:tblCellMar>
        <w:tblLook w:val="04A0"/>
      </w:tblPr>
      <w:tblGrid>
        <w:gridCol w:w="846"/>
        <w:gridCol w:w="850"/>
        <w:gridCol w:w="851"/>
        <w:gridCol w:w="997"/>
        <w:gridCol w:w="993"/>
        <w:gridCol w:w="1003"/>
        <w:gridCol w:w="850"/>
        <w:gridCol w:w="992"/>
        <w:gridCol w:w="851"/>
        <w:gridCol w:w="850"/>
        <w:gridCol w:w="851"/>
        <w:gridCol w:w="850"/>
      </w:tblGrid>
      <w:tr w:rsidR="003C471B" w:rsidRPr="00802145" w:rsidTr="00802145">
        <w:trPr>
          <w:trHeight w:val="300"/>
          <w:jc w:val="center"/>
        </w:trPr>
        <w:tc>
          <w:tcPr>
            <w:tcW w:w="2547" w:type="dxa"/>
            <w:gridSpan w:val="3"/>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Liczba złóż ogółem (w tym liczba złóż eksploatowanych i ekploatowanych czasowo)</w:t>
            </w:r>
          </w:p>
        </w:tc>
        <w:tc>
          <w:tcPr>
            <w:tcW w:w="5686" w:type="dxa"/>
            <w:gridSpan w:val="6"/>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Zasoby</w:t>
            </w:r>
          </w:p>
        </w:tc>
        <w:tc>
          <w:tcPr>
            <w:tcW w:w="2551" w:type="dxa"/>
            <w:gridSpan w:val="3"/>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Wydobycie</w:t>
            </w:r>
            <w:r w:rsidR="00B826FE" w:rsidRPr="00802145">
              <w:rPr>
                <w:rFonts w:eastAsia="Times New Roman" w:cs="Calibri"/>
                <w:b/>
                <w:bCs/>
                <w:color w:val="000000"/>
                <w:sz w:val="20"/>
                <w:szCs w:val="20"/>
                <w:lang w:eastAsia="pl-PL"/>
              </w:rPr>
              <w:t xml:space="preserve"> [tys. t]</w:t>
            </w:r>
          </w:p>
        </w:tc>
      </w:tr>
      <w:tr w:rsidR="003C471B" w:rsidRPr="00802145" w:rsidTr="00223E1C">
        <w:trPr>
          <w:trHeight w:val="794"/>
          <w:jc w:val="center"/>
        </w:trPr>
        <w:tc>
          <w:tcPr>
            <w:tcW w:w="2547" w:type="dxa"/>
            <w:gridSpan w:val="3"/>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p>
        </w:tc>
        <w:tc>
          <w:tcPr>
            <w:tcW w:w="2993"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Geologiczne bilansowe</w:t>
            </w:r>
            <w:r w:rsidR="00B826FE" w:rsidRPr="00802145">
              <w:rPr>
                <w:rFonts w:eastAsia="Times New Roman" w:cs="Calibri"/>
                <w:b/>
                <w:bCs/>
                <w:color w:val="000000"/>
                <w:sz w:val="20"/>
                <w:szCs w:val="20"/>
                <w:lang w:eastAsia="pl-PL"/>
              </w:rPr>
              <w:t xml:space="preserve"> [tys. t]</w:t>
            </w:r>
          </w:p>
        </w:tc>
        <w:tc>
          <w:tcPr>
            <w:tcW w:w="2693" w:type="dxa"/>
            <w:gridSpan w:val="3"/>
            <w:tcBorders>
              <w:top w:val="single" w:sz="4" w:space="0" w:color="auto"/>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Przemysłowe</w:t>
            </w:r>
            <w:r w:rsidR="00B826FE" w:rsidRPr="00802145">
              <w:rPr>
                <w:rFonts w:eastAsia="Times New Roman" w:cs="Calibri"/>
                <w:b/>
                <w:bCs/>
                <w:color w:val="000000"/>
                <w:sz w:val="20"/>
                <w:szCs w:val="20"/>
                <w:lang w:eastAsia="pl-PL"/>
              </w:rPr>
              <w:t xml:space="preserve"> [tys. t]</w:t>
            </w:r>
          </w:p>
        </w:tc>
        <w:tc>
          <w:tcPr>
            <w:tcW w:w="2551" w:type="dxa"/>
            <w:gridSpan w:val="3"/>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p>
        </w:tc>
      </w:tr>
      <w:tr w:rsidR="003C471B" w:rsidRPr="00802145" w:rsidTr="00223E1C">
        <w:trPr>
          <w:trHeight w:val="564"/>
          <w:jc w:val="center"/>
        </w:trPr>
        <w:tc>
          <w:tcPr>
            <w:tcW w:w="846" w:type="dxa"/>
            <w:tcBorders>
              <w:top w:val="nil"/>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2015</w:t>
            </w:r>
          </w:p>
        </w:tc>
        <w:tc>
          <w:tcPr>
            <w:tcW w:w="850" w:type="dxa"/>
            <w:tcBorders>
              <w:top w:val="nil"/>
              <w:left w:val="nil"/>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2018</w:t>
            </w:r>
          </w:p>
        </w:tc>
        <w:tc>
          <w:tcPr>
            <w:tcW w:w="851" w:type="dxa"/>
            <w:tcBorders>
              <w:top w:val="nil"/>
              <w:left w:val="nil"/>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2019</w:t>
            </w:r>
          </w:p>
        </w:tc>
        <w:tc>
          <w:tcPr>
            <w:tcW w:w="997" w:type="dxa"/>
            <w:tcBorders>
              <w:top w:val="nil"/>
              <w:left w:val="nil"/>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2015</w:t>
            </w:r>
          </w:p>
        </w:tc>
        <w:tc>
          <w:tcPr>
            <w:tcW w:w="993" w:type="dxa"/>
            <w:tcBorders>
              <w:top w:val="nil"/>
              <w:left w:val="nil"/>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2018</w:t>
            </w:r>
          </w:p>
        </w:tc>
        <w:tc>
          <w:tcPr>
            <w:tcW w:w="1003" w:type="dxa"/>
            <w:tcBorders>
              <w:top w:val="nil"/>
              <w:left w:val="nil"/>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2019</w:t>
            </w:r>
          </w:p>
        </w:tc>
        <w:tc>
          <w:tcPr>
            <w:tcW w:w="850" w:type="dxa"/>
            <w:tcBorders>
              <w:top w:val="nil"/>
              <w:left w:val="nil"/>
              <w:bottom w:val="single" w:sz="4" w:space="0" w:color="auto"/>
              <w:right w:val="single" w:sz="4" w:space="0" w:color="auto"/>
            </w:tcBorders>
            <w:shd w:val="clear" w:color="auto" w:fill="80D219" w:themeFill="accent3" w:themeFillShade="BF"/>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2015</w:t>
            </w:r>
          </w:p>
        </w:tc>
        <w:tc>
          <w:tcPr>
            <w:tcW w:w="992"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2018</w:t>
            </w:r>
          </w:p>
        </w:tc>
        <w:tc>
          <w:tcPr>
            <w:tcW w:w="851"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2019</w:t>
            </w:r>
          </w:p>
        </w:tc>
        <w:tc>
          <w:tcPr>
            <w:tcW w:w="850"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2015</w:t>
            </w:r>
          </w:p>
        </w:tc>
        <w:tc>
          <w:tcPr>
            <w:tcW w:w="851"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2018</w:t>
            </w:r>
          </w:p>
        </w:tc>
        <w:tc>
          <w:tcPr>
            <w:tcW w:w="850"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2019</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Węgle brunatne</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(0)</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2 567</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2 567</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2 567</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410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410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Kamienie łamane i bloczne</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21 (12)</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23 (14)</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23 (14)</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153 244</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314 064</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310 622</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59 327</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111 456</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127 729</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1 384</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3 211</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3 263</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Łupki fyllitowe</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 (1)</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 (1)</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 (1)</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17 127,12</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16 336,3</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16 186,79</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5 037,15</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4 155,1</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4 005,59</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135,01</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159,99</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149,51</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Piaski formierskie</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6 (0)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6 (0)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6 (0)</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31 315,1</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31 315,1</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31 315,1</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Piaski i żwiry</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178 (72)</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186 (72)</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194 (64)</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1 393 492</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1 406 626</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1 422 619</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145 560</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151 083</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138 815</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7 080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8 284</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8 861</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Piaski kwarcowe</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 (1)</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 (1)</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 (1)</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15</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532,98</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13</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782,59</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13</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775,06</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581,98</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413,59</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406,06</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18,51</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4,8</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7,46</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Piaski podsadzkowe</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(1)</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(1)</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(1)</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462</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305</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457</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042</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456</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432</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14</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174</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12</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700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12</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104,42</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497</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574</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484,88</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Surowce ilaste ceramiki budowlanej</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42 (6)</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42 (3)</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42 (3)</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57</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307</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56</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487</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57</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650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7</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924</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7</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528</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7</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471</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103</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160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117</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Surowce ilaste do produkcji cementu</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 (0)</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406</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406</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406</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Torfy</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 (0)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 (0)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 (0)</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288</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287,9</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287,9</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C708E4"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W</w:t>
            </w:r>
            <w:r w:rsidR="003C471B" w:rsidRPr="00802145">
              <w:rPr>
                <w:rFonts w:eastAsia="Times New Roman" w:cs="Calibri"/>
                <w:b/>
                <w:bCs/>
                <w:color w:val="000000"/>
                <w:sz w:val="20"/>
                <w:szCs w:val="20"/>
                <w:lang w:eastAsia="pl-PL"/>
              </w:rPr>
              <w:t>apienie i margle</w:t>
            </w:r>
          </w:p>
        </w:tc>
      </w:tr>
      <w:tr w:rsidR="003C471B" w:rsidRPr="00802145" w:rsidTr="00223E1C">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15 (9)</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15 (11)</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15 (11)</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735</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806</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674</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783</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665</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493</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821</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383</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168</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373</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1</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432</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082</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8</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234</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9</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723</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9</w:t>
            </w:r>
            <w:r w:rsidR="00C708E4" w:rsidRPr="00802145">
              <w:rPr>
                <w:rFonts w:eastAsia="Times New Roman" w:cs="Calibri"/>
                <w:color w:val="000000"/>
                <w:sz w:val="20"/>
                <w:szCs w:val="20"/>
                <w:lang w:eastAsia="pl-PL"/>
              </w:rPr>
              <w:t xml:space="preserve"> </w:t>
            </w:r>
            <w:r w:rsidRPr="00802145">
              <w:rPr>
                <w:rFonts w:eastAsia="Times New Roman" w:cs="Calibri"/>
                <w:color w:val="000000"/>
                <w:sz w:val="20"/>
                <w:szCs w:val="20"/>
                <w:lang w:eastAsia="pl-PL"/>
              </w:rPr>
              <w:t>820</w:t>
            </w:r>
          </w:p>
        </w:tc>
      </w:tr>
      <w:tr w:rsidR="009D2AEF" w:rsidRPr="00802145" w:rsidTr="00223E1C">
        <w:trPr>
          <w:trHeight w:val="300"/>
          <w:jc w:val="center"/>
        </w:trPr>
        <w:tc>
          <w:tcPr>
            <w:tcW w:w="2547" w:type="dxa"/>
            <w:gridSpan w:val="3"/>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9D2AEF" w:rsidRPr="00802145" w:rsidRDefault="009D2AEF"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lastRenderedPageBreak/>
              <w:t>Liczba złóż</w:t>
            </w:r>
          </w:p>
        </w:tc>
        <w:tc>
          <w:tcPr>
            <w:tcW w:w="5686" w:type="dxa"/>
            <w:gridSpan w:val="6"/>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9D2AEF" w:rsidRPr="00802145" w:rsidRDefault="009D2AEF"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Zasoby</w:t>
            </w:r>
          </w:p>
        </w:tc>
        <w:tc>
          <w:tcPr>
            <w:tcW w:w="2551" w:type="dxa"/>
            <w:gridSpan w:val="3"/>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9D2AEF" w:rsidRPr="00802145" w:rsidRDefault="009D2AEF"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pobór [m</w:t>
            </w:r>
            <w:r w:rsidRPr="00802145">
              <w:rPr>
                <w:rFonts w:eastAsia="Times New Roman" w:cs="Calibri"/>
                <w:b/>
                <w:bCs/>
                <w:color w:val="000000"/>
                <w:sz w:val="20"/>
                <w:szCs w:val="20"/>
                <w:vertAlign w:val="superscript"/>
                <w:lang w:eastAsia="pl-PL"/>
              </w:rPr>
              <w:t>3</w:t>
            </w:r>
            <w:r w:rsidRPr="00802145">
              <w:rPr>
                <w:rFonts w:eastAsia="Times New Roman" w:cs="Calibri"/>
                <w:b/>
                <w:bCs/>
                <w:color w:val="000000"/>
                <w:sz w:val="20"/>
                <w:szCs w:val="20"/>
                <w:lang w:eastAsia="pl-PL"/>
              </w:rPr>
              <w:t>/rok]</w:t>
            </w:r>
          </w:p>
        </w:tc>
      </w:tr>
      <w:tr w:rsidR="00802861" w:rsidRPr="00802145" w:rsidTr="00802145">
        <w:trPr>
          <w:trHeight w:val="300"/>
          <w:jc w:val="center"/>
        </w:trPr>
        <w:tc>
          <w:tcPr>
            <w:tcW w:w="2547" w:type="dxa"/>
            <w:gridSpan w:val="3"/>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802861" w:rsidRPr="00802145" w:rsidRDefault="00802861" w:rsidP="003C471B">
            <w:pPr>
              <w:spacing w:before="0" w:after="0" w:line="240" w:lineRule="auto"/>
              <w:ind w:firstLine="0"/>
              <w:jc w:val="center"/>
              <w:rPr>
                <w:rFonts w:eastAsia="Times New Roman" w:cs="Calibri"/>
                <w:b/>
                <w:bCs/>
                <w:color w:val="000000"/>
                <w:sz w:val="20"/>
                <w:szCs w:val="20"/>
                <w:lang w:eastAsia="pl-PL"/>
              </w:rPr>
            </w:pPr>
          </w:p>
        </w:tc>
        <w:tc>
          <w:tcPr>
            <w:tcW w:w="2993" w:type="dxa"/>
            <w:gridSpan w:val="3"/>
            <w:tcBorders>
              <w:top w:val="nil"/>
              <w:left w:val="nil"/>
              <w:bottom w:val="single" w:sz="4" w:space="0" w:color="auto"/>
              <w:right w:val="single" w:sz="4" w:space="0" w:color="auto"/>
            </w:tcBorders>
            <w:shd w:val="clear" w:color="auto" w:fill="80D219" w:themeFill="accent3" w:themeFillShade="BF"/>
            <w:vAlign w:val="center"/>
            <w:hideMark/>
          </w:tcPr>
          <w:p w:rsidR="00802861" w:rsidRPr="00802145" w:rsidRDefault="00802861"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dyspozycyjne [m</w:t>
            </w:r>
            <w:r w:rsidRPr="00802145">
              <w:rPr>
                <w:rFonts w:eastAsia="Times New Roman" w:cs="Calibri"/>
                <w:b/>
                <w:bCs/>
                <w:color w:val="000000"/>
                <w:sz w:val="20"/>
                <w:szCs w:val="20"/>
                <w:vertAlign w:val="superscript"/>
                <w:lang w:eastAsia="pl-PL"/>
              </w:rPr>
              <w:t>3</w:t>
            </w:r>
            <w:r w:rsidRPr="00802145">
              <w:rPr>
                <w:rFonts w:eastAsia="Times New Roman" w:cs="Calibri"/>
                <w:b/>
                <w:bCs/>
                <w:color w:val="000000"/>
                <w:sz w:val="20"/>
                <w:szCs w:val="20"/>
                <w:lang w:eastAsia="pl-PL"/>
              </w:rPr>
              <w:t>/h]</w:t>
            </w:r>
          </w:p>
        </w:tc>
        <w:tc>
          <w:tcPr>
            <w:tcW w:w="2693" w:type="dxa"/>
            <w:gridSpan w:val="3"/>
            <w:tcBorders>
              <w:top w:val="nil"/>
              <w:left w:val="nil"/>
              <w:bottom w:val="single" w:sz="4" w:space="0" w:color="auto"/>
              <w:right w:val="single" w:sz="4" w:space="0" w:color="auto"/>
            </w:tcBorders>
            <w:shd w:val="clear" w:color="auto" w:fill="80D219" w:themeFill="accent3" w:themeFillShade="BF"/>
            <w:noWrap/>
            <w:vAlign w:val="center"/>
            <w:hideMark/>
          </w:tcPr>
          <w:p w:rsidR="00802861" w:rsidRPr="00802145" w:rsidRDefault="00802861"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eksploatacyjne [m</w:t>
            </w:r>
            <w:r w:rsidRPr="00802145">
              <w:rPr>
                <w:rFonts w:eastAsia="Times New Roman" w:cs="Calibri"/>
                <w:b/>
                <w:bCs/>
                <w:color w:val="000000"/>
                <w:sz w:val="20"/>
                <w:szCs w:val="20"/>
                <w:vertAlign w:val="superscript"/>
                <w:lang w:eastAsia="pl-PL"/>
              </w:rPr>
              <w:t>3</w:t>
            </w:r>
            <w:r w:rsidRPr="00802145">
              <w:rPr>
                <w:rFonts w:eastAsia="Times New Roman" w:cs="Calibri"/>
                <w:b/>
                <w:bCs/>
                <w:color w:val="000000"/>
                <w:sz w:val="20"/>
                <w:szCs w:val="20"/>
                <w:lang w:eastAsia="pl-PL"/>
              </w:rPr>
              <w:t>/h]</w:t>
            </w:r>
          </w:p>
        </w:tc>
        <w:tc>
          <w:tcPr>
            <w:tcW w:w="2551" w:type="dxa"/>
            <w:gridSpan w:val="3"/>
            <w:vMerge/>
            <w:tcBorders>
              <w:top w:val="nil"/>
              <w:left w:val="nil"/>
              <w:bottom w:val="single" w:sz="4" w:space="0" w:color="auto"/>
              <w:right w:val="single" w:sz="4" w:space="0" w:color="auto"/>
            </w:tcBorders>
            <w:shd w:val="clear" w:color="auto" w:fill="80D219" w:themeFill="accent3" w:themeFillShade="BF"/>
            <w:vAlign w:val="center"/>
            <w:hideMark/>
          </w:tcPr>
          <w:p w:rsidR="00802861" w:rsidRPr="00802145" w:rsidRDefault="00802861" w:rsidP="003C471B">
            <w:pPr>
              <w:spacing w:before="0" w:after="0" w:line="240" w:lineRule="auto"/>
              <w:ind w:firstLine="0"/>
              <w:jc w:val="center"/>
              <w:rPr>
                <w:rFonts w:eastAsia="Times New Roman" w:cs="Calibri"/>
                <w:b/>
                <w:bCs/>
                <w:color w:val="000000"/>
                <w:sz w:val="20"/>
                <w:szCs w:val="20"/>
                <w:lang w:eastAsia="pl-PL"/>
              </w:rPr>
            </w:pPr>
          </w:p>
        </w:tc>
      </w:tr>
      <w:tr w:rsidR="003C471B" w:rsidRPr="00802145" w:rsidTr="00BA4CD6">
        <w:trPr>
          <w:trHeight w:val="519"/>
          <w:jc w:val="center"/>
        </w:trPr>
        <w:tc>
          <w:tcPr>
            <w:tcW w:w="846" w:type="dxa"/>
            <w:tcBorders>
              <w:top w:val="nil"/>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2015</w:t>
            </w:r>
          </w:p>
        </w:tc>
        <w:tc>
          <w:tcPr>
            <w:tcW w:w="850"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2018</w:t>
            </w:r>
          </w:p>
        </w:tc>
        <w:tc>
          <w:tcPr>
            <w:tcW w:w="851"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2019</w:t>
            </w:r>
          </w:p>
        </w:tc>
        <w:tc>
          <w:tcPr>
            <w:tcW w:w="997"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2015</w:t>
            </w:r>
          </w:p>
        </w:tc>
        <w:tc>
          <w:tcPr>
            <w:tcW w:w="993"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2018</w:t>
            </w:r>
          </w:p>
        </w:tc>
        <w:tc>
          <w:tcPr>
            <w:tcW w:w="1003"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2019</w:t>
            </w:r>
          </w:p>
        </w:tc>
        <w:tc>
          <w:tcPr>
            <w:tcW w:w="850"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2015</w:t>
            </w:r>
          </w:p>
        </w:tc>
        <w:tc>
          <w:tcPr>
            <w:tcW w:w="992"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2018</w:t>
            </w:r>
          </w:p>
        </w:tc>
        <w:tc>
          <w:tcPr>
            <w:tcW w:w="851"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2019</w:t>
            </w:r>
          </w:p>
        </w:tc>
        <w:tc>
          <w:tcPr>
            <w:tcW w:w="850"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2015</w:t>
            </w:r>
          </w:p>
        </w:tc>
        <w:tc>
          <w:tcPr>
            <w:tcW w:w="851"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2018</w:t>
            </w:r>
          </w:p>
        </w:tc>
        <w:tc>
          <w:tcPr>
            <w:tcW w:w="850" w:type="dxa"/>
            <w:tcBorders>
              <w:top w:val="nil"/>
              <w:left w:val="nil"/>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2019</w:t>
            </w:r>
          </w:p>
        </w:tc>
      </w:tr>
      <w:tr w:rsidR="003C471B" w:rsidRPr="00802145" w:rsidTr="00802145">
        <w:trPr>
          <w:trHeight w:val="300"/>
          <w:jc w:val="center"/>
        </w:trPr>
        <w:tc>
          <w:tcPr>
            <w:tcW w:w="10784" w:type="dxa"/>
            <w:gridSpan w:val="12"/>
            <w:tcBorders>
              <w:top w:val="single" w:sz="4" w:space="0" w:color="auto"/>
              <w:left w:val="single" w:sz="4" w:space="0" w:color="auto"/>
              <w:bottom w:val="single" w:sz="4" w:space="0" w:color="auto"/>
              <w:right w:val="single" w:sz="4" w:space="0" w:color="auto"/>
            </w:tcBorders>
            <w:shd w:val="clear" w:color="auto" w:fill="80D219" w:themeFill="accent3" w:themeFillShade="BF"/>
            <w:noWrap/>
            <w:vAlign w:val="center"/>
            <w:hideMark/>
          </w:tcPr>
          <w:p w:rsidR="003C471B" w:rsidRPr="00802145" w:rsidRDefault="003C471B" w:rsidP="003C471B">
            <w:pPr>
              <w:spacing w:before="0" w:after="0" w:line="240" w:lineRule="auto"/>
              <w:ind w:firstLine="0"/>
              <w:jc w:val="center"/>
              <w:rPr>
                <w:rFonts w:eastAsia="Times New Roman" w:cs="Calibri"/>
                <w:b/>
                <w:bCs/>
                <w:color w:val="000000"/>
                <w:sz w:val="20"/>
                <w:szCs w:val="20"/>
                <w:lang w:eastAsia="pl-PL"/>
              </w:rPr>
            </w:pPr>
            <w:r w:rsidRPr="00802145">
              <w:rPr>
                <w:rFonts w:eastAsia="Times New Roman" w:cs="Calibri"/>
                <w:b/>
                <w:bCs/>
                <w:color w:val="000000"/>
                <w:sz w:val="20"/>
                <w:szCs w:val="20"/>
                <w:lang w:eastAsia="pl-PL"/>
              </w:rPr>
              <w:t xml:space="preserve">Solanki, wody lecznicze i </w:t>
            </w:r>
            <w:r w:rsidR="00DB46DB" w:rsidRPr="00802145">
              <w:rPr>
                <w:rFonts w:eastAsia="Times New Roman" w:cs="Calibri"/>
                <w:b/>
                <w:bCs/>
                <w:color w:val="000000"/>
                <w:sz w:val="20"/>
                <w:szCs w:val="20"/>
                <w:lang w:eastAsia="pl-PL"/>
              </w:rPr>
              <w:t>te</w:t>
            </w:r>
            <w:r w:rsidRPr="00802145">
              <w:rPr>
                <w:rFonts w:eastAsia="Times New Roman" w:cs="Calibri"/>
                <w:b/>
                <w:bCs/>
                <w:color w:val="000000"/>
                <w:sz w:val="20"/>
                <w:szCs w:val="20"/>
                <w:lang w:eastAsia="pl-PL"/>
              </w:rPr>
              <w:t>rmalne</w:t>
            </w:r>
          </w:p>
        </w:tc>
      </w:tr>
      <w:tr w:rsidR="003C471B" w:rsidRPr="00802145" w:rsidTr="0080214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w:t>
            </w:r>
          </w:p>
        </w:tc>
        <w:tc>
          <w:tcPr>
            <w:tcW w:w="997"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99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1003"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27</w:t>
            </w:r>
          </w:p>
        </w:tc>
        <w:tc>
          <w:tcPr>
            <w:tcW w:w="992"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27</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27</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c>
          <w:tcPr>
            <w:tcW w:w="850" w:type="dxa"/>
            <w:tcBorders>
              <w:top w:val="nil"/>
              <w:left w:val="nil"/>
              <w:bottom w:val="single" w:sz="4" w:space="0" w:color="auto"/>
              <w:right w:val="single" w:sz="4" w:space="0" w:color="auto"/>
            </w:tcBorders>
            <w:shd w:val="clear" w:color="auto" w:fill="auto"/>
            <w:noWrap/>
            <w:vAlign w:val="center"/>
            <w:hideMark/>
          </w:tcPr>
          <w:p w:rsidR="003C471B" w:rsidRPr="00802145" w:rsidRDefault="003C471B" w:rsidP="003C471B">
            <w:pPr>
              <w:spacing w:before="0" w:after="0" w:line="240" w:lineRule="auto"/>
              <w:ind w:firstLine="0"/>
              <w:jc w:val="center"/>
              <w:rPr>
                <w:rFonts w:eastAsia="Times New Roman" w:cs="Calibri"/>
                <w:color w:val="000000"/>
                <w:sz w:val="20"/>
                <w:szCs w:val="20"/>
                <w:lang w:eastAsia="pl-PL"/>
              </w:rPr>
            </w:pPr>
            <w:r w:rsidRPr="00802145">
              <w:rPr>
                <w:rFonts w:eastAsia="Times New Roman" w:cs="Calibri"/>
                <w:color w:val="000000"/>
                <w:sz w:val="20"/>
                <w:szCs w:val="20"/>
                <w:lang w:eastAsia="pl-PL"/>
              </w:rPr>
              <w:t>0</w:t>
            </w:r>
          </w:p>
        </w:tc>
      </w:tr>
    </w:tbl>
    <w:p w:rsidR="0003223A" w:rsidRDefault="0003223A" w:rsidP="005C6A4A">
      <w:pPr>
        <w:pStyle w:val="rdo0"/>
      </w:pPr>
      <w:r>
        <w:t xml:space="preserve">Źródło: </w:t>
      </w:r>
      <w:r w:rsidRPr="0003223A">
        <w:t xml:space="preserve">Bilans zasobów złóż kopalin w Polsce wg stanu na 31 XII 2015 r.; Bilans zasobów złóż kopalin w Polsce wg stanu na 31 XII 2018 r.; </w:t>
      </w:r>
      <w:bookmarkStart w:id="115" w:name="_Hlk66278246"/>
      <w:r w:rsidRPr="0003223A">
        <w:t>Bilans zasobów złóż kopalin w Polsce wg stanu na 31 XII 2019 r.</w:t>
      </w:r>
    </w:p>
    <w:p w:rsidR="009408E6" w:rsidRDefault="009408E6" w:rsidP="009408E6">
      <w:r>
        <w:t>Zadania jakie w zakresie ochrony gleb i zasobów mineralnych zrealizowano w województwie opolskim, przedstawia poniższa tabela.</w:t>
      </w:r>
    </w:p>
    <w:p w:rsidR="00587152" w:rsidRDefault="00587152" w:rsidP="009408E6">
      <w:pPr>
        <w:sectPr w:rsidR="00587152" w:rsidSect="00B30C44">
          <w:pgSz w:w="11906" w:h="16838"/>
          <w:pgMar w:top="1418" w:right="1134" w:bottom="1418" w:left="1134" w:header="709" w:footer="709" w:gutter="0"/>
          <w:cols w:space="708"/>
          <w:docGrid w:linePitch="360"/>
        </w:sectPr>
      </w:pPr>
    </w:p>
    <w:p w:rsidR="00413FA9" w:rsidRDefault="00413FA9" w:rsidP="00F96BBF">
      <w:pPr>
        <w:pStyle w:val="Legenda"/>
      </w:pPr>
      <w:bookmarkStart w:id="116" w:name="_Toc73082849"/>
      <w:r>
        <w:lastRenderedPageBreak/>
        <w:t>Zestawienie realizacji zadań monitorowanych w obszar</w:t>
      </w:r>
      <w:r w:rsidR="007844BE">
        <w:t>ach</w:t>
      </w:r>
      <w:r>
        <w:t xml:space="preserve"> interwencji „</w:t>
      </w:r>
      <w:r w:rsidR="007844BE">
        <w:t>gleby</w:t>
      </w:r>
      <w:r>
        <w:t>”</w:t>
      </w:r>
      <w:r w:rsidR="007844BE">
        <w:t xml:space="preserve"> oraz „zasoby geologiczne”</w:t>
      </w:r>
      <w:r>
        <w:t xml:space="preserve"> w latach 2018-2020</w:t>
      </w:r>
      <w:bookmarkEnd w:id="116"/>
    </w:p>
    <w:tbl>
      <w:tblPr>
        <w:tblW w:w="14454" w:type="dxa"/>
        <w:jc w:val="center"/>
        <w:tblCellMar>
          <w:left w:w="70" w:type="dxa"/>
          <w:right w:w="70" w:type="dxa"/>
        </w:tblCellMar>
        <w:tblLook w:val="04A0"/>
      </w:tblPr>
      <w:tblGrid>
        <w:gridCol w:w="409"/>
        <w:gridCol w:w="3883"/>
        <w:gridCol w:w="2381"/>
        <w:gridCol w:w="960"/>
        <w:gridCol w:w="1302"/>
        <w:gridCol w:w="1275"/>
        <w:gridCol w:w="1276"/>
        <w:gridCol w:w="2968"/>
      </w:tblGrid>
      <w:tr w:rsidR="00413FA9" w:rsidRPr="00802145" w:rsidTr="00B66EE9">
        <w:trPr>
          <w:trHeight w:val="255"/>
          <w:tblHeader/>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83"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38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53"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413FA9" w:rsidRPr="00802145" w:rsidTr="00B66EE9">
        <w:trPr>
          <w:trHeight w:val="393"/>
          <w:tblHeader/>
          <w:jc w:val="center"/>
        </w:trPr>
        <w:tc>
          <w:tcPr>
            <w:tcW w:w="400"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c>
          <w:tcPr>
            <w:tcW w:w="3883"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c>
          <w:tcPr>
            <w:tcW w:w="1302" w:type="dxa"/>
            <w:tcBorders>
              <w:top w:val="nil"/>
              <w:left w:val="nil"/>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r>
      <w:tr w:rsidR="00413FA9" w:rsidRPr="00802145" w:rsidTr="00837D41">
        <w:trPr>
          <w:trHeight w:val="493"/>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Budowa tac w punktach rozładunkowych w celu ochrony gleby</w:t>
            </w:r>
          </w:p>
        </w:tc>
        <w:tc>
          <w:tcPr>
            <w:tcW w:w="2381"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Zakłady Tłuszczowe "Kruszwica" S.A.</w:t>
            </w: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568 900,00</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413FA9" w:rsidRPr="00802145" w:rsidTr="00D45CBF">
        <w:trPr>
          <w:trHeight w:val="420"/>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837D41"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Konferencja i konkurs "W przyjaźni z naturą"</w:t>
            </w:r>
          </w:p>
        </w:tc>
        <w:tc>
          <w:tcPr>
            <w:tcW w:w="2381" w:type="dxa"/>
            <w:vMerge w:val="restart"/>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OODR</w:t>
            </w: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12 695,50</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Krajowa Sieć Obszarów Wiejskich</w:t>
            </w:r>
          </w:p>
        </w:tc>
      </w:tr>
      <w:tr w:rsidR="00413FA9" w:rsidRPr="00802145" w:rsidTr="00837D41">
        <w:trPr>
          <w:trHeight w:val="549"/>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837D41"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Konferencja pn. "Odnawialne źródła energii - teoria i praktyka"</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8 978,80</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Krajowa Sieć Obszarów Wiejskich</w:t>
            </w:r>
          </w:p>
        </w:tc>
      </w:tr>
      <w:tr w:rsidR="00413FA9" w:rsidRPr="00802145" w:rsidTr="00837D41">
        <w:trPr>
          <w:trHeight w:val="571"/>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837D41"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Szkolenie pn. "Wspieranie działań na rzecz ochrony wód przed presjami pochodzenia rolniczego"</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6 510,00</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Krajowa Sieć Obszarów Wiejskich</w:t>
            </w:r>
          </w:p>
        </w:tc>
      </w:tr>
      <w:tr w:rsidR="00413FA9" w:rsidRPr="00802145" w:rsidTr="00837D41">
        <w:trPr>
          <w:trHeight w:val="551"/>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837D41"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Szkolenie edukacyjne w zakresie rolnictwa ekologicznego</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11 804,75</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Krajowa Sieć Obszarów Wiejskich</w:t>
            </w:r>
          </w:p>
        </w:tc>
      </w:tr>
      <w:tr w:rsidR="00413FA9" w:rsidRPr="00802145" w:rsidTr="00837D41">
        <w:trPr>
          <w:trHeight w:val="417"/>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837D41"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Wdrażanie programu azotanowego</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25 300,00</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Fundacja na Rzecz Rozwoju Polskiego Rolnictwa</w:t>
            </w:r>
          </w:p>
        </w:tc>
      </w:tr>
      <w:tr w:rsidR="00413FA9" w:rsidRPr="00802145" w:rsidTr="00837D41">
        <w:trPr>
          <w:trHeight w:val="551"/>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837D41"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Ochrona ja</w:t>
            </w:r>
            <w:r w:rsidR="00837D41" w:rsidRPr="00802145">
              <w:rPr>
                <w:rFonts w:eastAsia="Times New Roman" w:cs="Arial"/>
                <w:color w:val="000000"/>
                <w:sz w:val="18"/>
                <w:szCs w:val="18"/>
                <w:lang w:eastAsia="pl-PL"/>
              </w:rPr>
              <w:t>k</w:t>
            </w:r>
            <w:r w:rsidRPr="00802145">
              <w:rPr>
                <w:rFonts w:eastAsia="Times New Roman" w:cs="Arial"/>
                <w:color w:val="000000"/>
                <w:sz w:val="18"/>
                <w:szCs w:val="18"/>
                <w:lang w:eastAsia="pl-PL"/>
              </w:rPr>
              <w:t>ości wody w aspekcie działalności rolniczej</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3 814,50</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Instytut Technologiczno-Przyrodniczy w Falentach</w:t>
            </w:r>
          </w:p>
        </w:tc>
      </w:tr>
      <w:tr w:rsidR="00413FA9" w:rsidRPr="00802145" w:rsidTr="00837D41">
        <w:trPr>
          <w:trHeight w:val="701"/>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837D41"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Szkolenie wyjazdowe z zakresu rolnictwa ekologicznego pn. "Żywność ekologiczna - teo</w:t>
            </w:r>
            <w:r w:rsidR="00837D41" w:rsidRPr="00802145">
              <w:rPr>
                <w:rFonts w:eastAsia="Times New Roman" w:cs="Arial"/>
                <w:color w:val="000000"/>
                <w:sz w:val="18"/>
                <w:szCs w:val="18"/>
                <w:lang w:eastAsia="pl-PL"/>
              </w:rPr>
              <w:t>r</w:t>
            </w:r>
            <w:r w:rsidRPr="00802145">
              <w:rPr>
                <w:rFonts w:eastAsia="Times New Roman" w:cs="Arial"/>
                <w:color w:val="000000"/>
                <w:sz w:val="18"/>
                <w:szCs w:val="18"/>
                <w:lang w:eastAsia="pl-PL"/>
              </w:rPr>
              <w:t>ia i praktyka"</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33 841,82</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SIR</w:t>
            </w:r>
          </w:p>
        </w:tc>
      </w:tr>
      <w:tr w:rsidR="00413FA9" w:rsidRPr="00802145" w:rsidTr="00837D41">
        <w:trPr>
          <w:trHeight w:val="569"/>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837D41"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Konferencja i konkursy "Ochrona środowiska naturalnego na obszarach wiejskich"</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23 620,00</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SIR</w:t>
            </w:r>
          </w:p>
        </w:tc>
      </w:tr>
      <w:tr w:rsidR="00413FA9" w:rsidRPr="00802145" w:rsidTr="00837D41">
        <w:trPr>
          <w:trHeight w:val="549"/>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837D41"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Szkolenie z zakresu ochrony powietrza pn. "Gospodarka niskoemisyjna"</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26 650,00</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SIR</w:t>
            </w:r>
          </w:p>
        </w:tc>
      </w:tr>
      <w:tr w:rsidR="00413FA9" w:rsidRPr="00802145" w:rsidTr="00837D41">
        <w:trPr>
          <w:trHeight w:val="557"/>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r w:rsidR="00837D41" w:rsidRPr="00802145">
              <w:rPr>
                <w:rFonts w:eastAsia="Times New Roman" w:cs="Arial"/>
                <w:color w:val="000000"/>
                <w:sz w:val="18"/>
                <w:szCs w:val="18"/>
                <w:lang w:eastAsia="pl-PL"/>
              </w:rPr>
              <w:t>1</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Szkolenie pn. "Ograniczenia zanieczyszczeniami azotem metodą poprawy i jakości wód</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26 953,00</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SIR</w:t>
            </w:r>
          </w:p>
        </w:tc>
      </w:tr>
      <w:tr w:rsidR="00413FA9" w:rsidRPr="00802145" w:rsidTr="00837D41">
        <w:trPr>
          <w:trHeight w:val="693"/>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r w:rsidR="00837D41" w:rsidRPr="00802145">
              <w:rPr>
                <w:rFonts w:eastAsia="Times New Roman" w:cs="Arial"/>
                <w:color w:val="000000"/>
                <w:sz w:val="18"/>
                <w:szCs w:val="18"/>
                <w:lang w:eastAsia="pl-PL"/>
              </w:rPr>
              <w:t>2</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Możliwości zwiększania dochodowości gospodarstw ekologicznych - przetwórstwo produktów roślinnych i zwierzęcych</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36 542,97</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SIR</w:t>
            </w:r>
          </w:p>
        </w:tc>
      </w:tr>
      <w:tr w:rsidR="00413FA9" w:rsidRPr="00802145" w:rsidTr="00837D41">
        <w:trPr>
          <w:trHeight w:val="699"/>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r w:rsidR="00837D41" w:rsidRPr="00802145">
              <w:rPr>
                <w:rFonts w:eastAsia="Times New Roman" w:cs="Arial"/>
                <w:color w:val="000000"/>
                <w:sz w:val="18"/>
                <w:szCs w:val="18"/>
                <w:lang w:eastAsia="pl-PL"/>
              </w:rPr>
              <w:t>3</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Szkolenie z zakresu wiedzy na temat innowacyjności rozwiązań poboru ciepła i energii e</w:t>
            </w:r>
            <w:r w:rsidR="00837D41" w:rsidRPr="00802145">
              <w:rPr>
                <w:rFonts w:eastAsia="Times New Roman" w:cs="Arial"/>
                <w:color w:val="000000"/>
                <w:sz w:val="18"/>
                <w:szCs w:val="18"/>
                <w:lang w:eastAsia="pl-PL"/>
              </w:rPr>
              <w:t>lek</w:t>
            </w:r>
            <w:r w:rsidRPr="00802145">
              <w:rPr>
                <w:rFonts w:eastAsia="Times New Roman" w:cs="Arial"/>
                <w:color w:val="000000"/>
                <w:sz w:val="18"/>
                <w:szCs w:val="18"/>
                <w:lang w:eastAsia="pl-PL"/>
              </w:rPr>
              <w:t>trycznej konwencjonalnych oraz OZE</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4 301,00</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SIR</w:t>
            </w:r>
          </w:p>
        </w:tc>
      </w:tr>
      <w:tr w:rsidR="00413FA9" w:rsidRPr="00802145" w:rsidTr="00837D41">
        <w:trPr>
          <w:trHeight w:val="558"/>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1</w:t>
            </w:r>
            <w:r w:rsidR="00837D41" w:rsidRPr="00802145">
              <w:rPr>
                <w:rFonts w:eastAsia="Times New Roman" w:cs="Arial"/>
                <w:color w:val="000000"/>
                <w:sz w:val="18"/>
                <w:szCs w:val="18"/>
                <w:lang w:eastAsia="pl-PL"/>
              </w:rPr>
              <w:t>4</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Ochrona środowiska naturalnego na obszarach wiejskich</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18 663,00</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SIR</w:t>
            </w:r>
          </w:p>
        </w:tc>
      </w:tr>
      <w:tr w:rsidR="00413FA9" w:rsidRPr="00802145" w:rsidTr="00837D41">
        <w:trPr>
          <w:trHeight w:val="693"/>
          <w:jc w:val="center"/>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r w:rsidR="00837D41" w:rsidRPr="00802145">
              <w:rPr>
                <w:rFonts w:eastAsia="Times New Roman" w:cs="Arial"/>
                <w:color w:val="000000"/>
                <w:sz w:val="18"/>
                <w:szCs w:val="18"/>
                <w:lang w:eastAsia="pl-PL"/>
              </w:rPr>
              <w:t>5</w:t>
            </w:r>
          </w:p>
        </w:tc>
        <w:tc>
          <w:tcPr>
            <w:tcW w:w="3883"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Innowacyjne rozwiązania w produkcji roślinnej z uwzględnieniem zasad integrowanej ochrony roślin - warsztaty polowe i szkolenie</w:t>
            </w:r>
          </w:p>
        </w:tc>
        <w:tc>
          <w:tcPr>
            <w:tcW w:w="2381" w:type="dxa"/>
            <w:vMerge/>
            <w:tcBorders>
              <w:top w:val="nil"/>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p>
        </w:tc>
        <w:tc>
          <w:tcPr>
            <w:tcW w:w="96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30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26 000,00</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IUNG PIB, firmy współpracujące</w:t>
            </w:r>
          </w:p>
        </w:tc>
      </w:tr>
      <w:tr w:rsidR="00413FA9" w:rsidRPr="00802145" w:rsidTr="00D45CBF">
        <w:trPr>
          <w:trHeight w:val="388"/>
          <w:jc w:val="center"/>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FA9" w:rsidRPr="00802145" w:rsidRDefault="00413FA9" w:rsidP="00413FA9">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83 333,00</w:t>
            </w:r>
          </w:p>
        </w:tc>
      </w:tr>
      <w:tr w:rsidR="00413FA9" w:rsidRPr="00802145" w:rsidTr="00D45CBF">
        <w:trPr>
          <w:trHeight w:val="421"/>
          <w:jc w:val="center"/>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FA9" w:rsidRPr="00802145" w:rsidRDefault="00413FA9" w:rsidP="00413FA9">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834 575,34</w:t>
            </w:r>
          </w:p>
        </w:tc>
      </w:tr>
    </w:tbl>
    <w:p w:rsidR="00D45CBF" w:rsidRDefault="00D45CBF" w:rsidP="005C6A4A">
      <w:pPr>
        <w:pStyle w:val="rdo0"/>
      </w:pPr>
      <w:r>
        <w:t>Źródło: ankietyzacja podmiotów zaangażowanych w realizację Programu ochrony środowiska</w:t>
      </w:r>
    </w:p>
    <w:p w:rsidR="00413FA9" w:rsidRDefault="00413FA9" w:rsidP="00F96BBF">
      <w:pPr>
        <w:pStyle w:val="Legenda"/>
      </w:pPr>
      <w:bookmarkStart w:id="117" w:name="_Toc73082850"/>
      <w:r>
        <w:t xml:space="preserve">Zestawienie realizacji </w:t>
      </w:r>
      <w:r w:rsidR="0054169E">
        <w:t xml:space="preserve">dodatkowych </w:t>
      </w:r>
      <w:r>
        <w:t xml:space="preserve">zadań </w:t>
      </w:r>
      <w:r w:rsidR="00FC1AE7">
        <w:t xml:space="preserve">monitorowanych </w:t>
      </w:r>
      <w:r>
        <w:t xml:space="preserve">w </w:t>
      </w:r>
      <w:r w:rsidR="00837D41">
        <w:t xml:space="preserve">obszarach interwencji „gleby” oraz „zasoby geologiczne” </w:t>
      </w:r>
      <w:r>
        <w:t>dofinansowanych ze środków z RPO WO na lata 2014-2020, WFOŚiGW, POIiŚ oraz ze środków krajowych</w:t>
      </w:r>
      <w:bookmarkEnd w:id="117"/>
    </w:p>
    <w:tbl>
      <w:tblPr>
        <w:tblW w:w="14454" w:type="dxa"/>
        <w:jc w:val="center"/>
        <w:tblCellMar>
          <w:left w:w="70" w:type="dxa"/>
          <w:right w:w="70" w:type="dxa"/>
        </w:tblCellMar>
        <w:tblLook w:val="04A0"/>
      </w:tblPr>
      <w:tblGrid>
        <w:gridCol w:w="420"/>
        <w:gridCol w:w="3828"/>
        <w:gridCol w:w="2410"/>
        <w:gridCol w:w="992"/>
        <w:gridCol w:w="1276"/>
        <w:gridCol w:w="1275"/>
        <w:gridCol w:w="1276"/>
        <w:gridCol w:w="2977"/>
      </w:tblGrid>
      <w:tr w:rsidR="00413FA9" w:rsidRPr="00802145" w:rsidTr="00D45CBF">
        <w:trPr>
          <w:trHeight w:val="255"/>
          <w:jc w:val="center"/>
        </w:trPr>
        <w:tc>
          <w:tcPr>
            <w:tcW w:w="42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2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Beneficjent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413FA9" w:rsidRPr="00802145" w:rsidTr="00D45CBF">
        <w:trPr>
          <w:trHeight w:val="425"/>
          <w:jc w:val="center"/>
        </w:trPr>
        <w:tc>
          <w:tcPr>
            <w:tcW w:w="420"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413FA9" w:rsidRPr="00802145" w:rsidRDefault="00413FA9" w:rsidP="00413FA9">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413FA9" w:rsidRPr="00802145" w:rsidRDefault="00413FA9" w:rsidP="00413FA9">
            <w:pPr>
              <w:spacing w:before="0" w:after="0" w:line="240" w:lineRule="auto"/>
              <w:ind w:firstLine="0"/>
              <w:jc w:val="left"/>
              <w:rPr>
                <w:rFonts w:eastAsia="Times New Roman" w:cs="Arial"/>
                <w:b/>
                <w:bCs/>
                <w:color w:val="000000"/>
                <w:sz w:val="18"/>
                <w:szCs w:val="18"/>
                <w:lang w:eastAsia="pl-PL"/>
              </w:rPr>
            </w:pPr>
          </w:p>
        </w:tc>
      </w:tr>
      <w:tr w:rsidR="00413FA9" w:rsidRPr="00802145" w:rsidTr="00D45CBF">
        <w:trPr>
          <w:trHeight w:val="945"/>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28"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Usuwanie odpadów z folii rolniczych, siatki i sznurka do owijania balotów, opakowań po nawozach i typu Big Bag</w:t>
            </w:r>
          </w:p>
        </w:tc>
        <w:tc>
          <w:tcPr>
            <w:tcW w:w="241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683452,01</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środki krajowe</w:t>
            </w:r>
          </w:p>
        </w:tc>
      </w:tr>
      <w:tr w:rsidR="00413FA9" w:rsidRPr="00802145" w:rsidTr="00D45CBF">
        <w:trPr>
          <w:trHeight w:val="645"/>
          <w:jc w:val="center"/>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28"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Regeneracja środowiskowa gleb poprzez ich wapnowanie w województwie opolskim</w:t>
            </w:r>
          </w:p>
        </w:tc>
        <w:tc>
          <w:tcPr>
            <w:tcW w:w="2410"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WFOŚiGW</w:t>
            </w:r>
          </w:p>
        </w:tc>
        <w:tc>
          <w:tcPr>
            <w:tcW w:w="992"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1 546 400,00</w:t>
            </w:r>
          </w:p>
        </w:tc>
        <w:tc>
          <w:tcPr>
            <w:tcW w:w="2977" w:type="dxa"/>
            <w:tcBorders>
              <w:top w:val="nil"/>
              <w:left w:val="nil"/>
              <w:bottom w:val="single" w:sz="4" w:space="0" w:color="auto"/>
              <w:right w:val="single" w:sz="4" w:space="0" w:color="auto"/>
            </w:tcBorders>
            <w:shd w:val="clear" w:color="auto" w:fill="auto"/>
            <w:vAlign w:val="center"/>
            <w:hideMark/>
          </w:tcPr>
          <w:p w:rsidR="00413FA9" w:rsidRPr="00802145" w:rsidRDefault="00413FA9" w:rsidP="00413FA9">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środki krajowe</w:t>
            </w:r>
          </w:p>
        </w:tc>
      </w:tr>
      <w:tr w:rsidR="00413FA9" w:rsidRPr="00802145" w:rsidTr="000657E5">
        <w:trPr>
          <w:trHeight w:val="511"/>
          <w:jc w:val="center"/>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FA9" w:rsidRPr="00802145" w:rsidRDefault="00413FA9" w:rsidP="00413FA9">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413FA9" w:rsidRPr="00BA4CD6" w:rsidRDefault="00413FA9" w:rsidP="00413FA9">
            <w:pPr>
              <w:spacing w:before="0" w:after="0" w:line="240" w:lineRule="auto"/>
              <w:ind w:firstLine="0"/>
              <w:jc w:val="center"/>
              <w:rPr>
                <w:rFonts w:eastAsia="Times New Roman" w:cs="Arial"/>
                <w:b/>
                <w:bCs/>
                <w:color w:val="000000"/>
                <w:sz w:val="18"/>
                <w:szCs w:val="18"/>
                <w:lang w:eastAsia="pl-PL"/>
              </w:rPr>
            </w:pPr>
            <w:r w:rsidRPr="00BA4CD6">
              <w:rPr>
                <w:rFonts w:eastAsia="Times New Roman" w:cs="Arial"/>
                <w:b/>
                <w:bCs/>
                <w:color w:val="000000"/>
                <w:sz w:val="18"/>
                <w:szCs w:val="18"/>
                <w:lang w:eastAsia="pl-PL"/>
              </w:rPr>
              <w:t>2 229 852,01</w:t>
            </w:r>
          </w:p>
        </w:tc>
      </w:tr>
    </w:tbl>
    <w:p w:rsidR="00413FA9" w:rsidRPr="00413FA9" w:rsidRDefault="00413FA9" w:rsidP="00413FA9">
      <w:pPr>
        <w:tabs>
          <w:tab w:val="left" w:pos="1065"/>
        </w:tabs>
        <w:spacing w:before="0"/>
        <w:rPr>
          <w:sz w:val="16"/>
          <w:szCs w:val="18"/>
          <w:lang w:eastAsia="pl-PL"/>
        </w:rPr>
      </w:pPr>
      <w:r w:rsidRPr="00413FA9">
        <w:rPr>
          <w:sz w:val="16"/>
          <w:szCs w:val="18"/>
          <w:lang w:eastAsia="pl-PL"/>
        </w:rPr>
        <w:t xml:space="preserve">* </w:t>
      </w:r>
      <w:r w:rsidR="00837D41">
        <w:rPr>
          <w:sz w:val="16"/>
          <w:szCs w:val="18"/>
          <w:lang w:eastAsia="pl-PL"/>
        </w:rPr>
        <w:t>p</w:t>
      </w:r>
      <w:r w:rsidRPr="00413FA9">
        <w:rPr>
          <w:sz w:val="16"/>
          <w:szCs w:val="18"/>
          <w:lang w:eastAsia="pl-PL"/>
        </w:rPr>
        <w:t>odano całkowite koszty realizacji zadań</w:t>
      </w:r>
    </w:p>
    <w:p w:rsidR="00413FA9" w:rsidRPr="00413FA9" w:rsidRDefault="00413FA9" w:rsidP="005C6A4A">
      <w:pPr>
        <w:pStyle w:val="rdo0"/>
        <w:sectPr w:rsidR="00413FA9" w:rsidRPr="00413FA9" w:rsidSect="00413FA9">
          <w:pgSz w:w="16838" w:h="11906" w:orient="landscape"/>
          <w:pgMar w:top="1134" w:right="1418" w:bottom="1134" w:left="1418" w:header="709" w:footer="709" w:gutter="0"/>
          <w:cols w:space="708"/>
          <w:docGrid w:linePitch="360"/>
        </w:sectPr>
      </w:pPr>
      <w:r>
        <w:t>Źródło: NFOŚiGW</w:t>
      </w:r>
    </w:p>
    <w:p w:rsidR="00071FBA" w:rsidRDefault="00071FBA" w:rsidP="00071FBA">
      <w:pPr>
        <w:pStyle w:val="Nagwek2"/>
      </w:pPr>
      <w:bookmarkStart w:id="118" w:name="_Toc71549842"/>
      <w:bookmarkEnd w:id="115"/>
      <w:r>
        <w:lastRenderedPageBreak/>
        <w:t>3.8. Ochrona przyrody</w:t>
      </w:r>
      <w:bookmarkEnd w:id="118"/>
    </w:p>
    <w:p w:rsidR="00071FBA" w:rsidRDefault="00F82935" w:rsidP="00F066EE">
      <w:pPr>
        <w:pStyle w:val="Nagwek3"/>
      </w:pPr>
      <w:bookmarkStart w:id="119" w:name="_Toc71549843"/>
      <w:r>
        <w:t>3.8.1. Obszary i obiekty prawnie chronione</w:t>
      </w:r>
      <w:bookmarkEnd w:id="119"/>
    </w:p>
    <w:p w:rsidR="00E160AA" w:rsidRDefault="00E160AA" w:rsidP="00071FBA">
      <w:r>
        <w:t>Na terenie województwa opolskiego wyznaczone zostały następujące formy ochrony przyrody:</w:t>
      </w:r>
    </w:p>
    <w:p w:rsidR="00E160AA" w:rsidRDefault="00E160AA" w:rsidP="00567946">
      <w:pPr>
        <w:pStyle w:val="Akapitzlist"/>
        <w:numPr>
          <w:ilvl w:val="0"/>
          <w:numId w:val="34"/>
        </w:numPr>
      </w:pPr>
      <w:r>
        <w:t>37 rezerwatów przyrody</w:t>
      </w:r>
    </w:p>
    <w:p w:rsidR="00E160AA" w:rsidRDefault="001800DC" w:rsidP="00567946">
      <w:pPr>
        <w:pStyle w:val="Akapitzlist"/>
        <w:numPr>
          <w:ilvl w:val="0"/>
          <w:numId w:val="34"/>
        </w:numPr>
      </w:pPr>
      <w:r>
        <w:t xml:space="preserve">3 </w:t>
      </w:r>
      <w:r w:rsidR="00E160AA">
        <w:t>parki krajobrazowe</w:t>
      </w:r>
    </w:p>
    <w:p w:rsidR="00E160AA" w:rsidRDefault="00E160AA" w:rsidP="00567946">
      <w:pPr>
        <w:pStyle w:val="Akapitzlist"/>
        <w:numPr>
          <w:ilvl w:val="0"/>
          <w:numId w:val="34"/>
        </w:numPr>
      </w:pPr>
      <w:r>
        <w:t>9 obszarów chronionego kr</w:t>
      </w:r>
      <w:r w:rsidR="00936189">
        <w:t>a</w:t>
      </w:r>
      <w:r>
        <w:t>jobrazu</w:t>
      </w:r>
    </w:p>
    <w:p w:rsidR="00E160AA" w:rsidRDefault="00E160AA" w:rsidP="00567946">
      <w:pPr>
        <w:pStyle w:val="Akapitzlist"/>
        <w:numPr>
          <w:ilvl w:val="0"/>
          <w:numId w:val="34"/>
        </w:numPr>
      </w:pPr>
      <w:r>
        <w:t>3 stanowiska dokumentacyjne</w:t>
      </w:r>
    </w:p>
    <w:p w:rsidR="00E160AA" w:rsidRDefault="00E160AA" w:rsidP="00567946">
      <w:pPr>
        <w:pStyle w:val="Akapitzlist"/>
        <w:numPr>
          <w:ilvl w:val="0"/>
          <w:numId w:val="34"/>
        </w:numPr>
      </w:pPr>
      <w:r>
        <w:t>14 zespołów przyrodniczo krajobrazowych</w:t>
      </w:r>
    </w:p>
    <w:p w:rsidR="00E160AA" w:rsidRDefault="00E160AA" w:rsidP="00567946">
      <w:pPr>
        <w:pStyle w:val="Akapitzlist"/>
        <w:numPr>
          <w:ilvl w:val="0"/>
          <w:numId w:val="34"/>
        </w:numPr>
      </w:pPr>
      <w:r>
        <w:t>108 użytków ekologicznych</w:t>
      </w:r>
    </w:p>
    <w:p w:rsidR="00E160AA" w:rsidRDefault="00E160AA" w:rsidP="00567946">
      <w:pPr>
        <w:pStyle w:val="Akapitzlist"/>
        <w:numPr>
          <w:ilvl w:val="0"/>
          <w:numId w:val="34"/>
        </w:numPr>
      </w:pPr>
      <w:r>
        <w:t>653 pomniki przyrody</w:t>
      </w:r>
    </w:p>
    <w:p w:rsidR="00E160AA" w:rsidRDefault="00E160AA" w:rsidP="00567946">
      <w:pPr>
        <w:pStyle w:val="Akapitzlist"/>
        <w:numPr>
          <w:ilvl w:val="0"/>
          <w:numId w:val="34"/>
        </w:numPr>
      </w:pPr>
      <w:r>
        <w:t>2</w:t>
      </w:r>
      <w:r w:rsidR="001720E1">
        <w:t>4</w:t>
      </w:r>
      <w:r>
        <w:t xml:space="preserve"> obszary Natura 2000</w:t>
      </w:r>
    </w:p>
    <w:p w:rsidR="00E160AA" w:rsidRDefault="00E160AA" w:rsidP="00E160AA">
      <w:r>
        <w:t xml:space="preserve">Wśród obszarowych form ochrony największy udział w powierzchni województwa mają obszary chronionego krajobrazu, które w latach 2018 i 2019 stanowiły 20,9% powierzchni województwa. W raportowanych latach w odniesieniu do roku bazowego odnotowano </w:t>
      </w:r>
      <w:r w:rsidR="008471BC">
        <w:t xml:space="preserve"> </w:t>
      </w:r>
      <w:r>
        <w:t>wzrost powierzchni zajmowanej przez rezerwaty przyrody, użytki ekologiczne oraz obszary Natura 2000.</w:t>
      </w:r>
      <w:r w:rsidR="00C01587">
        <w:t xml:space="preserve"> Zmniejszenie łącznej powierzchni odnotowano w przypadku stanowisk dokumentacyjnych oraz zespołów przyrodniczo-krajobrazowych.</w:t>
      </w:r>
    </w:p>
    <w:p w:rsidR="00071FBA" w:rsidRPr="00071FBA" w:rsidRDefault="00C01587" w:rsidP="00F96BBF">
      <w:pPr>
        <w:pStyle w:val="Legenda"/>
      </w:pPr>
      <w:bookmarkStart w:id="120" w:name="_Toc73082851"/>
      <w:r>
        <w:t>Formy ochrony przyrody w województwie opolskim</w:t>
      </w:r>
      <w:bookmarkEnd w:id="120"/>
    </w:p>
    <w:tbl>
      <w:tblPr>
        <w:tblW w:w="9776" w:type="dxa"/>
        <w:jc w:val="center"/>
        <w:tblCellMar>
          <w:left w:w="70" w:type="dxa"/>
          <w:right w:w="70" w:type="dxa"/>
        </w:tblCellMar>
        <w:tblLook w:val="04A0"/>
      </w:tblPr>
      <w:tblGrid>
        <w:gridCol w:w="3183"/>
        <w:gridCol w:w="960"/>
        <w:gridCol w:w="1097"/>
        <w:gridCol w:w="1134"/>
        <w:gridCol w:w="1134"/>
        <w:gridCol w:w="851"/>
        <w:gridCol w:w="708"/>
        <w:gridCol w:w="709"/>
      </w:tblGrid>
      <w:tr w:rsidR="00E160AA" w:rsidRPr="00802145" w:rsidTr="00802145">
        <w:trPr>
          <w:trHeight w:val="600"/>
          <w:jc w:val="center"/>
        </w:trPr>
        <w:tc>
          <w:tcPr>
            <w:tcW w:w="3183" w:type="dxa"/>
            <w:vMerge w:val="restart"/>
            <w:tcBorders>
              <w:top w:val="single" w:sz="4" w:space="0" w:color="auto"/>
              <w:left w:val="single" w:sz="4" w:space="0" w:color="auto"/>
              <w:right w:val="single" w:sz="4" w:space="0" w:color="auto"/>
            </w:tcBorders>
            <w:shd w:val="clear" w:color="auto" w:fill="80D219" w:themeFill="accent3" w:themeFillShade="BF"/>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Forma ochrony</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Ilość obecnie [szt.]</w:t>
            </w:r>
          </w:p>
        </w:tc>
        <w:tc>
          <w:tcPr>
            <w:tcW w:w="3365"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Łączna powierzchnia [ha]</w:t>
            </w:r>
          </w:p>
        </w:tc>
        <w:tc>
          <w:tcPr>
            <w:tcW w:w="2268"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Udział w powierzchni województwa [%]</w:t>
            </w:r>
          </w:p>
        </w:tc>
      </w:tr>
      <w:tr w:rsidR="00E160AA" w:rsidRPr="00802145" w:rsidTr="00802145">
        <w:trPr>
          <w:trHeight w:val="300"/>
          <w:jc w:val="center"/>
        </w:trPr>
        <w:tc>
          <w:tcPr>
            <w:tcW w:w="3183" w:type="dxa"/>
            <w:vMerge/>
            <w:tcBorders>
              <w:left w:val="single" w:sz="4" w:space="0" w:color="auto"/>
              <w:bottom w:val="single" w:sz="4" w:space="0" w:color="auto"/>
              <w:right w:val="single" w:sz="4" w:space="0" w:color="auto"/>
            </w:tcBorders>
            <w:shd w:val="clear" w:color="auto" w:fill="80D219" w:themeFill="accent3" w:themeFillShade="BF"/>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p>
        </w:tc>
        <w:tc>
          <w:tcPr>
            <w:tcW w:w="960" w:type="dxa"/>
            <w:vMerge/>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p>
        </w:tc>
        <w:tc>
          <w:tcPr>
            <w:tcW w:w="1097" w:type="dxa"/>
            <w:tcBorders>
              <w:top w:val="nil"/>
              <w:left w:val="nil"/>
              <w:bottom w:val="single" w:sz="4" w:space="0" w:color="auto"/>
              <w:right w:val="single" w:sz="4" w:space="0" w:color="auto"/>
            </w:tcBorders>
            <w:shd w:val="clear" w:color="auto" w:fill="80D219" w:themeFill="accent3" w:themeFillShade="BF"/>
            <w:noWrap/>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2015</w:t>
            </w:r>
          </w:p>
        </w:tc>
        <w:tc>
          <w:tcPr>
            <w:tcW w:w="1134" w:type="dxa"/>
            <w:tcBorders>
              <w:top w:val="nil"/>
              <w:left w:val="nil"/>
              <w:bottom w:val="single" w:sz="4" w:space="0" w:color="auto"/>
              <w:right w:val="single" w:sz="4" w:space="0" w:color="auto"/>
            </w:tcBorders>
            <w:shd w:val="clear" w:color="auto" w:fill="80D219" w:themeFill="accent3" w:themeFillShade="BF"/>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2018</w:t>
            </w:r>
          </w:p>
        </w:tc>
        <w:tc>
          <w:tcPr>
            <w:tcW w:w="1134" w:type="dxa"/>
            <w:tcBorders>
              <w:top w:val="nil"/>
              <w:left w:val="nil"/>
              <w:bottom w:val="single" w:sz="4" w:space="0" w:color="auto"/>
              <w:right w:val="single" w:sz="4" w:space="0" w:color="auto"/>
            </w:tcBorders>
            <w:shd w:val="clear" w:color="auto" w:fill="80D219" w:themeFill="accent3" w:themeFillShade="BF"/>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2019</w:t>
            </w:r>
          </w:p>
        </w:tc>
        <w:tc>
          <w:tcPr>
            <w:tcW w:w="851" w:type="dxa"/>
            <w:tcBorders>
              <w:top w:val="nil"/>
              <w:left w:val="nil"/>
              <w:bottom w:val="single" w:sz="4" w:space="0" w:color="auto"/>
              <w:right w:val="single" w:sz="4" w:space="0" w:color="auto"/>
            </w:tcBorders>
            <w:shd w:val="clear" w:color="auto" w:fill="80D219" w:themeFill="accent3" w:themeFillShade="BF"/>
            <w:noWrap/>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2015</w:t>
            </w:r>
          </w:p>
        </w:tc>
        <w:tc>
          <w:tcPr>
            <w:tcW w:w="708" w:type="dxa"/>
            <w:tcBorders>
              <w:top w:val="nil"/>
              <w:left w:val="nil"/>
              <w:bottom w:val="single" w:sz="4" w:space="0" w:color="auto"/>
              <w:right w:val="single" w:sz="4" w:space="0" w:color="auto"/>
            </w:tcBorders>
            <w:shd w:val="clear" w:color="auto" w:fill="80D219" w:themeFill="accent3" w:themeFillShade="BF"/>
            <w:noWrap/>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2018</w:t>
            </w:r>
          </w:p>
        </w:tc>
        <w:tc>
          <w:tcPr>
            <w:tcW w:w="709" w:type="dxa"/>
            <w:tcBorders>
              <w:top w:val="nil"/>
              <w:left w:val="nil"/>
              <w:bottom w:val="single" w:sz="4" w:space="0" w:color="auto"/>
              <w:right w:val="single" w:sz="4" w:space="0" w:color="auto"/>
            </w:tcBorders>
            <w:shd w:val="clear" w:color="auto" w:fill="80D219" w:themeFill="accent3" w:themeFillShade="BF"/>
            <w:noWrap/>
            <w:vAlign w:val="center"/>
            <w:hideMark/>
          </w:tcPr>
          <w:p w:rsidR="00E160AA" w:rsidRPr="00802145" w:rsidRDefault="00E160AA" w:rsidP="00E160AA">
            <w:pPr>
              <w:spacing w:before="0" w:after="0" w:line="240" w:lineRule="auto"/>
              <w:ind w:firstLine="0"/>
              <w:jc w:val="center"/>
              <w:rPr>
                <w:rFonts w:eastAsia="Times New Roman" w:cs="Calibri"/>
                <w:b/>
                <w:bCs/>
                <w:sz w:val="20"/>
                <w:szCs w:val="20"/>
                <w:lang w:eastAsia="pl-PL"/>
              </w:rPr>
            </w:pPr>
            <w:r w:rsidRPr="00802145">
              <w:rPr>
                <w:rFonts w:eastAsia="Times New Roman" w:cs="Calibri"/>
                <w:b/>
                <w:bCs/>
                <w:sz w:val="20"/>
                <w:szCs w:val="20"/>
                <w:lang w:eastAsia="pl-PL"/>
              </w:rPr>
              <w:t>2019</w:t>
            </w:r>
          </w:p>
        </w:tc>
      </w:tr>
      <w:tr w:rsidR="00E160AA" w:rsidRPr="00802145" w:rsidTr="00802145">
        <w:trPr>
          <w:trHeight w:val="300"/>
          <w:jc w:val="center"/>
        </w:trPr>
        <w:tc>
          <w:tcPr>
            <w:tcW w:w="3183" w:type="dxa"/>
            <w:tcBorders>
              <w:top w:val="nil"/>
              <w:left w:val="single" w:sz="4" w:space="0" w:color="auto"/>
              <w:bottom w:val="single" w:sz="4" w:space="0" w:color="auto"/>
              <w:right w:val="single" w:sz="4" w:space="0" w:color="auto"/>
            </w:tcBorders>
            <w:shd w:val="clear" w:color="auto" w:fill="auto"/>
            <w:noWrap/>
            <w:vAlign w:val="center"/>
            <w:hideMark/>
          </w:tcPr>
          <w:p w:rsidR="00330B6E" w:rsidRPr="00802145" w:rsidRDefault="00E160AA"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 xml:space="preserve">Rezerwaty </w:t>
            </w:r>
            <w:r w:rsidR="00330B6E" w:rsidRPr="00802145">
              <w:rPr>
                <w:rFonts w:eastAsia="Times New Roman" w:cs="Calibri"/>
                <w:sz w:val="20"/>
                <w:szCs w:val="20"/>
                <w:lang w:eastAsia="pl-PL"/>
              </w:rPr>
              <w:t>przyrody</w:t>
            </w:r>
          </w:p>
        </w:tc>
        <w:tc>
          <w:tcPr>
            <w:tcW w:w="960"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37</w:t>
            </w:r>
          </w:p>
        </w:tc>
        <w:tc>
          <w:tcPr>
            <w:tcW w:w="1097"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936,53</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946,31</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948,69</w:t>
            </w:r>
          </w:p>
        </w:tc>
        <w:tc>
          <w:tcPr>
            <w:tcW w:w="851"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0,1</w:t>
            </w:r>
          </w:p>
        </w:tc>
        <w:tc>
          <w:tcPr>
            <w:tcW w:w="708"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0,1</w:t>
            </w:r>
          </w:p>
        </w:tc>
        <w:tc>
          <w:tcPr>
            <w:tcW w:w="709"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0,1</w:t>
            </w:r>
          </w:p>
        </w:tc>
      </w:tr>
      <w:tr w:rsidR="00E160AA" w:rsidRPr="00802145" w:rsidTr="00802145">
        <w:trPr>
          <w:trHeight w:val="300"/>
          <w:jc w:val="center"/>
        </w:trPr>
        <w:tc>
          <w:tcPr>
            <w:tcW w:w="3183" w:type="dxa"/>
            <w:tcBorders>
              <w:top w:val="nil"/>
              <w:left w:val="single" w:sz="4" w:space="0" w:color="auto"/>
              <w:bottom w:val="single" w:sz="4" w:space="0" w:color="auto"/>
              <w:right w:val="single" w:sz="4" w:space="0" w:color="auto"/>
            </w:tcBorders>
            <w:shd w:val="clear" w:color="auto" w:fill="auto"/>
            <w:noWrap/>
            <w:vAlign w:val="center"/>
            <w:hideMark/>
          </w:tcPr>
          <w:p w:rsidR="00330B6E" w:rsidRPr="00802145" w:rsidRDefault="00E160AA"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Parki krajobrazowe</w:t>
            </w:r>
          </w:p>
        </w:tc>
        <w:tc>
          <w:tcPr>
            <w:tcW w:w="960" w:type="dxa"/>
            <w:tcBorders>
              <w:top w:val="nil"/>
              <w:left w:val="nil"/>
              <w:bottom w:val="single" w:sz="4" w:space="0" w:color="auto"/>
              <w:right w:val="single" w:sz="4" w:space="0" w:color="auto"/>
            </w:tcBorders>
            <w:shd w:val="clear" w:color="auto" w:fill="auto"/>
            <w:noWrap/>
            <w:vAlign w:val="center"/>
            <w:hideMark/>
          </w:tcPr>
          <w:p w:rsidR="00330B6E" w:rsidRPr="00802145" w:rsidRDefault="00575DB7" w:rsidP="00E160AA">
            <w:pPr>
              <w:spacing w:before="0" w:after="0" w:line="240" w:lineRule="auto"/>
              <w:ind w:firstLine="0"/>
              <w:jc w:val="center"/>
              <w:rPr>
                <w:rFonts w:eastAsia="Times New Roman" w:cs="Calibri"/>
                <w:sz w:val="20"/>
                <w:szCs w:val="20"/>
                <w:lang w:eastAsia="pl-PL"/>
              </w:rPr>
            </w:pPr>
            <w:r>
              <w:rPr>
                <w:rFonts w:eastAsia="Times New Roman" w:cs="Calibri"/>
                <w:sz w:val="20"/>
                <w:szCs w:val="20"/>
                <w:lang w:eastAsia="pl-PL"/>
              </w:rPr>
              <w:t>3</w:t>
            </w:r>
          </w:p>
        </w:tc>
        <w:tc>
          <w:tcPr>
            <w:tcW w:w="1097"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62</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590,5</w:t>
            </w:r>
            <w:r w:rsidR="006D36AF" w:rsidRPr="00802145">
              <w:rPr>
                <w:rFonts w:eastAsia="Times New Roman" w:cs="Arial"/>
                <w:sz w:val="20"/>
                <w:szCs w:val="20"/>
                <w:lang w:eastAsia="pl-PL"/>
              </w:rPr>
              <w:t>0</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62</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590,5</w:t>
            </w:r>
            <w:r w:rsidR="006D36AF" w:rsidRPr="00802145">
              <w:rPr>
                <w:rFonts w:eastAsia="Times New Roman" w:cs="Arial"/>
                <w:sz w:val="20"/>
                <w:szCs w:val="20"/>
                <w:lang w:eastAsia="pl-PL"/>
              </w:rPr>
              <w:t>0</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62</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590,5</w:t>
            </w:r>
            <w:r w:rsidR="006D36AF" w:rsidRPr="00802145">
              <w:rPr>
                <w:rFonts w:eastAsia="Times New Roman" w:cs="Arial"/>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6,7</w:t>
            </w:r>
          </w:p>
        </w:tc>
        <w:tc>
          <w:tcPr>
            <w:tcW w:w="708"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6,7</w:t>
            </w:r>
          </w:p>
        </w:tc>
        <w:tc>
          <w:tcPr>
            <w:tcW w:w="709"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6,7</w:t>
            </w:r>
          </w:p>
        </w:tc>
      </w:tr>
      <w:tr w:rsidR="00E160AA" w:rsidRPr="00802145" w:rsidTr="00802145">
        <w:trPr>
          <w:trHeight w:val="300"/>
          <w:jc w:val="center"/>
        </w:trPr>
        <w:tc>
          <w:tcPr>
            <w:tcW w:w="3183" w:type="dxa"/>
            <w:tcBorders>
              <w:top w:val="nil"/>
              <w:left w:val="single" w:sz="4" w:space="0" w:color="auto"/>
              <w:bottom w:val="single" w:sz="4" w:space="0" w:color="auto"/>
              <w:right w:val="single" w:sz="4" w:space="0" w:color="auto"/>
            </w:tcBorders>
            <w:shd w:val="clear" w:color="auto" w:fill="auto"/>
            <w:noWrap/>
            <w:vAlign w:val="center"/>
            <w:hideMark/>
          </w:tcPr>
          <w:p w:rsidR="00330B6E" w:rsidRPr="00802145" w:rsidRDefault="00E160AA"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Obszary chronionego krajobrazu</w:t>
            </w:r>
          </w:p>
        </w:tc>
        <w:tc>
          <w:tcPr>
            <w:tcW w:w="960" w:type="dxa"/>
            <w:tcBorders>
              <w:top w:val="nil"/>
              <w:left w:val="nil"/>
              <w:bottom w:val="single" w:sz="4" w:space="0" w:color="auto"/>
              <w:right w:val="single" w:sz="4" w:space="0" w:color="auto"/>
            </w:tcBorders>
            <w:shd w:val="clear" w:color="auto" w:fill="auto"/>
            <w:noWrap/>
            <w:vAlign w:val="center"/>
            <w:hideMark/>
          </w:tcPr>
          <w:p w:rsidR="00330B6E" w:rsidRPr="00802145" w:rsidRDefault="001A79CD"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9</w:t>
            </w:r>
          </w:p>
        </w:tc>
        <w:tc>
          <w:tcPr>
            <w:tcW w:w="1097"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192</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039,1</w:t>
            </w:r>
            <w:r w:rsidR="006D36AF" w:rsidRPr="00802145">
              <w:rPr>
                <w:rFonts w:eastAsia="Times New Roman" w:cs="Arial"/>
                <w:sz w:val="20"/>
                <w:szCs w:val="20"/>
                <w:lang w:eastAsia="pl-PL"/>
              </w:rPr>
              <w:t>0</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196</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268,6</w:t>
            </w:r>
            <w:r w:rsidR="006D36AF" w:rsidRPr="00802145">
              <w:rPr>
                <w:rFonts w:eastAsia="Times New Roman" w:cs="Arial"/>
                <w:sz w:val="20"/>
                <w:szCs w:val="20"/>
                <w:lang w:eastAsia="pl-PL"/>
              </w:rPr>
              <w:t>0</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196</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268,6</w:t>
            </w:r>
            <w:r w:rsidR="006D36AF" w:rsidRPr="00802145">
              <w:rPr>
                <w:rFonts w:eastAsia="Times New Roman" w:cs="Arial"/>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20,4</w:t>
            </w:r>
          </w:p>
        </w:tc>
        <w:tc>
          <w:tcPr>
            <w:tcW w:w="708"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20,9</w:t>
            </w:r>
          </w:p>
        </w:tc>
        <w:tc>
          <w:tcPr>
            <w:tcW w:w="709"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20,9</w:t>
            </w:r>
          </w:p>
        </w:tc>
      </w:tr>
      <w:tr w:rsidR="00E160AA" w:rsidRPr="00802145" w:rsidTr="00802145">
        <w:trPr>
          <w:trHeight w:val="345"/>
          <w:jc w:val="center"/>
        </w:trPr>
        <w:tc>
          <w:tcPr>
            <w:tcW w:w="3183" w:type="dxa"/>
            <w:tcBorders>
              <w:top w:val="nil"/>
              <w:left w:val="single" w:sz="4" w:space="0" w:color="auto"/>
              <w:bottom w:val="single" w:sz="4" w:space="0" w:color="auto"/>
              <w:right w:val="single" w:sz="4" w:space="0" w:color="auto"/>
            </w:tcBorders>
            <w:shd w:val="clear" w:color="auto" w:fill="auto"/>
            <w:noWrap/>
            <w:vAlign w:val="center"/>
            <w:hideMark/>
          </w:tcPr>
          <w:p w:rsidR="00330B6E" w:rsidRPr="00802145" w:rsidRDefault="00E160AA"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Stanowiska dokumentacyjne</w:t>
            </w:r>
          </w:p>
        </w:tc>
        <w:tc>
          <w:tcPr>
            <w:tcW w:w="960"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3</w:t>
            </w:r>
          </w:p>
        </w:tc>
        <w:tc>
          <w:tcPr>
            <w:tcW w:w="1097"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19,1</w:t>
            </w:r>
            <w:r w:rsidR="006D36AF" w:rsidRPr="00802145">
              <w:rPr>
                <w:rFonts w:eastAsia="Times New Roman" w:cs="Arial"/>
                <w:sz w:val="20"/>
                <w:szCs w:val="20"/>
                <w:lang w:eastAsia="pl-PL"/>
              </w:rPr>
              <w:t>0</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16,68</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16,68</w:t>
            </w:r>
          </w:p>
        </w:tc>
        <w:tc>
          <w:tcPr>
            <w:tcW w:w="851"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0,0</w:t>
            </w:r>
          </w:p>
        </w:tc>
        <w:tc>
          <w:tcPr>
            <w:tcW w:w="708"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0,0</w:t>
            </w:r>
          </w:p>
        </w:tc>
        <w:tc>
          <w:tcPr>
            <w:tcW w:w="709"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0,0</w:t>
            </w:r>
          </w:p>
        </w:tc>
      </w:tr>
      <w:tr w:rsidR="00E160AA" w:rsidRPr="00802145" w:rsidTr="00802145">
        <w:trPr>
          <w:trHeight w:val="300"/>
          <w:jc w:val="center"/>
        </w:trPr>
        <w:tc>
          <w:tcPr>
            <w:tcW w:w="3183" w:type="dxa"/>
            <w:tcBorders>
              <w:top w:val="nil"/>
              <w:left w:val="single" w:sz="4" w:space="0" w:color="auto"/>
              <w:bottom w:val="single" w:sz="4" w:space="0" w:color="auto"/>
              <w:right w:val="single" w:sz="4" w:space="0" w:color="auto"/>
            </w:tcBorders>
            <w:shd w:val="clear" w:color="auto" w:fill="auto"/>
            <w:noWrap/>
            <w:vAlign w:val="center"/>
            <w:hideMark/>
          </w:tcPr>
          <w:p w:rsidR="00330B6E" w:rsidRPr="00802145" w:rsidRDefault="00E160AA"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 xml:space="preserve">Zespoły </w:t>
            </w:r>
            <w:r w:rsidR="00330B6E" w:rsidRPr="00802145">
              <w:rPr>
                <w:rFonts w:eastAsia="Times New Roman" w:cs="Calibri"/>
                <w:sz w:val="20"/>
                <w:szCs w:val="20"/>
                <w:lang w:eastAsia="pl-PL"/>
              </w:rPr>
              <w:t>przyrodniczo-krajobrazowe</w:t>
            </w:r>
          </w:p>
        </w:tc>
        <w:tc>
          <w:tcPr>
            <w:tcW w:w="960"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14</w:t>
            </w:r>
          </w:p>
        </w:tc>
        <w:tc>
          <w:tcPr>
            <w:tcW w:w="1097"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3</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322,4</w:t>
            </w:r>
            <w:r w:rsidR="006D36AF" w:rsidRPr="00802145">
              <w:rPr>
                <w:rFonts w:eastAsia="Times New Roman" w:cs="Arial"/>
                <w:sz w:val="20"/>
                <w:szCs w:val="20"/>
                <w:lang w:eastAsia="pl-PL"/>
              </w:rPr>
              <w:t>0</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2</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655,97</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2</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663,59</w:t>
            </w:r>
          </w:p>
        </w:tc>
        <w:tc>
          <w:tcPr>
            <w:tcW w:w="851"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0,4</w:t>
            </w:r>
          </w:p>
        </w:tc>
        <w:tc>
          <w:tcPr>
            <w:tcW w:w="708"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0,3</w:t>
            </w:r>
          </w:p>
        </w:tc>
        <w:tc>
          <w:tcPr>
            <w:tcW w:w="709"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0,3</w:t>
            </w:r>
          </w:p>
        </w:tc>
      </w:tr>
      <w:tr w:rsidR="00E160AA" w:rsidRPr="00802145" w:rsidTr="00802145">
        <w:trPr>
          <w:trHeight w:val="345"/>
          <w:jc w:val="center"/>
        </w:trPr>
        <w:tc>
          <w:tcPr>
            <w:tcW w:w="3183" w:type="dxa"/>
            <w:tcBorders>
              <w:top w:val="nil"/>
              <w:left w:val="single" w:sz="4" w:space="0" w:color="auto"/>
              <w:bottom w:val="single" w:sz="4" w:space="0" w:color="auto"/>
              <w:right w:val="single" w:sz="4" w:space="0" w:color="auto"/>
            </w:tcBorders>
            <w:shd w:val="clear" w:color="auto" w:fill="auto"/>
            <w:noWrap/>
            <w:vAlign w:val="center"/>
            <w:hideMark/>
          </w:tcPr>
          <w:p w:rsidR="00330B6E" w:rsidRPr="00802145" w:rsidRDefault="00E160AA"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Użytki ekologiczne</w:t>
            </w:r>
          </w:p>
        </w:tc>
        <w:tc>
          <w:tcPr>
            <w:tcW w:w="960"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108</w:t>
            </w:r>
          </w:p>
        </w:tc>
        <w:tc>
          <w:tcPr>
            <w:tcW w:w="1097"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709,61</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744,68</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745,95</w:t>
            </w:r>
          </w:p>
        </w:tc>
        <w:tc>
          <w:tcPr>
            <w:tcW w:w="851"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0,1</w:t>
            </w:r>
          </w:p>
        </w:tc>
        <w:tc>
          <w:tcPr>
            <w:tcW w:w="708"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0,1</w:t>
            </w:r>
          </w:p>
        </w:tc>
        <w:tc>
          <w:tcPr>
            <w:tcW w:w="709"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0,1</w:t>
            </w:r>
          </w:p>
        </w:tc>
      </w:tr>
      <w:tr w:rsidR="00E160AA" w:rsidRPr="00802145" w:rsidTr="00802145">
        <w:trPr>
          <w:trHeight w:val="300"/>
          <w:jc w:val="center"/>
        </w:trPr>
        <w:tc>
          <w:tcPr>
            <w:tcW w:w="3183" w:type="dxa"/>
            <w:tcBorders>
              <w:top w:val="nil"/>
              <w:left w:val="single" w:sz="4" w:space="0" w:color="auto"/>
              <w:bottom w:val="single" w:sz="4" w:space="0" w:color="auto"/>
              <w:right w:val="single" w:sz="4" w:space="0" w:color="auto"/>
            </w:tcBorders>
            <w:shd w:val="clear" w:color="auto" w:fill="auto"/>
            <w:noWrap/>
            <w:vAlign w:val="center"/>
            <w:hideMark/>
          </w:tcPr>
          <w:p w:rsidR="00330B6E" w:rsidRPr="00802145" w:rsidRDefault="00E160AA"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Pomniki przyrody</w:t>
            </w:r>
          </w:p>
        </w:tc>
        <w:tc>
          <w:tcPr>
            <w:tcW w:w="960"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653</w:t>
            </w:r>
          </w:p>
        </w:tc>
        <w:tc>
          <w:tcPr>
            <w:tcW w:w="1097"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w:t>
            </w:r>
          </w:p>
        </w:tc>
        <w:tc>
          <w:tcPr>
            <w:tcW w:w="851"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w:t>
            </w:r>
          </w:p>
        </w:tc>
      </w:tr>
      <w:tr w:rsidR="00E160AA" w:rsidRPr="00802145" w:rsidTr="00802145">
        <w:trPr>
          <w:trHeight w:val="300"/>
          <w:jc w:val="center"/>
        </w:trPr>
        <w:tc>
          <w:tcPr>
            <w:tcW w:w="3183" w:type="dxa"/>
            <w:tcBorders>
              <w:top w:val="nil"/>
              <w:left w:val="single" w:sz="4" w:space="0" w:color="auto"/>
              <w:bottom w:val="single" w:sz="4" w:space="0" w:color="auto"/>
              <w:right w:val="single" w:sz="4" w:space="0" w:color="auto"/>
            </w:tcBorders>
            <w:shd w:val="clear" w:color="auto" w:fill="auto"/>
            <w:noWrap/>
            <w:vAlign w:val="center"/>
            <w:hideMark/>
          </w:tcPr>
          <w:p w:rsidR="00330B6E" w:rsidRPr="00802145" w:rsidRDefault="00E160AA"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Obszary Natura 2000</w:t>
            </w:r>
          </w:p>
        </w:tc>
        <w:tc>
          <w:tcPr>
            <w:tcW w:w="960"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2</w:t>
            </w:r>
            <w:r w:rsidR="001720E1" w:rsidRPr="00802145">
              <w:rPr>
                <w:rFonts w:eastAsia="Times New Roman" w:cs="Calibri"/>
                <w:sz w:val="20"/>
                <w:szCs w:val="20"/>
                <w:lang w:eastAsia="pl-PL"/>
              </w:rPr>
              <w:t>4</w:t>
            </w:r>
          </w:p>
        </w:tc>
        <w:tc>
          <w:tcPr>
            <w:tcW w:w="1097"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Arial"/>
                <w:sz w:val="20"/>
                <w:szCs w:val="20"/>
                <w:lang w:eastAsia="pl-PL"/>
              </w:rPr>
            </w:pPr>
            <w:r w:rsidRPr="00802145">
              <w:rPr>
                <w:rFonts w:eastAsia="Times New Roman" w:cs="Arial"/>
                <w:sz w:val="20"/>
                <w:szCs w:val="20"/>
                <w:lang w:eastAsia="pl-PL"/>
              </w:rPr>
              <w:t>41</w:t>
            </w:r>
            <w:r w:rsidR="00E160AA" w:rsidRPr="00802145">
              <w:rPr>
                <w:rFonts w:eastAsia="Times New Roman" w:cs="Arial"/>
                <w:sz w:val="20"/>
                <w:szCs w:val="20"/>
                <w:lang w:eastAsia="pl-PL"/>
              </w:rPr>
              <w:t xml:space="preserve"> </w:t>
            </w:r>
            <w:r w:rsidRPr="00802145">
              <w:rPr>
                <w:rFonts w:eastAsia="Times New Roman" w:cs="Arial"/>
                <w:sz w:val="20"/>
                <w:szCs w:val="20"/>
                <w:lang w:eastAsia="pl-PL"/>
              </w:rPr>
              <w:t>425,8</w:t>
            </w:r>
            <w:r w:rsidR="006D36AF" w:rsidRPr="00802145">
              <w:rPr>
                <w:rFonts w:eastAsia="Times New Roman" w:cs="Arial"/>
                <w:sz w:val="20"/>
                <w:szCs w:val="20"/>
                <w:lang w:eastAsia="pl-PL"/>
              </w:rPr>
              <w:t>0</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41</w:t>
            </w:r>
            <w:r w:rsidR="00E160AA" w:rsidRPr="00802145">
              <w:rPr>
                <w:rFonts w:eastAsia="Times New Roman" w:cs="Calibri"/>
                <w:sz w:val="20"/>
                <w:szCs w:val="20"/>
                <w:lang w:eastAsia="pl-PL"/>
              </w:rPr>
              <w:t xml:space="preserve"> </w:t>
            </w:r>
            <w:r w:rsidRPr="00802145">
              <w:rPr>
                <w:rFonts w:eastAsia="Times New Roman" w:cs="Calibri"/>
                <w:sz w:val="20"/>
                <w:szCs w:val="20"/>
                <w:lang w:eastAsia="pl-PL"/>
              </w:rPr>
              <w:t>656,5</w:t>
            </w:r>
            <w:r w:rsidR="006D36AF" w:rsidRPr="00802145">
              <w:rPr>
                <w:rFonts w:eastAsia="Times New Roman" w:cs="Calibri"/>
                <w:sz w:val="20"/>
                <w:szCs w:val="20"/>
                <w:lang w:eastAsia="pl-PL"/>
              </w:rPr>
              <w:t>0</w:t>
            </w:r>
          </w:p>
        </w:tc>
        <w:tc>
          <w:tcPr>
            <w:tcW w:w="1134"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41</w:t>
            </w:r>
            <w:r w:rsidR="00E160AA" w:rsidRPr="00802145">
              <w:rPr>
                <w:rFonts w:eastAsia="Times New Roman" w:cs="Calibri"/>
                <w:sz w:val="20"/>
                <w:szCs w:val="20"/>
                <w:lang w:eastAsia="pl-PL"/>
              </w:rPr>
              <w:t xml:space="preserve"> </w:t>
            </w:r>
            <w:r w:rsidRPr="00802145">
              <w:rPr>
                <w:rFonts w:eastAsia="Times New Roman" w:cs="Calibri"/>
                <w:sz w:val="20"/>
                <w:szCs w:val="20"/>
                <w:lang w:eastAsia="pl-PL"/>
              </w:rPr>
              <w:t>656,5</w:t>
            </w:r>
            <w:r w:rsidR="006D36AF" w:rsidRPr="00802145">
              <w:rPr>
                <w:rFonts w:eastAsia="Times New Roman" w:cs="Calibri"/>
                <w:sz w:val="20"/>
                <w:szCs w:val="20"/>
                <w:lang w:eastAsia="pl-PL"/>
              </w:rPr>
              <w:t>0</w:t>
            </w:r>
          </w:p>
        </w:tc>
        <w:tc>
          <w:tcPr>
            <w:tcW w:w="851"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4,4</w:t>
            </w:r>
          </w:p>
        </w:tc>
        <w:tc>
          <w:tcPr>
            <w:tcW w:w="708"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4,4</w:t>
            </w:r>
          </w:p>
        </w:tc>
        <w:tc>
          <w:tcPr>
            <w:tcW w:w="709" w:type="dxa"/>
            <w:tcBorders>
              <w:top w:val="nil"/>
              <w:left w:val="nil"/>
              <w:bottom w:val="single" w:sz="4" w:space="0" w:color="auto"/>
              <w:right w:val="single" w:sz="4" w:space="0" w:color="auto"/>
            </w:tcBorders>
            <w:shd w:val="clear" w:color="auto" w:fill="auto"/>
            <w:noWrap/>
            <w:vAlign w:val="center"/>
            <w:hideMark/>
          </w:tcPr>
          <w:p w:rsidR="00330B6E" w:rsidRPr="00802145" w:rsidRDefault="00330B6E" w:rsidP="00E160AA">
            <w:pPr>
              <w:spacing w:before="0" w:after="0" w:line="240" w:lineRule="auto"/>
              <w:ind w:firstLine="0"/>
              <w:jc w:val="center"/>
              <w:rPr>
                <w:rFonts w:eastAsia="Times New Roman" w:cs="Calibri"/>
                <w:sz w:val="20"/>
                <w:szCs w:val="20"/>
                <w:lang w:eastAsia="pl-PL"/>
              </w:rPr>
            </w:pPr>
            <w:r w:rsidRPr="00802145">
              <w:rPr>
                <w:rFonts w:eastAsia="Times New Roman" w:cs="Calibri"/>
                <w:sz w:val="20"/>
                <w:szCs w:val="20"/>
                <w:lang w:eastAsia="pl-PL"/>
              </w:rPr>
              <w:t>4,4</w:t>
            </w:r>
          </w:p>
        </w:tc>
      </w:tr>
    </w:tbl>
    <w:p w:rsidR="006D36AF" w:rsidRDefault="00C01587" w:rsidP="00D01364">
      <w:pPr>
        <w:pStyle w:val="rdo0"/>
        <w:spacing w:after="0"/>
      </w:pPr>
      <w:r w:rsidRPr="00C01587">
        <w:t>Źródło: Bank Danych Lokalnych GUS (</w:t>
      </w:r>
      <w:r w:rsidR="006D36AF">
        <w:t>dostęp dnia</w:t>
      </w:r>
      <w:r w:rsidRPr="00C01587">
        <w:t xml:space="preserve"> 12.02.2021 r.); Centralny Rejestr Form Ochrony Przyrody GDOŚ </w:t>
      </w:r>
    </w:p>
    <w:p w:rsidR="00A14414" w:rsidRDefault="00C01587" w:rsidP="00A14414">
      <w:pPr>
        <w:pStyle w:val="rdo0"/>
        <w:spacing w:before="0"/>
      </w:pPr>
      <w:r w:rsidRPr="00C01587">
        <w:t>(</w:t>
      </w:r>
      <w:r w:rsidR="006D36AF">
        <w:t>dostęp dnia</w:t>
      </w:r>
      <w:r w:rsidRPr="00C01587">
        <w:t xml:space="preserve"> </w:t>
      </w:r>
      <w:r w:rsidR="001720E1">
        <w:t>15.03</w:t>
      </w:r>
      <w:r w:rsidRPr="00C01587">
        <w:t>.2021 r.)</w:t>
      </w:r>
    </w:p>
    <w:p w:rsidR="00A14414" w:rsidRDefault="00A14414" w:rsidP="00A14414">
      <w:r>
        <w:t>Obszary prawnie chronione największy udział powierzchniowy mają w powiecie opolskim, gdzie pokrywają ponad połowę powierzchni powiatu. Dużym udziałem obszarów</w:t>
      </w:r>
      <w:r w:rsidR="008B0052">
        <w:t xml:space="preserve"> o wysokich walorach przyrodniczych</w:t>
      </w:r>
      <w:r>
        <w:t xml:space="preserve"> cechują się także powiaty namysłowski i strzelecki. Najmniej </w:t>
      </w:r>
      <w:r w:rsidR="008B0052">
        <w:t>takich obszarów</w:t>
      </w:r>
      <w:r>
        <w:t xml:space="preserve"> znajduje się w mieście Opole oraz w powiatach prudnickim i kędzierzyńsko-kozielskim. W latach 2015-2019 największe zmiany w powierzchniowym udziale </w:t>
      </w:r>
      <w:r w:rsidR="008B0052">
        <w:t xml:space="preserve">obszarów chronionych zaszły w powiecie brzeskim, gdzie udział tych obszarów wzrósł z 16,2% do 27,6% oraz w powiecie prudnickim, gdzie obszary te w 2015 roku zajmowały 2,9% powierzchni powiatu, a w 2019 roku było to już 8,3%. </w:t>
      </w:r>
    </w:p>
    <w:p w:rsidR="00A14414" w:rsidRDefault="00A14414" w:rsidP="005C6A4A">
      <w:pPr>
        <w:pStyle w:val="rdo0"/>
      </w:pPr>
    </w:p>
    <w:p w:rsidR="00A14414" w:rsidRDefault="00B66EE9" w:rsidP="005C6A4A">
      <w:pPr>
        <w:pStyle w:val="rdo0"/>
        <w:rPr>
          <w:noProof/>
        </w:rPr>
      </w:pPr>
      <w:r>
        <w:rPr>
          <w:noProof/>
        </w:rPr>
        <w:lastRenderedPageBreak/>
        <w:drawing>
          <wp:inline distT="0" distB="0" distL="0" distR="0">
            <wp:extent cx="5865542" cy="8297448"/>
            <wp:effectExtent l="0" t="0" r="0" b="0"/>
            <wp:docPr id="43" name="Obraz 4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Obraz zawierający mapa&#10;&#10;Opis wygenerowany automatycznie"/>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68059" cy="8301009"/>
                    </a:xfrm>
                    <a:prstGeom prst="rect">
                      <a:avLst/>
                    </a:prstGeom>
                  </pic:spPr>
                </pic:pic>
              </a:graphicData>
            </a:graphic>
          </wp:inline>
        </w:drawing>
      </w:r>
    </w:p>
    <w:p w:rsidR="008B0052" w:rsidRDefault="00A14414" w:rsidP="00E54675">
      <w:pPr>
        <w:pStyle w:val="ryc"/>
      </w:pPr>
      <w:bookmarkStart w:id="121" w:name="_Toc73082895"/>
      <w:r>
        <w:rPr>
          <w:lang w:eastAsia="pl-PL"/>
        </w:rPr>
        <w:t>Udział obszarów prawnie chronionych w powierzchni powiatów województwa opolskiego w latach 2015, 2018 i 2019 (bez obszarów Natura 2000)</w:t>
      </w:r>
      <w:bookmarkEnd w:id="121"/>
    </w:p>
    <w:p w:rsidR="005A0633" w:rsidRDefault="00F066EE" w:rsidP="00F066EE">
      <w:pPr>
        <w:pStyle w:val="Nagwek3"/>
      </w:pPr>
      <w:bookmarkStart w:id="122" w:name="_Toc71549844"/>
      <w:r>
        <w:lastRenderedPageBreak/>
        <w:t>3.8.2. Lasy</w:t>
      </w:r>
      <w:bookmarkEnd w:id="122"/>
    </w:p>
    <w:p w:rsidR="00F066EE" w:rsidRDefault="00F066EE" w:rsidP="00F066EE">
      <w:r>
        <w:t xml:space="preserve">Lasy województwa opolskiego znajdują się pod zarządem trzech Regionalnych Dyrekcji Lasów Państwowych: we Wrocławiu, w Katowicach oraz w Łodzi. </w:t>
      </w:r>
      <w:r w:rsidR="000D518D">
        <w:t xml:space="preserve">Lesistość województwa w latach 2018-2019 </w:t>
      </w:r>
      <w:r w:rsidR="00EB07D5">
        <w:t xml:space="preserve">była nieco mniejsza niż lesistość kraju - </w:t>
      </w:r>
      <w:r w:rsidR="000D518D">
        <w:t>utrzymywała się na stałym poziomie 26,7% (w 2015 roku było to 26,6%)</w:t>
      </w:r>
      <w:r w:rsidR="00EB07D5">
        <w:t>. N</w:t>
      </w:r>
      <w:r w:rsidR="000D518D">
        <w:t>ajwięcej terenów leśnych zlokalizowanych jest w centralnej i wschodniej części województwa</w:t>
      </w:r>
      <w:r w:rsidR="00EB07D5">
        <w:t xml:space="preserve"> - w powiatach opolskim i strzeleckim</w:t>
      </w:r>
      <w:r w:rsidR="000D518D">
        <w:t xml:space="preserve">. </w:t>
      </w:r>
      <w:r w:rsidR="00EB07D5">
        <w:t>Terenami o najmniejszej lesistości są obszary położone w południowej oraz południowo-zachodniej części województwa – są to powiaty prudnicki</w:t>
      </w:r>
      <w:r w:rsidR="00A14414">
        <w:t xml:space="preserve"> i</w:t>
      </w:r>
      <w:r w:rsidR="00EB07D5">
        <w:t xml:space="preserve"> nyski oraz </w:t>
      </w:r>
      <w:r w:rsidR="00A14414">
        <w:t xml:space="preserve">powiat </w:t>
      </w:r>
      <w:r w:rsidR="00EB07D5">
        <w:t>głubczycki, gdzie udział terenów leśnych wynosi jedynie 6,4%.</w:t>
      </w:r>
    </w:p>
    <w:p w:rsidR="008B0052" w:rsidRPr="00F066EE" w:rsidRDefault="008B0052" w:rsidP="008B0052">
      <w:r>
        <w:t>W latach 2018-2019 (dane za rok 2020 na czas tworzenia raportu nie były jeszcze dostępne) największa część lasów w województwie była własnością Skarby Państwa. Stosunkowo duży udział miały także lasy prywatne, natomiast lasy gminne stanowiły najmniejszą część. Od roku 2015 do roku 2019 ogólna powierzchnia lasów w województwie wzrosła o 531,86 ha. Wśród form własności największy przyrost powierzchni lasów odnotowano wśród lasów prywatnych, gdzie wyniósł on 548,11 ha. Nieznacznie zmniejszyła się powierzchnia lasów będących własnością Skarbu Państwa (o 13,17 ha) oraz lasów będących własnością gmin (o 5,37 ha).</w:t>
      </w:r>
    </w:p>
    <w:p w:rsidR="008B0052" w:rsidRDefault="008B0052" w:rsidP="00F96BBF">
      <w:pPr>
        <w:pStyle w:val="Legenda"/>
      </w:pPr>
      <w:bookmarkStart w:id="123" w:name="_Toc73082852"/>
      <w:r>
        <w:t>Lasy województwa opolskiego według form własności</w:t>
      </w:r>
      <w:bookmarkEnd w:id="123"/>
    </w:p>
    <w:tbl>
      <w:tblPr>
        <w:tblStyle w:val="Tabela-Siatka"/>
        <w:tblW w:w="0" w:type="auto"/>
        <w:jc w:val="center"/>
        <w:tblLook w:val="04A0"/>
      </w:tblPr>
      <w:tblGrid>
        <w:gridCol w:w="1271"/>
        <w:gridCol w:w="1235"/>
        <w:gridCol w:w="697"/>
        <w:gridCol w:w="540"/>
        <w:gridCol w:w="1219"/>
      </w:tblGrid>
      <w:tr w:rsidR="008B0052" w:rsidRPr="00802145" w:rsidTr="00DF3241">
        <w:trPr>
          <w:jc w:val="center"/>
        </w:trPr>
        <w:tc>
          <w:tcPr>
            <w:tcW w:w="2506" w:type="dxa"/>
            <w:gridSpan w:val="2"/>
            <w:vMerge w:val="restart"/>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Lasy ogółem</w:t>
            </w: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2015</w:t>
            </w:r>
          </w:p>
        </w:tc>
        <w:tc>
          <w:tcPr>
            <w:tcW w:w="540" w:type="dxa"/>
            <w:vMerge w:val="restart"/>
            <w:vAlign w:val="center"/>
          </w:tcPr>
          <w:p w:rsidR="008B0052" w:rsidRPr="00802145" w:rsidRDefault="008B0052" w:rsidP="00DF3241">
            <w:pPr>
              <w:spacing w:before="0" w:after="0"/>
              <w:ind w:firstLine="0"/>
              <w:jc w:val="center"/>
              <w:rPr>
                <w:sz w:val="20"/>
                <w:szCs w:val="20"/>
              </w:rPr>
            </w:pPr>
            <w:r w:rsidRPr="00802145">
              <w:rPr>
                <w:sz w:val="20"/>
                <w:szCs w:val="20"/>
              </w:rPr>
              <w:t>[ha]</w:t>
            </w: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250 436,13</w:t>
            </w:r>
          </w:p>
        </w:tc>
      </w:tr>
      <w:tr w:rsidR="008B0052" w:rsidRPr="00802145" w:rsidTr="00DF3241">
        <w:trPr>
          <w:jc w:val="center"/>
        </w:trPr>
        <w:tc>
          <w:tcPr>
            <w:tcW w:w="2506" w:type="dxa"/>
            <w:gridSpan w:val="2"/>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2018</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250 927,76</w:t>
            </w:r>
          </w:p>
        </w:tc>
      </w:tr>
      <w:tr w:rsidR="008B0052" w:rsidRPr="00802145" w:rsidTr="00DF3241">
        <w:trPr>
          <w:jc w:val="center"/>
        </w:trPr>
        <w:tc>
          <w:tcPr>
            <w:tcW w:w="2506" w:type="dxa"/>
            <w:gridSpan w:val="2"/>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2019</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250 967,99</w:t>
            </w:r>
          </w:p>
        </w:tc>
      </w:tr>
      <w:tr w:rsidR="008B0052" w:rsidRPr="00802145" w:rsidTr="00DF3241">
        <w:trPr>
          <w:jc w:val="center"/>
        </w:trPr>
        <w:tc>
          <w:tcPr>
            <w:tcW w:w="1271" w:type="dxa"/>
            <w:vMerge w:val="restart"/>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Lasy publiczne</w:t>
            </w:r>
          </w:p>
        </w:tc>
        <w:tc>
          <w:tcPr>
            <w:tcW w:w="1235" w:type="dxa"/>
            <w:vMerge w:val="restart"/>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Ogółem</w:t>
            </w: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2015</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238 026,99</w:t>
            </w:r>
          </w:p>
        </w:tc>
      </w:tr>
      <w:tr w:rsidR="008B0052" w:rsidRPr="00802145" w:rsidTr="00DF3241">
        <w:trPr>
          <w:jc w:val="center"/>
        </w:trPr>
        <w:tc>
          <w:tcPr>
            <w:tcW w:w="1271" w:type="dxa"/>
            <w:vMerge/>
            <w:shd w:val="clear" w:color="auto" w:fill="80D219" w:themeFill="accent3" w:themeFillShade="BF"/>
            <w:vAlign w:val="center"/>
          </w:tcPr>
          <w:p w:rsidR="008B0052" w:rsidRPr="00802145" w:rsidRDefault="008B0052" w:rsidP="00DF3241">
            <w:pPr>
              <w:spacing w:before="0" w:after="0"/>
              <w:ind w:firstLine="0"/>
              <w:jc w:val="center"/>
              <w:rPr>
                <w:sz w:val="20"/>
                <w:szCs w:val="20"/>
              </w:rPr>
            </w:pPr>
          </w:p>
        </w:tc>
        <w:tc>
          <w:tcPr>
            <w:tcW w:w="1235" w:type="dxa"/>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2018</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237 971,47</w:t>
            </w:r>
          </w:p>
        </w:tc>
      </w:tr>
      <w:tr w:rsidR="008B0052" w:rsidRPr="00802145" w:rsidTr="00DF3241">
        <w:trPr>
          <w:jc w:val="center"/>
        </w:trPr>
        <w:tc>
          <w:tcPr>
            <w:tcW w:w="1271" w:type="dxa"/>
            <w:vMerge/>
            <w:shd w:val="clear" w:color="auto" w:fill="80D219" w:themeFill="accent3" w:themeFillShade="BF"/>
            <w:vAlign w:val="center"/>
          </w:tcPr>
          <w:p w:rsidR="008B0052" w:rsidRPr="00802145" w:rsidRDefault="008B0052" w:rsidP="00DF3241">
            <w:pPr>
              <w:spacing w:before="0" w:after="0"/>
              <w:ind w:firstLine="0"/>
              <w:jc w:val="center"/>
              <w:rPr>
                <w:sz w:val="20"/>
                <w:szCs w:val="20"/>
              </w:rPr>
            </w:pPr>
          </w:p>
        </w:tc>
        <w:tc>
          <w:tcPr>
            <w:tcW w:w="1235" w:type="dxa"/>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2019</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238 010,74</w:t>
            </w:r>
          </w:p>
        </w:tc>
      </w:tr>
      <w:tr w:rsidR="008B0052" w:rsidRPr="00802145" w:rsidTr="00DF3241">
        <w:trPr>
          <w:jc w:val="center"/>
        </w:trPr>
        <w:tc>
          <w:tcPr>
            <w:tcW w:w="1271" w:type="dxa"/>
            <w:vMerge/>
            <w:shd w:val="clear" w:color="auto" w:fill="80D219" w:themeFill="accent3" w:themeFillShade="BF"/>
            <w:vAlign w:val="center"/>
          </w:tcPr>
          <w:p w:rsidR="008B0052" w:rsidRPr="00802145" w:rsidRDefault="008B0052" w:rsidP="00DF3241">
            <w:pPr>
              <w:spacing w:before="0" w:after="0"/>
              <w:ind w:firstLine="0"/>
              <w:jc w:val="center"/>
              <w:rPr>
                <w:sz w:val="20"/>
                <w:szCs w:val="20"/>
              </w:rPr>
            </w:pPr>
          </w:p>
        </w:tc>
        <w:tc>
          <w:tcPr>
            <w:tcW w:w="1235" w:type="dxa"/>
            <w:vMerge w:val="restart"/>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Skarbu Państwa</w:t>
            </w: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2015</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234 133,52</w:t>
            </w:r>
          </w:p>
        </w:tc>
      </w:tr>
      <w:tr w:rsidR="008B0052" w:rsidRPr="00802145" w:rsidTr="00DF3241">
        <w:trPr>
          <w:jc w:val="center"/>
        </w:trPr>
        <w:tc>
          <w:tcPr>
            <w:tcW w:w="1271" w:type="dxa"/>
            <w:vMerge/>
            <w:shd w:val="clear" w:color="auto" w:fill="80D219" w:themeFill="accent3" w:themeFillShade="BF"/>
            <w:vAlign w:val="center"/>
          </w:tcPr>
          <w:p w:rsidR="008B0052" w:rsidRPr="00802145" w:rsidRDefault="008B0052" w:rsidP="00DF3241">
            <w:pPr>
              <w:spacing w:before="0" w:after="0"/>
              <w:ind w:firstLine="0"/>
              <w:jc w:val="center"/>
              <w:rPr>
                <w:sz w:val="20"/>
                <w:szCs w:val="20"/>
              </w:rPr>
            </w:pPr>
          </w:p>
        </w:tc>
        <w:tc>
          <w:tcPr>
            <w:tcW w:w="1235" w:type="dxa"/>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2018</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234 090,12</w:t>
            </w:r>
          </w:p>
        </w:tc>
      </w:tr>
      <w:tr w:rsidR="008B0052" w:rsidRPr="00802145" w:rsidTr="00DF3241">
        <w:trPr>
          <w:jc w:val="center"/>
        </w:trPr>
        <w:tc>
          <w:tcPr>
            <w:tcW w:w="1271" w:type="dxa"/>
            <w:vMerge/>
            <w:shd w:val="clear" w:color="auto" w:fill="80D219" w:themeFill="accent3" w:themeFillShade="BF"/>
            <w:vAlign w:val="center"/>
          </w:tcPr>
          <w:p w:rsidR="008B0052" w:rsidRPr="00802145" w:rsidRDefault="008B0052" w:rsidP="00DF3241">
            <w:pPr>
              <w:spacing w:before="0" w:after="0"/>
              <w:ind w:firstLine="0"/>
              <w:jc w:val="center"/>
              <w:rPr>
                <w:sz w:val="20"/>
                <w:szCs w:val="20"/>
              </w:rPr>
            </w:pPr>
          </w:p>
        </w:tc>
        <w:tc>
          <w:tcPr>
            <w:tcW w:w="1235" w:type="dxa"/>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2019</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234 120,35</w:t>
            </w:r>
          </w:p>
        </w:tc>
      </w:tr>
      <w:tr w:rsidR="008B0052" w:rsidRPr="00802145" w:rsidTr="00DF3241">
        <w:trPr>
          <w:jc w:val="center"/>
        </w:trPr>
        <w:tc>
          <w:tcPr>
            <w:tcW w:w="1271" w:type="dxa"/>
            <w:vMerge/>
            <w:shd w:val="clear" w:color="auto" w:fill="80D219" w:themeFill="accent3" w:themeFillShade="BF"/>
            <w:vAlign w:val="center"/>
          </w:tcPr>
          <w:p w:rsidR="008B0052" w:rsidRPr="00802145" w:rsidRDefault="008B0052" w:rsidP="00DF3241">
            <w:pPr>
              <w:spacing w:before="0" w:after="0"/>
              <w:ind w:firstLine="0"/>
              <w:jc w:val="center"/>
              <w:rPr>
                <w:sz w:val="20"/>
                <w:szCs w:val="20"/>
              </w:rPr>
            </w:pPr>
          </w:p>
        </w:tc>
        <w:tc>
          <w:tcPr>
            <w:tcW w:w="1235" w:type="dxa"/>
            <w:vMerge w:val="restart"/>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gminne</w:t>
            </w: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2015</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1 494,93</w:t>
            </w:r>
          </w:p>
        </w:tc>
      </w:tr>
      <w:tr w:rsidR="008B0052" w:rsidRPr="00802145" w:rsidTr="00DF3241">
        <w:trPr>
          <w:jc w:val="center"/>
        </w:trPr>
        <w:tc>
          <w:tcPr>
            <w:tcW w:w="1271" w:type="dxa"/>
            <w:vMerge/>
            <w:shd w:val="clear" w:color="auto" w:fill="80D219" w:themeFill="accent3" w:themeFillShade="BF"/>
            <w:vAlign w:val="center"/>
          </w:tcPr>
          <w:p w:rsidR="008B0052" w:rsidRPr="00802145" w:rsidRDefault="008B0052" w:rsidP="00DF3241">
            <w:pPr>
              <w:spacing w:before="0" w:after="0"/>
              <w:ind w:firstLine="0"/>
              <w:jc w:val="center"/>
              <w:rPr>
                <w:sz w:val="20"/>
                <w:szCs w:val="20"/>
              </w:rPr>
            </w:pPr>
          </w:p>
        </w:tc>
        <w:tc>
          <w:tcPr>
            <w:tcW w:w="1235" w:type="dxa"/>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2018</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1 482,81</w:t>
            </w:r>
          </w:p>
        </w:tc>
      </w:tr>
      <w:tr w:rsidR="008B0052" w:rsidRPr="00802145" w:rsidTr="00DF3241">
        <w:trPr>
          <w:jc w:val="center"/>
        </w:trPr>
        <w:tc>
          <w:tcPr>
            <w:tcW w:w="1271" w:type="dxa"/>
            <w:vMerge/>
            <w:shd w:val="clear" w:color="auto" w:fill="80D219" w:themeFill="accent3" w:themeFillShade="BF"/>
            <w:vAlign w:val="center"/>
          </w:tcPr>
          <w:p w:rsidR="008B0052" w:rsidRPr="00802145" w:rsidRDefault="008B0052" w:rsidP="00DF3241">
            <w:pPr>
              <w:spacing w:before="0" w:after="0"/>
              <w:ind w:firstLine="0"/>
              <w:jc w:val="center"/>
              <w:rPr>
                <w:sz w:val="20"/>
                <w:szCs w:val="20"/>
              </w:rPr>
            </w:pPr>
          </w:p>
        </w:tc>
        <w:tc>
          <w:tcPr>
            <w:tcW w:w="1235" w:type="dxa"/>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2019</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1 489,56</w:t>
            </w:r>
          </w:p>
        </w:tc>
      </w:tr>
      <w:tr w:rsidR="008B0052" w:rsidRPr="00802145" w:rsidTr="00DF3241">
        <w:trPr>
          <w:jc w:val="center"/>
        </w:trPr>
        <w:tc>
          <w:tcPr>
            <w:tcW w:w="2506" w:type="dxa"/>
            <w:gridSpan w:val="2"/>
            <w:vMerge w:val="restart"/>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Lasy prywatne ogółem</w:t>
            </w: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2015</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12 409,14</w:t>
            </w:r>
          </w:p>
        </w:tc>
      </w:tr>
      <w:tr w:rsidR="008B0052" w:rsidRPr="00802145" w:rsidTr="00DF3241">
        <w:trPr>
          <w:jc w:val="center"/>
        </w:trPr>
        <w:tc>
          <w:tcPr>
            <w:tcW w:w="2506" w:type="dxa"/>
            <w:gridSpan w:val="2"/>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2018</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12 956,29</w:t>
            </w:r>
          </w:p>
        </w:tc>
      </w:tr>
      <w:tr w:rsidR="008B0052" w:rsidRPr="00802145" w:rsidTr="00DF3241">
        <w:trPr>
          <w:jc w:val="center"/>
        </w:trPr>
        <w:tc>
          <w:tcPr>
            <w:tcW w:w="2506" w:type="dxa"/>
            <w:gridSpan w:val="2"/>
            <w:vMerge/>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p>
        </w:tc>
        <w:tc>
          <w:tcPr>
            <w:tcW w:w="697" w:type="dxa"/>
            <w:shd w:val="clear" w:color="auto" w:fill="80D219" w:themeFill="accent3" w:themeFillShade="BF"/>
            <w:vAlign w:val="center"/>
          </w:tcPr>
          <w:p w:rsidR="008B0052" w:rsidRPr="00802145" w:rsidRDefault="008B0052" w:rsidP="00DF3241">
            <w:pPr>
              <w:spacing w:before="0" w:after="0"/>
              <w:ind w:firstLine="0"/>
              <w:jc w:val="center"/>
              <w:rPr>
                <w:b/>
                <w:bCs/>
                <w:sz w:val="20"/>
                <w:szCs w:val="20"/>
              </w:rPr>
            </w:pPr>
            <w:r w:rsidRPr="00802145">
              <w:rPr>
                <w:b/>
                <w:bCs/>
                <w:sz w:val="20"/>
                <w:szCs w:val="20"/>
              </w:rPr>
              <w:t>2019</w:t>
            </w:r>
          </w:p>
        </w:tc>
        <w:tc>
          <w:tcPr>
            <w:tcW w:w="540" w:type="dxa"/>
            <w:vMerge/>
          </w:tcPr>
          <w:p w:rsidR="008B0052" w:rsidRPr="00802145" w:rsidRDefault="008B0052" w:rsidP="00DF3241">
            <w:pPr>
              <w:spacing w:before="0" w:after="0"/>
              <w:ind w:firstLine="0"/>
              <w:jc w:val="center"/>
              <w:rPr>
                <w:sz w:val="20"/>
                <w:szCs w:val="20"/>
              </w:rPr>
            </w:pPr>
          </w:p>
        </w:tc>
        <w:tc>
          <w:tcPr>
            <w:tcW w:w="1219" w:type="dxa"/>
            <w:vAlign w:val="center"/>
          </w:tcPr>
          <w:p w:rsidR="008B0052" w:rsidRPr="00802145" w:rsidRDefault="008B0052" w:rsidP="00DF3241">
            <w:pPr>
              <w:spacing w:before="0" w:after="0"/>
              <w:ind w:firstLine="0"/>
              <w:jc w:val="center"/>
              <w:rPr>
                <w:sz w:val="20"/>
                <w:szCs w:val="20"/>
              </w:rPr>
            </w:pPr>
            <w:r w:rsidRPr="00802145">
              <w:rPr>
                <w:sz w:val="20"/>
                <w:szCs w:val="20"/>
              </w:rPr>
              <w:t>12 957,25</w:t>
            </w:r>
          </w:p>
        </w:tc>
      </w:tr>
    </w:tbl>
    <w:p w:rsidR="008B0052" w:rsidRDefault="008B0052" w:rsidP="008B0052">
      <w:pPr>
        <w:pStyle w:val="rdo0"/>
      </w:pPr>
      <w:r>
        <w:t>Źródło: Bank Danych Lokalnych GUS (dostęp dnia 15.02.2021 r.)</w:t>
      </w:r>
    </w:p>
    <w:p w:rsidR="008B0052" w:rsidRDefault="008B0052" w:rsidP="008B0052">
      <w:r>
        <w:t>W lasach będących pod zarządem Lasów Państwowych (LP), w latach 2018-2019, podobnie jak w 2015 roku, największy udział miały lasy ochronne. Stanowiły one w raportowanych latach 71,5% powierzchni lasów, podczas gdy udział lasów gospodarczych wynosił 28,2%. W stosunki do roku bazowego udział lasów ochronnych nieznacznie spadł, natomiast wzrósł udział lasów gospodarczych.</w:t>
      </w:r>
    </w:p>
    <w:p w:rsidR="008B0052" w:rsidRDefault="008B0052" w:rsidP="008B0052">
      <w:bookmarkStart w:id="124" w:name="_Hlk66701181"/>
      <w:r>
        <w:t>Lasy ochronne cechują się różnymi kategoriami ochronności - największą część stanowią tu lasy uszkodzone przez przemysł (35,6% powierzchni lasów pod zarządem LP) oraz lasy wodochronne (25,4%). Najmniejszy udział powierzchniowy mają lasy cenne przyrodniczo (0,1%), ostoje zwierząt chronionych (0,4%) oraz lasy na stałych powierzchniach badawczych (0,5%). Stan ten utrzymywał się na niezmiennie w latach 2018 i 2019. Udział poszczególnych kategorii ochronności lasów województwa opolskiego przedstawia poniższy wykres.</w:t>
      </w:r>
    </w:p>
    <w:p w:rsidR="008B0052" w:rsidRDefault="008B0052" w:rsidP="00F96BBF">
      <w:pPr>
        <w:pStyle w:val="Legenda"/>
      </w:pPr>
      <w:bookmarkStart w:id="125" w:name="_Toc73082853"/>
      <w:bookmarkEnd w:id="124"/>
      <w:r>
        <w:lastRenderedPageBreak/>
        <w:t>Lasy województwa opolskiego według ich funkcji</w:t>
      </w:r>
      <w:bookmarkEnd w:id="125"/>
    </w:p>
    <w:tbl>
      <w:tblPr>
        <w:tblStyle w:val="Tabela-Siatka"/>
        <w:tblW w:w="0" w:type="auto"/>
        <w:jc w:val="center"/>
        <w:tblLook w:val="04A0"/>
      </w:tblPr>
      <w:tblGrid>
        <w:gridCol w:w="1254"/>
        <w:gridCol w:w="1326"/>
        <w:gridCol w:w="1385"/>
        <w:gridCol w:w="1326"/>
        <w:gridCol w:w="1385"/>
        <w:gridCol w:w="1326"/>
        <w:gridCol w:w="1385"/>
      </w:tblGrid>
      <w:tr w:rsidR="008B0052" w:rsidRPr="00802145" w:rsidTr="00E54675">
        <w:trPr>
          <w:jc w:val="center"/>
        </w:trPr>
        <w:tc>
          <w:tcPr>
            <w:tcW w:w="1219" w:type="dxa"/>
            <w:vMerge w:val="restart"/>
            <w:shd w:val="clear" w:color="auto" w:fill="80D219" w:themeFill="accent3" w:themeFillShade="BF"/>
            <w:vAlign w:val="center"/>
          </w:tcPr>
          <w:p w:rsidR="008B0052" w:rsidRPr="00802145" w:rsidRDefault="008B0052" w:rsidP="00E54675">
            <w:pPr>
              <w:spacing w:before="0" w:after="0"/>
              <w:ind w:firstLine="0"/>
              <w:rPr>
                <w:b/>
                <w:bCs/>
                <w:sz w:val="20"/>
                <w:szCs w:val="20"/>
              </w:rPr>
            </w:pPr>
          </w:p>
        </w:tc>
        <w:tc>
          <w:tcPr>
            <w:tcW w:w="2451" w:type="dxa"/>
            <w:gridSpan w:val="2"/>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2015</w:t>
            </w:r>
          </w:p>
        </w:tc>
        <w:tc>
          <w:tcPr>
            <w:tcW w:w="2451" w:type="dxa"/>
            <w:gridSpan w:val="2"/>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2018</w:t>
            </w:r>
          </w:p>
        </w:tc>
        <w:tc>
          <w:tcPr>
            <w:tcW w:w="2451" w:type="dxa"/>
            <w:gridSpan w:val="2"/>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2019</w:t>
            </w:r>
          </w:p>
        </w:tc>
      </w:tr>
      <w:tr w:rsidR="008B0052" w:rsidRPr="00802145" w:rsidTr="00E54675">
        <w:trPr>
          <w:jc w:val="center"/>
        </w:trPr>
        <w:tc>
          <w:tcPr>
            <w:tcW w:w="1219" w:type="dxa"/>
            <w:vMerge/>
            <w:shd w:val="clear" w:color="auto" w:fill="80D219" w:themeFill="accent3" w:themeFillShade="BF"/>
            <w:vAlign w:val="center"/>
          </w:tcPr>
          <w:p w:rsidR="008B0052" w:rsidRPr="00802145" w:rsidRDefault="008B0052" w:rsidP="00E54675">
            <w:pPr>
              <w:spacing w:before="0" w:after="0"/>
              <w:ind w:firstLine="0"/>
              <w:rPr>
                <w:b/>
                <w:bCs/>
                <w:sz w:val="20"/>
                <w:szCs w:val="20"/>
              </w:rPr>
            </w:pPr>
          </w:p>
        </w:tc>
        <w:tc>
          <w:tcPr>
            <w:tcW w:w="1220" w:type="dxa"/>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Powierzchnia [ha]</w:t>
            </w:r>
          </w:p>
        </w:tc>
        <w:tc>
          <w:tcPr>
            <w:tcW w:w="1231" w:type="dxa"/>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Udział w całkowitej powierzchni leśnej województwa</w:t>
            </w:r>
          </w:p>
        </w:tc>
        <w:tc>
          <w:tcPr>
            <w:tcW w:w="1220" w:type="dxa"/>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Powierzchnia [ha]</w:t>
            </w:r>
          </w:p>
        </w:tc>
        <w:tc>
          <w:tcPr>
            <w:tcW w:w="1231" w:type="dxa"/>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Udział w całkowitej powierzchni leśnej województwa</w:t>
            </w:r>
          </w:p>
        </w:tc>
        <w:tc>
          <w:tcPr>
            <w:tcW w:w="1220" w:type="dxa"/>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Powierzchnia [ha]</w:t>
            </w:r>
          </w:p>
        </w:tc>
        <w:tc>
          <w:tcPr>
            <w:tcW w:w="1231" w:type="dxa"/>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Udział w całkowitej powierzchni leśnej województwa</w:t>
            </w:r>
          </w:p>
        </w:tc>
      </w:tr>
      <w:tr w:rsidR="008B0052" w:rsidRPr="00802145" w:rsidTr="00E54675">
        <w:trPr>
          <w:jc w:val="center"/>
        </w:trPr>
        <w:tc>
          <w:tcPr>
            <w:tcW w:w="1219" w:type="dxa"/>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Rezerwaty</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B0052" w:rsidRPr="00802145" w:rsidRDefault="008B0052" w:rsidP="00E54675">
            <w:pPr>
              <w:ind w:firstLine="0"/>
              <w:jc w:val="center"/>
              <w:rPr>
                <w:sz w:val="20"/>
                <w:szCs w:val="20"/>
              </w:rPr>
            </w:pPr>
            <w:r w:rsidRPr="00802145">
              <w:rPr>
                <w:rFonts w:cs="Calibri"/>
                <w:color w:val="000000"/>
                <w:sz w:val="20"/>
                <w:szCs w:val="20"/>
              </w:rPr>
              <w:t>777</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0,3%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728</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0,3%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782</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0,3%</w:t>
            </w:r>
          </w:p>
        </w:tc>
      </w:tr>
      <w:tr w:rsidR="008B0052" w:rsidRPr="00802145" w:rsidTr="00E54675">
        <w:trPr>
          <w:jc w:val="center"/>
        </w:trPr>
        <w:tc>
          <w:tcPr>
            <w:tcW w:w="1219" w:type="dxa"/>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Lasy ochronne</w:t>
            </w:r>
          </w:p>
        </w:tc>
        <w:tc>
          <w:tcPr>
            <w:tcW w:w="1220"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166440</w:t>
            </w:r>
          </w:p>
        </w:tc>
        <w:tc>
          <w:tcPr>
            <w:tcW w:w="1231"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71,7%</w:t>
            </w:r>
          </w:p>
        </w:tc>
        <w:tc>
          <w:tcPr>
            <w:tcW w:w="1220"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166361</w:t>
            </w:r>
          </w:p>
        </w:tc>
        <w:tc>
          <w:tcPr>
            <w:tcW w:w="1231"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71,5%</w:t>
            </w:r>
          </w:p>
        </w:tc>
        <w:tc>
          <w:tcPr>
            <w:tcW w:w="1220"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166458</w:t>
            </w:r>
          </w:p>
        </w:tc>
        <w:tc>
          <w:tcPr>
            <w:tcW w:w="1231"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71,5%</w:t>
            </w:r>
          </w:p>
        </w:tc>
      </w:tr>
      <w:tr w:rsidR="008B0052" w:rsidRPr="00802145" w:rsidTr="00E54675">
        <w:trPr>
          <w:jc w:val="center"/>
        </w:trPr>
        <w:tc>
          <w:tcPr>
            <w:tcW w:w="1219" w:type="dxa"/>
            <w:shd w:val="clear" w:color="auto" w:fill="80D219" w:themeFill="accent3" w:themeFillShade="BF"/>
            <w:vAlign w:val="center"/>
          </w:tcPr>
          <w:p w:rsidR="008B0052" w:rsidRPr="00802145" w:rsidRDefault="008B0052" w:rsidP="00E54675">
            <w:pPr>
              <w:spacing w:before="0" w:after="0"/>
              <w:ind w:firstLine="0"/>
              <w:jc w:val="center"/>
              <w:rPr>
                <w:b/>
                <w:bCs/>
                <w:sz w:val="20"/>
                <w:szCs w:val="20"/>
              </w:rPr>
            </w:pPr>
            <w:r w:rsidRPr="00802145">
              <w:rPr>
                <w:b/>
                <w:bCs/>
                <w:sz w:val="20"/>
                <w:szCs w:val="20"/>
              </w:rPr>
              <w:t>Lasy gospodarcze</w:t>
            </w:r>
          </w:p>
        </w:tc>
        <w:tc>
          <w:tcPr>
            <w:tcW w:w="1220"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65187</w:t>
            </w:r>
          </w:p>
        </w:tc>
        <w:tc>
          <w:tcPr>
            <w:tcW w:w="1231"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28,0%</w:t>
            </w:r>
          </w:p>
        </w:tc>
        <w:tc>
          <w:tcPr>
            <w:tcW w:w="1220"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65607</w:t>
            </w:r>
          </w:p>
        </w:tc>
        <w:tc>
          <w:tcPr>
            <w:tcW w:w="1231"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28,2%</w:t>
            </w:r>
          </w:p>
        </w:tc>
        <w:tc>
          <w:tcPr>
            <w:tcW w:w="1220"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65646</w:t>
            </w:r>
          </w:p>
        </w:tc>
        <w:tc>
          <w:tcPr>
            <w:tcW w:w="1231" w:type="dxa"/>
            <w:tcBorders>
              <w:top w:val="nil"/>
              <w:left w:val="single" w:sz="4" w:space="0" w:color="auto"/>
              <w:bottom w:val="single" w:sz="4" w:space="0" w:color="auto"/>
              <w:right w:val="single" w:sz="4" w:space="0" w:color="auto"/>
            </w:tcBorders>
            <w:shd w:val="clear" w:color="auto" w:fill="auto"/>
            <w:vAlign w:val="center"/>
          </w:tcPr>
          <w:p w:rsidR="008B0052" w:rsidRPr="00802145" w:rsidRDefault="008B0052" w:rsidP="00E54675">
            <w:pPr>
              <w:spacing w:before="0" w:after="0"/>
              <w:ind w:firstLine="0"/>
              <w:jc w:val="center"/>
              <w:rPr>
                <w:sz w:val="20"/>
                <w:szCs w:val="20"/>
              </w:rPr>
            </w:pPr>
            <w:r w:rsidRPr="00802145">
              <w:rPr>
                <w:rFonts w:cs="Calibri"/>
                <w:color w:val="000000"/>
                <w:sz w:val="20"/>
                <w:szCs w:val="20"/>
              </w:rPr>
              <w:t>28,2%</w:t>
            </w:r>
          </w:p>
        </w:tc>
      </w:tr>
    </w:tbl>
    <w:p w:rsidR="008B0052" w:rsidRDefault="008B0052" w:rsidP="008B0052">
      <w:pPr>
        <w:pStyle w:val="rdo0"/>
      </w:pPr>
      <w:r>
        <w:t>Źródło: Wyniki aktualizacji stanu powierzchni leśnej i zasobów drzewnych w Lasach Państwowych na dzień 1 stycznia 2016 r.;</w:t>
      </w:r>
      <w:r w:rsidRPr="007C0636">
        <w:t xml:space="preserve"> </w:t>
      </w:r>
      <w:r>
        <w:t xml:space="preserve">Wyniki aktualizacji stanu powierzchni leśnej i zasobów drzewnych w Lasach Państwowych na dzień 1 stycznia 2019 r.; </w:t>
      </w:r>
      <w:bookmarkStart w:id="126" w:name="_Hlk66701436"/>
      <w:r>
        <w:t>Wyniki aktualizacji stanu powierzchni leśnej i zasobów drzewnych w Lasach Państwowych na dzień 1 stycznia 2020 r.</w:t>
      </w:r>
      <w:bookmarkEnd w:id="126"/>
    </w:p>
    <w:p w:rsidR="008B0052" w:rsidRDefault="008B0052" w:rsidP="008B0052">
      <w:pPr>
        <w:pStyle w:val="rdo0"/>
      </w:pPr>
    </w:p>
    <w:p w:rsidR="008B0052" w:rsidRPr="00AE3CA9" w:rsidRDefault="008B0052" w:rsidP="008B0052">
      <w:r>
        <w:rPr>
          <w:noProof/>
          <w:lang w:eastAsia="pl-PL"/>
        </w:rPr>
        <w:drawing>
          <wp:inline distT="0" distB="0" distL="0" distR="0">
            <wp:extent cx="5781676" cy="3943350"/>
            <wp:effectExtent l="0" t="0" r="9525" b="0"/>
            <wp:docPr id="7" name="Wykres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10BB323-D53E-4720-BF25-FE5D0D158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B0052" w:rsidRDefault="008B0052" w:rsidP="008B0052">
      <w:pPr>
        <w:pStyle w:val="ryc"/>
        <w:rPr>
          <w:shd w:val="clear" w:color="auto" w:fill="FFFFFF"/>
        </w:rPr>
      </w:pPr>
      <w:bookmarkStart w:id="127" w:name="_Toc73082896"/>
      <w:r>
        <w:rPr>
          <w:shd w:val="clear" w:color="auto" w:fill="FFFFFF"/>
        </w:rPr>
        <w:t>Udział poszczególnych kategorii lasów ochronnych w łącznej powierzchni lasów będących w zarządzie Lasów Państwowych w województwie opolskim w latach 2018 i 2019</w:t>
      </w:r>
      <w:bookmarkEnd w:id="127"/>
    </w:p>
    <w:p w:rsidR="008B0052" w:rsidRDefault="008B0052" w:rsidP="008B0052">
      <w:pPr>
        <w:pStyle w:val="rdo0"/>
      </w:pPr>
      <w:r>
        <w:rPr>
          <w:rFonts w:cs="Arial"/>
          <w:shd w:val="clear" w:color="auto" w:fill="FFFFFF"/>
        </w:rPr>
        <w:t xml:space="preserve">Źródło:  </w:t>
      </w:r>
      <w:r>
        <w:t>Wyniki aktualizacji stanu powierzchni leśnej i zasobów drzewnych w Lasach Państwowych na dzień 1 stycznia 2019r.; Wyniki aktualizacji stanu powierzchni leśnej i zasobów drzewnych w Lasach Państwowych na dzień 1 stycznia 2020r.</w:t>
      </w:r>
    </w:p>
    <w:p w:rsidR="006D36AF" w:rsidRDefault="00B66EE9" w:rsidP="003C7B40">
      <w:pPr>
        <w:jc w:val="center"/>
      </w:pPr>
      <w:r>
        <w:rPr>
          <w:noProof/>
          <w:lang w:eastAsia="pl-PL"/>
        </w:rPr>
        <w:lastRenderedPageBreak/>
        <w:drawing>
          <wp:inline distT="0" distB="0" distL="0" distR="0">
            <wp:extent cx="5910147" cy="8360546"/>
            <wp:effectExtent l="0" t="0" r="0" b="0"/>
            <wp:docPr id="44" name="Obraz 4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Obraz zawierający mapa&#10;&#10;Opis wygenerowany automatycznie"/>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1436" cy="8362369"/>
                    </a:xfrm>
                    <a:prstGeom prst="rect">
                      <a:avLst/>
                    </a:prstGeom>
                  </pic:spPr>
                </pic:pic>
              </a:graphicData>
            </a:graphic>
          </wp:inline>
        </w:drawing>
      </w:r>
    </w:p>
    <w:p w:rsidR="00EB07D5" w:rsidRDefault="00EB07D5" w:rsidP="00EB07D5">
      <w:pPr>
        <w:pStyle w:val="ryc"/>
      </w:pPr>
      <w:bookmarkStart w:id="128" w:name="_Toc73082897"/>
      <w:r>
        <w:t>Lesistość w powiatach województwa opolskiego</w:t>
      </w:r>
      <w:bookmarkEnd w:id="128"/>
    </w:p>
    <w:p w:rsidR="00A4165A" w:rsidRDefault="00A4165A" w:rsidP="00A4165A">
      <w:pPr>
        <w:pStyle w:val="Nagwek3"/>
        <w:jc w:val="left"/>
        <w:rPr>
          <w:shd w:val="clear" w:color="auto" w:fill="FFFFFF"/>
        </w:rPr>
      </w:pPr>
      <w:bookmarkStart w:id="129" w:name="_Toc71549845"/>
      <w:r>
        <w:rPr>
          <w:shd w:val="clear" w:color="auto" w:fill="FFFFFF"/>
        </w:rPr>
        <w:lastRenderedPageBreak/>
        <w:t>3.8.3. Zieleń urządzona</w:t>
      </w:r>
      <w:bookmarkEnd w:id="129"/>
    </w:p>
    <w:p w:rsidR="009408E6" w:rsidRPr="005E3168" w:rsidRDefault="00650986" w:rsidP="005E3168">
      <w:r>
        <w:t>W województwie opolskim przybywa terenów zielonych, na co wskazuje przyrost powierzchni pokrytej zielenią urządzoną, który między rokiem 2015 a 2019 wyn</w:t>
      </w:r>
      <w:r w:rsidR="00A27ACA">
        <w:t>iósł</w:t>
      </w:r>
      <w:r>
        <w:t xml:space="preserve"> 150,17 ha. Według danych GUS w 2018 roku na terenie województwa znajdowało się 2 595,56 ha terenów z zielenią urządzoną</w:t>
      </w:r>
      <w:r w:rsidR="008C3664">
        <w:t>, co stanowiło 0,28% powierzchni województwa</w:t>
      </w:r>
      <w:r>
        <w:t>, natomiast w 2019 roku powierzchnia ta wzrosła do 2 633,78 ha</w:t>
      </w:r>
      <w:r w:rsidR="008C3664">
        <w:t xml:space="preserve"> (0,28% powierzchni województwa)</w:t>
      </w:r>
      <w:r>
        <w:t xml:space="preserve">. </w:t>
      </w:r>
      <w:r w:rsidR="00A27ACA">
        <w:t xml:space="preserve">Należy mieć na uwadze, iż tego typu tereny są charakterystyczne raczej dla obszarów miejskich, gdzie oprócz spełniania funkcji estetycznej, stanowią także barierę ochronną przed hałasem komunikacyjnym oraz chronią przed negatywnymi skutkami zmian klimatu </w:t>
      </w:r>
      <w:r w:rsidR="00BD3BBF">
        <w:t xml:space="preserve">zapewniając ocienienie. </w:t>
      </w:r>
      <w:r>
        <w:t xml:space="preserve">W 2019 roku </w:t>
      </w:r>
      <w:r w:rsidR="008C3664">
        <w:t>największy udział w powierzchni terenów zielonych stanowiły parki spacerowo-wypoczynkowe (38,1%), z kolei najmniejszą powierzchnię łączną zajmują zieleńce (8,9%).</w:t>
      </w:r>
    </w:p>
    <w:p w:rsidR="00A4165A" w:rsidRDefault="005E3168" w:rsidP="00F96BBF">
      <w:pPr>
        <w:pStyle w:val="Legenda"/>
      </w:pPr>
      <w:bookmarkStart w:id="130" w:name="_Toc73082854"/>
      <w:r>
        <w:t>Tereny zieleni w województwie opolskim w latach 2015, 2018 i 2019</w:t>
      </w:r>
      <w:bookmarkEnd w:id="130"/>
    </w:p>
    <w:tbl>
      <w:tblPr>
        <w:tblStyle w:val="Tabela-Siatka"/>
        <w:tblW w:w="0" w:type="auto"/>
        <w:tblInd w:w="2122" w:type="dxa"/>
        <w:tblLook w:val="04A0"/>
      </w:tblPr>
      <w:tblGrid>
        <w:gridCol w:w="1984"/>
        <w:gridCol w:w="673"/>
        <w:gridCol w:w="712"/>
        <w:gridCol w:w="1523"/>
      </w:tblGrid>
      <w:tr w:rsidR="00A4165A" w:rsidRPr="00802145" w:rsidTr="00650986">
        <w:tc>
          <w:tcPr>
            <w:tcW w:w="2657" w:type="dxa"/>
            <w:gridSpan w:val="2"/>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4" w:type="dxa"/>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r w:rsidRPr="00802145">
              <w:rPr>
                <w:b/>
                <w:bCs/>
                <w:sz w:val="20"/>
                <w:szCs w:val="20"/>
              </w:rPr>
              <w:t>Sztuki</w:t>
            </w:r>
          </w:p>
        </w:tc>
        <w:tc>
          <w:tcPr>
            <w:tcW w:w="1523" w:type="dxa"/>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r w:rsidRPr="00802145">
              <w:rPr>
                <w:b/>
                <w:bCs/>
                <w:sz w:val="20"/>
                <w:szCs w:val="20"/>
              </w:rPr>
              <w:t>Powierzchnia [ha]</w:t>
            </w:r>
          </w:p>
        </w:tc>
      </w:tr>
      <w:tr w:rsidR="00A4165A" w:rsidRPr="00802145" w:rsidTr="00650986">
        <w:tc>
          <w:tcPr>
            <w:tcW w:w="1984" w:type="dxa"/>
            <w:vMerge w:val="restart"/>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r w:rsidRPr="00802145">
              <w:rPr>
                <w:b/>
                <w:bCs/>
                <w:sz w:val="20"/>
                <w:szCs w:val="20"/>
              </w:rPr>
              <w:t>Parki spacerowo-wypoczynkowe</w:t>
            </w:r>
          </w:p>
        </w:tc>
        <w:tc>
          <w:tcPr>
            <w:tcW w:w="673" w:type="dxa"/>
            <w:vAlign w:val="center"/>
          </w:tcPr>
          <w:p w:rsidR="00A4165A" w:rsidRPr="00802145" w:rsidRDefault="00A4165A" w:rsidP="00A4165A">
            <w:pPr>
              <w:spacing w:before="0" w:after="0"/>
              <w:ind w:firstLine="0"/>
              <w:jc w:val="center"/>
              <w:rPr>
                <w:b/>
                <w:bCs/>
                <w:sz w:val="20"/>
                <w:szCs w:val="20"/>
              </w:rPr>
            </w:pPr>
            <w:r w:rsidRPr="00802145">
              <w:rPr>
                <w:b/>
                <w:bCs/>
                <w:sz w:val="20"/>
                <w:szCs w:val="20"/>
              </w:rPr>
              <w:t>2015</w:t>
            </w:r>
          </w:p>
        </w:tc>
        <w:tc>
          <w:tcPr>
            <w:tcW w:w="674" w:type="dxa"/>
            <w:vAlign w:val="center"/>
          </w:tcPr>
          <w:p w:rsidR="00A4165A" w:rsidRPr="00802145" w:rsidRDefault="00A4165A" w:rsidP="00A4165A">
            <w:pPr>
              <w:spacing w:before="0" w:after="0"/>
              <w:ind w:firstLine="0"/>
              <w:jc w:val="center"/>
              <w:rPr>
                <w:sz w:val="20"/>
                <w:szCs w:val="20"/>
              </w:rPr>
            </w:pPr>
            <w:r w:rsidRPr="00802145">
              <w:rPr>
                <w:sz w:val="20"/>
                <w:szCs w:val="20"/>
              </w:rPr>
              <w:t>77</w:t>
            </w:r>
          </w:p>
        </w:tc>
        <w:tc>
          <w:tcPr>
            <w:tcW w:w="1523" w:type="dxa"/>
            <w:vAlign w:val="center"/>
          </w:tcPr>
          <w:p w:rsidR="00A4165A" w:rsidRPr="00802145" w:rsidRDefault="00A4165A" w:rsidP="00A4165A">
            <w:pPr>
              <w:spacing w:before="0" w:after="0"/>
              <w:ind w:firstLine="0"/>
              <w:jc w:val="center"/>
              <w:rPr>
                <w:sz w:val="20"/>
                <w:szCs w:val="20"/>
              </w:rPr>
            </w:pPr>
            <w:r w:rsidRPr="00802145">
              <w:rPr>
                <w:rFonts w:cs="Arial"/>
                <w:color w:val="333333"/>
                <w:sz w:val="20"/>
                <w:szCs w:val="20"/>
                <w:shd w:val="clear" w:color="auto" w:fill="FFFFFF"/>
              </w:rPr>
              <w:t>914,25</w:t>
            </w:r>
          </w:p>
        </w:tc>
      </w:tr>
      <w:tr w:rsidR="00A4165A" w:rsidRPr="00802145" w:rsidTr="00650986">
        <w:tc>
          <w:tcPr>
            <w:tcW w:w="1984" w:type="dxa"/>
            <w:vMerge/>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vAlign w:val="center"/>
          </w:tcPr>
          <w:p w:rsidR="00A4165A" w:rsidRPr="00802145" w:rsidRDefault="00A4165A" w:rsidP="00A4165A">
            <w:pPr>
              <w:spacing w:before="0" w:after="0"/>
              <w:ind w:firstLine="0"/>
              <w:jc w:val="center"/>
              <w:rPr>
                <w:b/>
                <w:bCs/>
                <w:sz w:val="20"/>
                <w:szCs w:val="20"/>
              </w:rPr>
            </w:pPr>
            <w:r w:rsidRPr="00802145">
              <w:rPr>
                <w:b/>
                <w:bCs/>
                <w:sz w:val="20"/>
                <w:szCs w:val="20"/>
              </w:rPr>
              <w:t>2018</w:t>
            </w:r>
          </w:p>
        </w:tc>
        <w:tc>
          <w:tcPr>
            <w:tcW w:w="674" w:type="dxa"/>
            <w:vAlign w:val="center"/>
          </w:tcPr>
          <w:p w:rsidR="00A4165A" w:rsidRPr="00802145" w:rsidRDefault="00A4165A" w:rsidP="00A4165A">
            <w:pPr>
              <w:spacing w:before="0" w:after="0"/>
              <w:ind w:firstLine="0"/>
              <w:jc w:val="center"/>
              <w:rPr>
                <w:sz w:val="20"/>
                <w:szCs w:val="20"/>
              </w:rPr>
            </w:pPr>
            <w:r w:rsidRPr="00802145">
              <w:rPr>
                <w:sz w:val="20"/>
                <w:szCs w:val="20"/>
              </w:rPr>
              <w:t>80</w:t>
            </w:r>
          </w:p>
        </w:tc>
        <w:tc>
          <w:tcPr>
            <w:tcW w:w="1523" w:type="dxa"/>
            <w:vAlign w:val="center"/>
          </w:tcPr>
          <w:p w:rsidR="00A4165A" w:rsidRPr="00802145" w:rsidRDefault="00A4165A" w:rsidP="00A4165A">
            <w:pPr>
              <w:spacing w:before="0" w:after="0"/>
              <w:ind w:firstLine="0"/>
              <w:jc w:val="center"/>
              <w:rPr>
                <w:sz w:val="20"/>
                <w:szCs w:val="20"/>
              </w:rPr>
            </w:pPr>
            <w:r w:rsidRPr="00802145">
              <w:rPr>
                <w:rFonts w:cs="Arial"/>
                <w:color w:val="333333"/>
                <w:sz w:val="20"/>
                <w:szCs w:val="20"/>
                <w:shd w:val="clear" w:color="auto" w:fill="FFFFFF"/>
              </w:rPr>
              <w:t>965,25</w:t>
            </w:r>
          </w:p>
        </w:tc>
      </w:tr>
      <w:tr w:rsidR="00A4165A" w:rsidRPr="00802145" w:rsidTr="00650986">
        <w:tc>
          <w:tcPr>
            <w:tcW w:w="1984" w:type="dxa"/>
            <w:vMerge/>
            <w:tcBorders>
              <w:bottom w:val="single" w:sz="12" w:space="0" w:color="auto"/>
            </w:tcBorders>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tcBorders>
              <w:bottom w:val="single" w:sz="12" w:space="0" w:color="auto"/>
            </w:tcBorders>
            <w:vAlign w:val="center"/>
          </w:tcPr>
          <w:p w:rsidR="00A4165A" w:rsidRPr="00802145" w:rsidRDefault="00A4165A" w:rsidP="00A4165A">
            <w:pPr>
              <w:spacing w:before="0" w:after="0"/>
              <w:ind w:firstLine="0"/>
              <w:jc w:val="center"/>
              <w:rPr>
                <w:b/>
                <w:bCs/>
                <w:sz w:val="20"/>
                <w:szCs w:val="20"/>
              </w:rPr>
            </w:pPr>
            <w:r w:rsidRPr="00802145">
              <w:rPr>
                <w:b/>
                <w:bCs/>
                <w:sz w:val="20"/>
                <w:szCs w:val="20"/>
              </w:rPr>
              <w:t>2019</w:t>
            </w:r>
          </w:p>
        </w:tc>
        <w:tc>
          <w:tcPr>
            <w:tcW w:w="674"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84</w:t>
            </w:r>
          </w:p>
        </w:tc>
        <w:tc>
          <w:tcPr>
            <w:tcW w:w="1523"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rFonts w:cs="Arial"/>
                <w:color w:val="333333"/>
                <w:sz w:val="20"/>
                <w:szCs w:val="20"/>
                <w:shd w:val="clear" w:color="auto" w:fill="FFFFFF"/>
              </w:rPr>
              <w:t>1 003,87</w:t>
            </w:r>
          </w:p>
        </w:tc>
      </w:tr>
      <w:tr w:rsidR="00A4165A" w:rsidRPr="00802145" w:rsidTr="00650986">
        <w:tc>
          <w:tcPr>
            <w:tcW w:w="1984" w:type="dxa"/>
            <w:vMerge w:val="restart"/>
            <w:tcBorders>
              <w:top w:val="single" w:sz="12" w:space="0" w:color="auto"/>
            </w:tcBorders>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r w:rsidRPr="00802145">
              <w:rPr>
                <w:b/>
                <w:bCs/>
                <w:sz w:val="20"/>
                <w:szCs w:val="20"/>
              </w:rPr>
              <w:t>Zieleńce</w:t>
            </w:r>
          </w:p>
        </w:tc>
        <w:tc>
          <w:tcPr>
            <w:tcW w:w="673" w:type="dxa"/>
            <w:tcBorders>
              <w:top w:val="single" w:sz="12" w:space="0" w:color="auto"/>
            </w:tcBorders>
            <w:vAlign w:val="center"/>
          </w:tcPr>
          <w:p w:rsidR="00A4165A" w:rsidRPr="00802145" w:rsidRDefault="00A4165A" w:rsidP="00A4165A">
            <w:pPr>
              <w:spacing w:before="0" w:after="0"/>
              <w:ind w:firstLine="0"/>
              <w:jc w:val="center"/>
              <w:rPr>
                <w:b/>
                <w:bCs/>
                <w:sz w:val="20"/>
                <w:szCs w:val="20"/>
              </w:rPr>
            </w:pPr>
            <w:r w:rsidRPr="00802145">
              <w:rPr>
                <w:b/>
                <w:bCs/>
                <w:sz w:val="20"/>
                <w:szCs w:val="20"/>
              </w:rPr>
              <w:t>2015</w:t>
            </w:r>
          </w:p>
        </w:tc>
        <w:tc>
          <w:tcPr>
            <w:tcW w:w="674" w:type="dxa"/>
            <w:tcBorders>
              <w:top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407</w:t>
            </w:r>
          </w:p>
        </w:tc>
        <w:tc>
          <w:tcPr>
            <w:tcW w:w="1523" w:type="dxa"/>
            <w:tcBorders>
              <w:top w:val="single" w:sz="12" w:space="0" w:color="auto"/>
            </w:tcBorders>
            <w:vAlign w:val="center"/>
          </w:tcPr>
          <w:p w:rsidR="00A4165A" w:rsidRPr="00802145" w:rsidRDefault="00A4165A" w:rsidP="00A4165A">
            <w:pPr>
              <w:spacing w:before="0" w:after="0"/>
              <w:ind w:firstLine="0"/>
              <w:jc w:val="center"/>
              <w:rPr>
                <w:sz w:val="20"/>
                <w:szCs w:val="20"/>
              </w:rPr>
            </w:pPr>
            <w:r w:rsidRPr="00802145">
              <w:rPr>
                <w:rFonts w:cs="Arial"/>
                <w:color w:val="333333"/>
                <w:sz w:val="20"/>
                <w:szCs w:val="20"/>
                <w:shd w:val="clear" w:color="auto" w:fill="FFFFFF"/>
              </w:rPr>
              <w:t>250,08</w:t>
            </w:r>
          </w:p>
        </w:tc>
      </w:tr>
      <w:tr w:rsidR="00A4165A" w:rsidRPr="00802145" w:rsidTr="00650986">
        <w:tc>
          <w:tcPr>
            <w:tcW w:w="1984" w:type="dxa"/>
            <w:vMerge/>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vAlign w:val="center"/>
          </w:tcPr>
          <w:p w:rsidR="00A4165A" w:rsidRPr="00802145" w:rsidRDefault="00A4165A" w:rsidP="00A4165A">
            <w:pPr>
              <w:spacing w:before="0" w:after="0"/>
              <w:ind w:firstLine="0"/>
              <w:jc w:val="center"/>
              <w:rPr>
                <w:b/>
                <w:bCs/>
                <w:sz w:val="20"/>
                <w:szCs w:val="20"/>
              </w:rPr>
            </w:pPr>
            <w:r w:rsidRPr="00802145">
              <w:rPr>
                <w:b/>
                <w:bCs/>
                <w:sz w:val="20"/>
                <w:szCs w:val="20"/>
              </w:rPr>
              <w:t>2018</w:t>
            </w:r>
          </w:p>
        </w:tc>
        <w:tc>
          <w:tcPr>
            <w:tcW w:w="674" w:type="dxa"/>
            <w:vAlign w:val="center"/>
          </w:tcPr>
          <w:p w:rsidR="00A4165A" w:rsidRPr="00802145" w:rsidRDefault="00A4165A" w:rsidP="00A4165A">
            <w:pPr>
              <w:spacing w:before="0" w:after="0"/>
              <w:ind w:firstLine="0"/>
              <w:jc w:val="center"/>
              <w:rPr>
                <w:sz w:val="20"/>
                <w:szCs w:val="20"/>
              </w:rPr>
            </w:pPr>
            <w:r w:rsidRPr="00802145">
              <w:rPr>
                <w:sz w:val="20"/>
                <w:szCs w:val="20"/>
              </w:rPr>
              <w:t>413</w:t>
            </w:r>
          </w:p>
        </w:tc>
        <w:tc>
          <w:tcPr>
            <w:tcW w:w="1523" w:type="dxa"/>
            <w:vAlign w:val="center"/>
          </w:tcPr>
          <w:p w:rsidR="00A4165A" w:rsidRPr="00802145" w:rsidRDefault="00A4165A" w:rsidP="00A4165A">
            <w:pPr>
              <w:spacing w:before="0" w:after="0"/>
              <w:ind w:firstLine="0"/>
              <w:jc w:val="center"/>
              <w:rPr>
                <w:sz w:val="20"/>
                <w:szCs w:val="20"/>
              </w:rPr>
            </w:pPr>
            <w:r w:rsidRPr="00802145">
              <w:rPr>
                <w:rFonts w:cs="Arial"/>
                <w:color w:val="333333"/>
                <w:sz w:val="20"/>
                <w:szCs w:val="20"/>
                <w:shd w:val="clear" w:color="auto" w:fill="FFFFFF"/>
              </w:rPr>
              <w:t>236,05</w:t>
            </w:r>
          </w:p>
        </w:tc>
      </w:tr>
      <w:tr w:rsidR="00A4165A" w:rsidRPr="00802145" w:rsidTr="00650986">
        <w:tc>
          <w:tcPr>
            <w:tcW w:w="1984" w:type="dxa"/>
            <w:vMerge/>
            <w:tcBorders>
              <w:bottom w:val="single" w:sz="12" w:space="0" w:color="auto"/>
            </w:tcBorders>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tcBorders>
              <w:bottom w:val="single" w:sz="12" w:space="0" w:color="auto"/>
            </w:tcBorders>
            <w:vAlign w:val="center"/>
          </w:tcPr>
          <w:p w:rsidR="00A4165A" w:rsidRPr="00802145" w:rsidRDefault="00A4165A" w:rsidP="00A4165A">
            <w:pPr>
              <w:spacing w:before="0" w:after="0"/>
              <w:ind w:firstLine="0"/>
              <w:jc w:val="center"/>
              <w:rPr>
                <w:b/>
                <w:bCs/>
                <w:sz w:val="20"/>
                <w:szCs w:val="20"/>
              </w:rPr>
            </w:pPr>
            <w:r w:rsidRPr="00802145">
              <w:rPr>
                <w:b/>
                <w:bCs/>
                <w:sz w:val="20"/>
                <w:szCs w:val="20"/>
              </w:rPr>
              <w:t>2019</w:t>
            </w:r>
          </w:p>
        </w:tc>
        <w:tc>
          <w:tcPr>
            <w:tcW w:w="674"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414</w:t>
            </w:r>
          </w:p>
        </w:tc>
        <w:tc>
          <w:tcPr>
            <w:tcW w:w="1523"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rFonts w:cs="Arial"/>
                <w:color w:val="333333"/>
                <w:sz w:val="20"/>
                <w:szCs w:val="20"/>
                <w:shd w:val="clear" w:color="auto" w:fill="FFFFFF"/>
              </w:rPr>
              <w:t>235,65</w:t>
            </w:r>
          </w:p>
        </w:tc>
      </w:tr>
      <w:tr w:rsidR="00A4165A" w:rsidRPr="00802145" w:rsidTr="00650986">
        <w:tc>
          <w:tcPr>
            <w:tcW w:w="1984" w:type="dxa"/>
            <w:vMerge w:val="restart"/>
            <w:tcBorders>
              <w:top w:val="single" w:sz="12" w:space="0" w:color="auto"/>
            </w:tcBorders>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r w:rsidRPr="00802145">
              <w:rPr>
                <w:b/>
                <w:bCs/>
                <w:sz w:val="20"/>
                <w:szCs w:val="20"/>
              </w:rPr>
              <w:t>Zieleń uliczna</w:t>
            </w:r>
          </w:p>
        </w:tc>
        <w:tc>
          <w:tcPr>
            <w:tcW w:w="673" w:type="dxa"/>
            <w:tcBorders>
              <w:top w:val="single" w:sz="12" w:space="0" w:color="auto"/>
            </w:tcBorders>
            <w:vAlign w:val="center"/>
          </w:tcPr>
          <w:p w:rsidR="00A4165A" w:rsidRPr="00802145" w:rsidRDefault="00A4165A" w:rsidP="00A4165A">
            <w:pPr>
              <w:spacing w:before="0" w:after="0"/>
              <w:ind w:firstLine="0"/>
              <w:jc w:val="center"/>
              <w:rPr>
                <w:b/>
                <w:bCs/>
                <w:sz w:val="20"/>
                <w:szCs w:val="20"/>
              </w:rPr>
            </w:pPr>
            <w:r w:rsidRPr="00802145">
              <w:rPr>
                <w:b/>
                <w:bCs/>
                <w:sz w:val="20"/>
                <w:szCs w:val="20"/>
              </w:rPr>
              <w:t>2015</w:t>
            </w:r>
          </w:p>
        </w:tc>
        <w:tc>
          <w:tcPr>
            <w:tcW w:w="674" w:type="dxa"/>
            <w:tcBorders>
              <w:top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w:t>
            </w:r>
          </w:p>
        </w:tc>
        <w:tc>
          <w:tcPr>
            <w:tcW w:w="1523" w:type="dxa"/>
            <w:tcBorders>
              <w:top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295,65</w:t>
            </w:r>
          </w:p>
        </w:tc>
      </w:tr>
      <w:tr w:rsidR="00A4165A" w:rsidRPr="00802145" w:rsidTr="00650986">
        <w:tc>
          <w:tcPr>
            <w:tcW w:w="1984" w:type="dxa"/>
            <w:vMerge/>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vAlign w:val="center"/>
          </w:tcPr>
          <w:p w:rsidR="00A4165A" w:rsidRPr="00802145" w:rsidRDefault="00A4165A" w:rsidP="00A4165A">
            <w:pPr>
              <w:spacing w:before="0" w:after="0"/>
              <w:ind w:firstLine="0"/>
              <w:jc w:val="center"/>
              <w:rPr>
                <w:b/>
                <w:bCs/>
                <w:sz w:val="20"/>
                <w:szCs w:val="20"/>
              </w:rPr>
            </w:pPr>
            <w:r w:rsidRPr="00802145">
              <w:rPr>
                <w:b/>
                <w:bCs/>
                <w:sz w:val="20"/>
                <w:szCs w:val="20"/>
              </w:rPr>
              <w:t>2018</w:t>
            </w:r>
          </w:p>
        </w:tc>
        <w:tc>
          <w:tcPr>
            <w:tcW w:w="674" w:type="dxa"/>
            <w:vAlign w:val="center"/>
          </w:tcPr>
          <w:p w:rsidR="00A4165A" w:rsidRPr="00802145" w:rsidRDefault="00A4165A" w:rsidP="00A4165A">
            <w:pPr>
              <w:spacing w:before="0" w:after="0"/>
              <w:ind w:firstLine="0"/>
              <w:jc w:val="center"/>
              <w:rPr>
                <w:sz w:val="20"/>
                <w:szCs w:val="20"/>
              </w:rPr>
            </w:pPr>
            <w:r w:rsidRPr="00802145">
              <w:rPr>
                <w:sz w:val="20"/>
                <w:szCs w:val="20"/>
              </w:rPr>
              <w:t>-</w:t>
            </w:r>
          </w:p>
        </w:tc>
        <w:tc>
          <w:tcPr>
            <w:tcW w:w="1523" w:type="dxa"/>
            <w:vAlign w:val="center"/>
          </w:tcPr>
          <w:p w:rsidR="00A4165A" w:rsidRPr="00802145" w:rsidRDefault="00A4165A" w:rsidP="00A4165A">
            <w:pPr>
              <w:spacing w:before="0" w:after="0"/>
              <w:ind w:firstLine="0"/>
              <w:jc w:val="center"/>
              <w:rPr>
                <w:sz w:val="20"/>
                <w:szCs w:val="20"/>
              </w:rPr>
            </w:pPr>
            <w:r w:rsidRPr="00802145">
              <w:rPr>
                <w:sz w:val="20"/>
                <w:szCs w:val="20"/>
              </w:rPr>
              <w:t>297,31</w:t>
            </w:r>
          </w:p>
        </w:tc>
      </w:tr>
      <w:tr w:rsidR="00A4165A" w:rsidRPr="00802145" w:rsidTr="00650986">
        <w:tc>
          <w:tcPr>
            <w:tcW w:w="1984" w:type="dxa"/>
            <w:vMerge/>
            <w:tcBorders>
              <w:bottom w:val="single" w:sz="12" w:space="0" w:color="auto"/>
            </w:tcBorders>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tcBorders>
              <w:bottom w:val="single" w:sz="12" w:space="0" w:color="auto"/>
            </w:tcBorders>
            <w:vAlign w:val="center"/>
          </w:tcPr>
          <w:p w:rsidR="00A4165A" w:rsidRPr="00802145" w:rsidRDefault="00A4165A" w:rsidP="00A4165A">
            <w:pPr>
              <w:spacing w:before="0" w:after="0"/>
              <w:ind w:firstLine="0"/>
              <w:jc w:val="center"/>
              <w:rPr>
                <w:b/>
                <w:bCs/>
                <w:sz w:val="20"/>
                <w:szCs w:val="20"/>
              </w:rPr>
            </w:pPr>
            <w:r w:rsidRPr="00802145">
              <w:rPr>
                <w:b/>
                <w:bCs/>
                <w:sz w:val="20"/>
                <w:szCs w:val="20"/>
              </w:rPr>
              <w:t>2019</w:t>
            </w:r>
          </w:p>
        </w:tc>
        <w:tc>
          <w:tcPr>
            <w:tcW w:w="674"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w:t>
            </w:r>
          </w:p>
        </w:tc>
        <w:tc>
          <w:tcPr>
            <w:tcW w:w="1523"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297,31</w:t>
            </w:r>
          </w:p>
        </w:tc>
      </w:tr>
      <w:tr w:rsidR="00A4165A" w:rsidRPr="00802145" w:rsidTr="00650986">
        <w:tc>
          <w:tcPr>
            <w:tcW w:w="1984" w:type="dxa"/>
            <w:vMerge w:val="restart"/>
            <w:tcBorders>
              <w:top w:val="single" w:sz="12" w:space="0" w:color="auto"/>
            </w:tcBorders>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r w:rsidRPr="00802145">
              <w:rPr>
                <w:b/>
                <w:bCs/>
                <w:sz w:val="20"/>
                <w:szCs w:val="20"/>
              </w:rPr>
              <w:t>Tereny zieleni osiedlowej</w:t>
            </w:r>
          </w:p>
        </w:tc>
        <w:tc>
          <w:tcPr>
            <w:tcW w:w="673" w:type="dxa"/>
            <w:tcBorders>
              <w:top w:val="single" w:sz="12" w:space="0" w:color="auto"/>
            </w:tcBorders>
            <w:vAlign w:val="center"/>
          </w:tcPr>
          <w:p w:rsidR="00A4165A" w:rsidRPr="00802145" w:rsidRDefault="00A4165A" w:rsidP="00A4165A">
            <w:pPr>
              <w:spacing w:before="0" w:after="0"/>
              <w:ind w:firstLine="0"/>
              <w:jc w:val="center"/>
              <w:rPr>
                <w:b/>
                <w:bCs/>
                <w:sz w:val="20"/>
                <w:szCs w:val="20"/>
              </w:rPr>
            </w:pPr>
            <w:r w:rsidRPr="00802145">
              <w:rPr>
                <w:b/>
                <w:bCs/>
                <w:sz w:val="20"/>
                <w:szCs w:val="20"/>
              </w:rPr>
              <w:t>2015</w:t>
            </w:r>
          </w:p>
        </w:tc>
        <w:tc>
          <w:tcPr>
            <w:tcW w:w="674" w:type="dxa"/>
            <w:tcBorders>
              <w:top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w:t>
            </w:r>
          </w:p>
        </w:tc>
        <w:tc>
          <w:tcPr>
            <w:tcW w:w="1523" w:type="dxa"/>
            <w:tcBorders>
              <w:top w:val="single" w:sz="12" w:space="0" w:color="auto"/>
            </w:tcBorders>
            <w:vAlign w:val="center"/>
          </w:tcPr>
          <w:p w:rsidR="00A4165A" w:rsidRPr="00802145" w:rsidRDefault="00A4165A" w:rsidP="00A4165A">
            <w:pPr>
              <w:spacing w:before="0" w:after="0"/>
              <w:ind w:firstLine="0"/>
              <w:jc w:val="center"/>
              <w:rPr>
                <w:sz w:val="20"/>
                <w:szCs w:val="20"/>
              </w:rPr>
            </w:pPr>
            <w:r w:rsidRPr="00802145">
              <w:rPr>
                <w:rFonts w:cs="Arial"/>
                <w:color w:val="333333"/>
                <w:sz w:val="20"/>
                <w:szCs w:val="20"/>
                <w:shd w:val="clear" w:color="auto" w:fill="FFFFFF"/>
              </w:rPr>
              <w:t>464,08</w:t>
            </w:r>
          </w:p>
        </w:tc>
      </w:tr>
      <w:tr w:rsidR="00A4165A" w:rsidRPr="00802145" w:rsidTr="00650986">
        <w:tc>
          <w:tcPr>
            <w:tcW w:w="1984" w:type="dxa"/>
            <w:vMerge/>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vAlign w:val="center"/>
          </w:tcPr>
          <w:p w:rsidR="00A4165A" w:rsidRPr="00802145" w:rsidRDefault="00A4165A" w:rsidP="00A4165A">
            <w:pPr>
              <w:spacing w:before="0" w:after="0"/>
              <w:ind w:firstLine="0"/>
              <w:jc w:val="center"/>
              <w:rPr>
                <w:b/>
                <w:bCs/>
                <w:sz w:val="20"/>
                <w:szCs w:val="20"/>
              </w:rPr>
            </w:pPr>
            <w:r w:rsidRPr="00802145">
              <w:rPr>
                <w:b/>
                <w:bCs/>
                <w:sz w:val="20"/>
                <w:szCs w:val="20"/>
              </w:rPr>
              <w:t>2018</w:t>
            </w:r>
          </w:p>
        </w:tc>
        <w:tc>
          <w:tcPr>
            <w:tcW w:w="674" w:type="dxa"/>
            <w:vAlign w:val="center"/>
          </w:tcPr>
          <w:p w:rsidR="00A4165A" w:rsidRPr="00802145" w:rsidRDefault="00A4165A" w:rsidP="00A4165A">
            <w:pPr>
              <w:spacing w:before="0" w:after="0"/>
              <w:ind w:firstLine="0"/>
              <w:jc w:val="center"/>
              <w:rPr>
                <w:sz w:val="20"/>
                <w:szCs w:val="20"/>
              </w:rPr>
            </w:pPr>
            <w:r w:rsidRPr="00802145">
              <w:rPr>
                <w:sz w:val="20"/>
                <w:szCs w:val="20"/>
              </w:rPr>
              <w:t>-</w:t>
            </w:r>
          </w:p>
        </w:tc>
        <w:tc>
          <w:tcPr>
            <w:tcW w:w="1523" w:type="dxa"/>
            <w:vAlign w:val="center"/>
          </w:tcPr>
          <w:p w:rsidR="00A4165A" w:rsidRPr="00802145" w:rsidRDefault="00A4165A" w:rsidP="00A4165A">
            <w:pPr>
              <w:spacing w:before="0" w:after="0"/>
              <w:ind w:firstLine="0"/>
              <w:jc w:val="center"/>
              <w:rPr>
                <w:sz w:val="20"/>
                <w:szCs w:val="20"/>
              </w:rPr>
            </w:pPr>
            <w:r w:rsidRPr="00802145">
              <w:rPr>
                <w:rFonts w:cs="Arial"/>
                <w:color w:val="333333"/>
                <w:sz w:val="20"/>
                <w:szCs w:val="20"/>
                <w:shd w:val="clear" w:color="auto" w:fill="FFFFFF"/>
              </w:rPr>
              <w:t>520,43</w:t>
            </w:r>
          </w:p>
        </w:tc>
      </w:tr>
      <w:tr w:rsidR="00A4165A" w:rsidRPr="00802145" w:rsidTr="00650986">
        <w:tc>
          <w:tcPr>
            <w:tcW w:w="1984" w:type="dxa"/>
            <w:vMerge/>
            <w:tcBorders>
              <w:bottom w:val="single" w:sz="12" w:space="0" w:color="auto"/>
            </w:tcBorders>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tcBorders>
              <w:bottom w:val="single" w:sz="12" w:space="0" w:color="auto"/>
            </w:tcBorders>
            <w:vAlign w:val="center"/>
          </w:tcPr>
          <w:p w:rsidR="00A4165A" w:rsidRPr="00802145" w:rsidRDefault="00A4165A" w:rsidP="00A4165A">
            <w:pPr>
              <w:spacing w:before="0" w:after="0"/>
              <w:ind w:firstLine="0"/>
              <w:jc w:val="center"/>
              <w:rPr>
                <w:b/>
                <w:bCs/>
                <w:sz w:val="20"/>
                <w:szCs w:val="20"/>
              </w:rPr>
            </w:pPr>
            <w:r w:rsidRPr="00802145">
              <w:rPr>
                <w:b/>
                <w:bCs/>
                <w:sz w:val="20"/>
                <w:szCs w:val="20"/>
              </w:rPr>
              <w:t>2019</w:t>
            </w:r>
          </w:p>
        </w:tc>
        <w:tc>
          <w:tcPr>
            <w:tcW w:w="674"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w:t>
            </w:r>
          </w:p>
        </w:tc>
        <w:tc>
          <w:tcPr>
            <w:tcW w:w="1523"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rFonts w:cs="Arial"/>
                <w:color w:val="333333"/>
                <w:sz w:val="20"/>
                <w:szCs w:val="20"/>
                <w:shd w:val="clear" w:color="auto" w:fill="FFFFFF"/>
              </w:rPr>
              <w:t>520,43</w:t>
            </w:r>
          </w:p>
        </w:tc>
      </w:tr>
      <w:tr w:rsidR="00A4165A" w:rsidRPr="00802145" w:rsidTr="00650986">
        <w:tc>
          <w:tcPr>
            <w:tcW w:w="1984" w:type="dxa"/>
            <w:vMerge w:val="restart"/>
            <w:tcBorders>
              <w:top w:val="single" w:sz="12" w:space="0" w:color="auto"/>
            </w:tcBorders>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r w:rsidRPr="00802145">
              <w:rPr>
                <w:b/>
                <w:bCs/>
                <w:sz w:val="20"/>
                <w:szCs w:val="20"/>
              </w:rPr>
              <w:t>Cmentarze</w:t>
            </w:r>
          </w:p>
        </w:tc>
        <w:tc>
          <w:tcPr>
            <w:tcW w:w="673" w:type="dxa"/>
            <w:tcBorders>
              <w:top w:val="single" w:sz="12" w:space="0" w:color="auto"/>
            </w:tcBorders>
            <w:vAlign w:val="center"/>
          </w:tcPr>
          <w:p w:rsidR="00A4165A" w:rsidRPr="00802145" w:rsidRDefault="00A4165A" w:rsidP="00A4165A">
            <w:pPr>
              <w:spacing w:before="0" w:after="0"/>
              <w:ind w:firstLine="0"/>
              <w:jc w:val="center"/>
              <w:rPr>
                <w:b/>
                <w:bCs/>
                <w:sz w:val="20"/>
                <w:szCs w:val="20"/>
              </w:rPr>
            </w:pPr>
            <w:r w:rsidRPr="00802145">
              <w:rPr>
                <w:b/>
                <w:bCs/>
                <w:sz w:val="20"/>
                <w:szCs w:val="20"/>
              </w:rPr>
              <w:t>2015</w:t>
            </w:r>
          </w:p>
        </w:tc>
        <w:tc>
          <w:tcPr>
            <w:tcW w:w="674" w:type="dxa"/>
            <w:tcBorders>
              <w:top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731</w:t>
            </w:r>
          </w:p>
        </w:tc>
        <w:tc>
          <w:tcPr>
            <w:tcW w:w="1523" w:type="dxa"/>
            <w:tcBorders>
              <w:top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559,55</w:t>
            </w:r>
          </w:p>
        </w:tc>
      </w:tr>
      <w:tr w:rsidR="00A4165A" w:rsidRPr="00802145" w:rsidTr="00650986">
        <w:tc>
          <w:tcPr>
            <w:tcW w:w="1984" w:type="dxa"/>
            <w:vMerge/>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vAlign w:val="center"/>
          </w:tcPr>
          <w:p w:rsidR="00A4165A" w:rsidRPr="00802145" w:rsidRDefault="00A4165A" w:rsidP="00A4165A">
            <w:pPr>
              <w:spacing w:before="0" w:after="0"/>
              <w:ind w:firstLine="0"/>
              <w:jc w:val="center"/>
              <w:rPr>
                <w:b/>
                <w:bCs/>
                <w:sz w:val="20"/>
                <w:szCs w:val="20"/>
              </w:rPr>
            </w:pPr>
            <w:r w:rsidRPr="00802145">
              <w:rPr>
                <w:b/>
                <w:bCs/>
                <w:sz w:val="20"/>
                <w:szCs w:val="20"/>
              </w:rPr>
              <w:t>2018</w:t>
            </w:r>
          </w:p>
        </w:tc>
        <w:tc>
          <w:tcPr>
            <w:tcW w:w="674" w:type="dxa"/>
            <w:vAlign w:val="center"/>
          </w:tcPr>
          <w:p w:rsidR="00A4165A" w:rsidRPr="00802145" w:rsidRDefault="00A4165A" w:rsidP="00A4165A">
            <w:pPr>
              <w:spacing w:before="0" w:after="0"/>
              <w:ind w:firstLine="0"/>
              <w:jc w:val="center"/>
              <w:rPr>
                <w:sz w:val="20"/>
                <w:szCs w:val="20"/>
              </w:rPr>
            </w:pPr>
            <w:r w:rsidRPr="00802145">
              <w:rPr>
                <w:sz w:val="20"/>
                <w:szCs w:val="20"/>
              </w:rPr>
              <w:t>733</w:t>
            </w:r>
          </w:p>
        </w:tc>
        <w:tc>
          <w:tcPr>
            <w:tcW w:w="1523" w:type="dxa"/>
            <w:vAlign w:val="center"/>
          </w:tcPr>
          <w:p w:rsidR="00A4165A" w:rsidRPr="00802145" w:rsidRDefault="00A4165A" w:rsidP="00A4165A">
            <w:pPr>
              <w:spacing w:before="0" w:after="0"/>
              <w:ind w:firstLine="0"/>
              <w:jc w:val="center"/>
              <w:rPr>
                <w:sz w:val="20"/>
                <w:szCs w:val="20"/>
              </w:rPr>
            </w:pPr>
            <w:r w:rsidRPr="00802145">
              <w:rPr>
                <w:sz w:val="20"/>
                <w:szCs w:val="20"/>
              </w:rPr>
              <w:t>576,52</w:t>
            </w:r>
          </w:p>
        </w:tc>
      </w:tr>
      <w:tr w:rsidR="00A4165A" w:rsidRPr="00802145" w:rsidTr="00650986">
        <w:tc>
          <w:tcPr>
            <w:tcW w:w="1984" w:type="dxa"/>
            <w:vMerge/>
            <w:tcBorders>
              <w:bottom w:val="single" w:sz="12" w:space="0" w:color="auto"/>
            </w:tcBorders>
            <w:shd w:val="clear" w:color="auto" w:fill="80D219" w:themeFill="accent3" w:themeFillShade="BF"/>
            <w:vAlign w:val="center"/>
          </w:tcPr>
          <w:p w:rsidR="00A4165A" w:rsidRPr="00802145" w:rsidRDefault="00A4165A" w:rsidP="00A4165A">
            <w:pPr>
              <w:spacing w:before="0" w:after="0"/>
              <w:ind w:firstLine="0"/>
              <w:jc w:val="center"/>
              <w:rPr>
                <w:b/>
                <w:bCs/>
                <w:sz w:val="20"/>
                <w:szCs w:val="20"/>
              </w:rPr>
            </w:pPr>
          </w:p>
        </w:tc>
        <w:tc>
          <w:tcPr>
            <w:tcW w:w="673" w:type="dxa"/>
            <w:tcBorders>
              <w:bottom w:val="single" w:sz="12" w:space="0" w:color="auto"/>
            </w:tcBorders>
            <w:vAlign w:val="center"/>
          </w:tcPr>
          <w:p w:rsidR="00A4165A" w:rsidRPr="00802145" w:rsidRDefault="00A4165A" w:rsidP="00A4165A">
            <w:pPr>
              <w:spacing w:before="0" w:after="0"/>
              <w:ind w:firstLine="0"/>
              <w:jc w:val="center"/>
              <w:rPr>
                <w:b/>
                <w:bCs/>
                <w:sz w:val="20"/>
                <w:szCs w:val="20"/>
              </w:rPr>
            </w:pPr>
            <w:r w:rsidRPr="00802145">
              <w:rPr>
                <w:b/>
                <w:bCs/>
                <w:sz w:val="20"/>
                <w:szCs w:val="20"/>
              </w:rPr>
              <w:t>2019</w:t>
            </w:r>
          </w:p>
        </w:tc>
        <w:tc>
          <w:tcPr>
            <w:tcW w:w="674"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733</w:t>
            </w:r>
          </w:p>
        </w:tc>
        <w:tc>
          <w:tcPr>
            <w:tcW w:w="1523" w:type="dxa"/>
            <w:tcBorders>
              <w:bottom w:val="single" w:sz="12" w:space="0" w:color="auto"/>
            </w:tcBorders>
            <w:vAlign w:val="center"/>
          </w:tcPr>
          <w:p w:rsidR="00A4165A" w:rsidRPr="00802145" w:rsidRDefault="00A4165A" w:rsidP="00A4165A">
            <w:pPr>
              <w:spacing w:before="0" w:after="0"/>
              <w:ind w:firstLine="0"/>
              <w:jc w:val="center"/>
              <w:rPr>
                <w:sz w:val="20"/>
                <w:szCs w:val="20"/>
              </w:rPr>
            </w:pPr>
            <w:r w:rsidRPr="00802145">
              <w:rPr>
                <w:sz w:val="20"/>
                <w:szCs w:val="20"/>
              </w:rPr>
              <w:t>576,52</w:t>
            </w:r>
          </w:p>
        </w:tc>
      </w:tr>
    </w:tbl>
    <w:p w:rsidR="00A4165A" w:rsidRDefault="005E3168" w:rsidP="005C6A4A">
      <w:pPr>
        <w:pStyle w:val="rdo0"/>
      </w:pPr>
      <w:r>
        <w:t>Źródło: Bank Danych Lokalnych GUS (</w:t>
      </w:r>
      <w:r w:rsidR="00A27ACA">
        <w:t>dostęp dnia</w:t>
      </w:r>
      <w:r>
        <w:t xml:space="preserve"> 15.02.2021 r.)</w:t>
      </w:r>
    </w:p>
    <w:p w:rsidR="009408E6" w:rsidRPr="00A4165A" w:rsidRDefault="009408E6" w:rsidP="00193977">
      <w:r>
        <w:t xml:space="preserve">Poniżej zestawiono zadania jakie zrealizowano w celu ochrony zasobów przyrodniczych województwa opolskiego. Zadania </w:t>
      </w:r>
      <w:r w:rsidR="00193977">
        <w:t>przedstawiono wraz z podmiotami odpowiedzialnymi za ich realizację, terminem realizacji oraz kosztami finansowania.</w:t>
      </w:r>
    </w:p>
    <w:p w:rsidR="00F36CF2" w:rsidRDefault="00F36CF2" w:rsidP="008C3664">
      <w:pPr>
        <w:pStyle w:val="Nagwek3"/>
        <w:rPr>
          <w:shd w:val="clear" w:color="auto" w:fill="FFFFFF"/>
        </w:rPr>
      </w:pPr>
    </w:p>
    <w:p w:rsidR="00D45CBF" w:rsidRDefault="00D45CBF" w:rsidP="00D45CBF">
      <w:pPr>
        <w:sectPr w:rsidR="00D45CBF" w:rsidSect="008B0052">
          <w:pgSz w:w="11906" w:h="16838"/>
          <w:pgMar w:top="1276" w:right="1134" w:bottom="1418" w:left="1134" w:header="709" w:footer="709" w:gutter="0"/>
          <w:cols w:space="708"/>
          <w:docGrid w:linePitch="360"/>
        </w:sectPr>
      </w:pPr>
    </w:p>
    <w:p w:rsidR="000657E5" w:rsidRDefault="000657E5" w:rsidP="00F96BBF">
      <w:pPr>
        <w:pStyle w:val="Legenda"/>
      </w:pPr>
      <w:bookmarkStart w:id="131" w:name="_Toc73082855"/>
      <w:r>
        <w:lastRenderedPageBreak/>
        <w:t>Zestawienie realizacji zadań własnych w obszarze interwencji „zasoby przyrodnicze” w latach 2018-2020</w:t>
      </w:r>
      <w:bookmarkEnd w:id="131"/>
    </w:p>
    <w:tbl>
      <w:tblPr>
        <w:tblW w:w="14596" w:type="dxa"/>
        <w:jc w:val="center"/>
        <w:tblCellMar>
          <w:left w:w="70" w:type="dxa"/>
          <w:right w:w="70" w:type="dxa"/>
        </w:tblCellMar>
        <w:tblLook w:val="04A0"/>
      </w:tblPr>
      <w:tblGrid>
        <w:gridCol w:w="460"/>
        <w:gridCol w:w="3788"/>
        <w:gridCol w:w="2410"/>
        <w:gridCol w:w="992"/>
        <w:gridCol w:w="1276"/>
        <w:gridCol w:w="1275"/>
        <w:gridCol w:w="1276"/>
        <w:gridCol w:w="3119"/>
      </w:tblGrid>
      <w:tr w:rsidR="000B44A6" w:rsidRPr="00802145" w:rsidTr="00B66EE9">
        <w:trPr>
          <w:trHeight w:val="255"/>
          <w:tblHeader/>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B44A6" w:rsidRPr="00802145" w:rsidRDefault="000B44A6" w:rsidP="00D45CBF">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78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B44A6" w:rsidRPr="00802145" w:rsidRDefault="000B44A6" w:rsidP="00D45CBF">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B44A6" w:rsidRPr="00802145" w:rsidRDefault="000B44A6" w:rsidP="00D45CBF">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B44A6" w:rsidRPr="00802145" w:rsidRDefault="000B44A6" w:rsidP="00D45CBF">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0B44A6" w:rsidRPr="00802145" w:rsidRDefault="000B44A6" w:rsidP="00D45CBF">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3119" w:type="dxa"/>
            <w:vMerge w:val="restart"/>
            <w:tcBorders>
              <w:top w:val="single" w:sz="4" w:space="0" w:color="auto"/>
              <w:left w:val="single" w:sz="4" w:space="0" w:color="auto"/>
              <w:right w:val="single" w:sz="4" w:space="0" w:color="auto"/>
            </w:tcBorders>
            <w:shd w:val="clear" w:color="auto" w:fill="80D219" w:themeFill="accent3" w:themeFillShade="BF"/>
            <w:vAlign w:val="center"/>
            <w:hideMark/>
          </w:tcPr>
          <w:p w:rsidR="000B44A6" w:rsidRPr="00802145" w:rsidRDefault="000B44A6" w:rsidP="00D45CBF">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0B44A6" w:rsidRPr="00802145" w:rsidTr="00B66EE9">
        <w:trPr>
          <w:trHeight w:val="416"/>
          <w:tblHeader/>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0B44A6" w:rsidRPr="00802145" w:rsidRDefault="000B44A6" w:rsidP="00D45CBF">
            <w:pPr>
              <w:spacing w:before="0" w:after="0" w:line="240" w:lineRule="auto"/>
              <w:ind w:firstLine="0"/>
              <w:jc w:val="left"/>
              <w:rPr>
                <w:rFonts w:eastAsia="Times New Roman" w:cs="Arial"/>
                <w:b/>
                <w:bCs/>
                <w:color w:val="000000"/>
                <w:sz w:val="18"/>
                <w:szCs w:val="18"/>
                <w:lang w:eastAsia="pl-PL"/>
              </w:rPr>
            </w:pPr>
          </w:p>
        </w:tc>
        <w:tc>
          <w:tcPr>
            <w:tcW w:w="3788" w:type="dxa"/>
            <w:vMerge/>
            <w:tcBorders>
              <w:top w:val="single" w:sz="4" w:space="0" w:color="auto"/>
              <w:left w:val="single" w:sz="4" w:space="0" w:color="auto"/>
              <w:bottom w:val="single" w:sz="4" w:space="0" w:color="auto"/>
              <w:right w:val="single" w:sz="4" w:space="0" w:color="auto"/>
            </w:tcBorders>
            <w:vAlign w:val="center"/>
            <w:hideMark/>
          </w:tcPr>
          <w:p w:rsidR="000B44A6" w:rsidRPr="00802145" w:rsidRDefault="000B44A6" w:rsidP="00D45CBF">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0B44A6" w:rsidRPr="00802145" w:rsidRDefault="000B44A6" w:rsidP="00D45CBF">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B44A6" w:rsidRPr="00802145" w:rsidRDefault="000B44A6" w:rsidP="00D45CBF">
            <w:pPr>
              <w:spacing w:before="0" w:after="0" w:line="240" w:lineRule="auto"/>
              <w:ind w:firstLine="0"/>
              <w:jc w:val="left"/>
              <w:rPr>
                <w:rFonts w:eastAsia="Times New Roman" w:cs="Arial"/>
                <w:b/>
                <w:bCs/>
                <w:color w:val="000000"/>
                <w:sz w:val="18"/>
                <w:szCs w:val="18"/>
                <w:lang w:eastAsia="pl-PL"/>
              </w:rPr>
            </w:pPr>
          </w:p>
        </w:tc>
        <w:tc>
          <w:tcPr>
            <w:tcW w:w="1276" w:type="dxa"/>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0B44A6" w:rsidRPr="00802145" w:rsidRDefault="000B44A6" w:rsidP="00D45CBF">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0B44A6" w:rsidRPr="00802145" w:rsidRDefault="000B44A6" w:rsidP="00D45CBF">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0B44A6" w:rsidRPr="00802145" w:rsidRDefault="000B44A6" w:rsidP="00D45CBF">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9" w:type="dxa"/>
            <w:vMerge/>
            <w:tcBorders>
              <w:left w:val="single" w:sz="4" w:space="0" w:color="auto"/>
              <w:bottom w:val="single" w:sz="4" w:space="0" w:color="auto"/>
              <w:right w:val="single" w:sz="4" w:space="0" w:color="auto"/>
            </w:tcBorders>
            <w:vAlign w:val="center"/>
            <w:hideMark/>
          </w:tcPr>
          <w:p w:rsidR="000B44A6" w:rsidRPr="00802145" w:rsidRDefault="000B44A6" w:rsidP="00D45CBF">
            <w:pPr>
              <w:spacing w:before="0" w:after="0" w:line="240" w:lineRule="auto"/>
              <w:ind w:firstLine="0"/>
              <w:jc w:val="left"/>
              <w:rPr>
                <w:rFonts w:eastAsia="Times New Roman" w:cs="Arial"/>
                <w:b/>
                <w:bCs/>
                <w:color w:val="000000"/>
                <w:sz w:val="18"/>
                <w:szCs w:val="18"/>
                <w:lang w:eastAsia="pl-PL"/>
              </w:rPr>
            </w:pPr>
          </w:p>
        </w:tc>
      </w:tr>
      <w:tr w:rsidR="000B44A6" w:rsidRPr="00802145" w:rsidTr="00837D41">
        <w:trPr>
          <w:trHeight w:val="904"/>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788"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Bioróżnorodność Opolszczyzny skarbem dziedzictwa przyrodniczego</w:t>
            </w:r>
          </w:p>
        </w:tc>
        <w:tc>
          <w:tcPr>
            <w:tcW w:w="2410"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Urząd Marszałkowski Województwa Opolskiego, WZMiUW (w likwidacji) oraz OODR Łosiów</w:t>
            </w:r>
          </w:p>
        </w:tc>
        <w:tc>
          <w:tcPr>
            <w:tcW w:w="992"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2015-2019</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3 916 388,34</w:t>
            </w:r>
          </w:p>
        </w:tc>
        <w:tc>
          <w:tcPr>
            <w:tcW w:w="1276"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dofinansowanie ze środków Europejskiego Funduszu Rozwoju Regionalnego  w ramach RPO WO 2014-2020, środki własne</w:t>
            </w:r>
          </w:p>
        </w:tc>
      </w:tr>
      <w:tr w:rsidR="000B44A6" w:rsidRPr="00802145" w:rsidTr="00837D41">
        <w:trPr>
          <w:trHeight w:val="974"/>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788"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Głos mają ryby. Ochrona dziedzictwa kulturowego i bioróżnorodności w środowiskach wodnych w Muzeum Wsi Opolskiej i na terenie Śląska Opolskiego</w:t>
            </w:r>
          </w:p>
        </w:tc>
        <w:tc>
          <w:tcPr>
            <w:tcW w:w="2410"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Muzeum Wsi Opolskiej, Województwo Opolskie, Stowarzyszenie Euro-Country, Rybacka Lokalna Grupa Działania "Opolszczyzna"</w:t>
            </w:r>
          </w:p>
        </w:tc>
        <w:tc>
          <w:tcPr>
            <w:tcW w:w="992"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w:t>
            </w:r>
            <w:r w:rsidR="00291095" w:rsidRPr="00802145">
              <w:rPr>
                <w:rFonts w:eastAsia="Times New Roman" w:cs="Arial"/>
                <w:color w:val="000000"/>
                <w:sz w:val="18"/>
                <w:szCs w:val="18"/>
                <w:lang w:eastAsia="pl-PL"/>
              </w:rPr>
              <w:t>19</w:t>
            </w:r>
            <w:r w:rsidRPr="00802145">
              <w:rPr>
                <w:rFonts w:eastAsia="Times New Roman" w:cs="Arial"/>
                <w:color w:val="000000"/>
                <w:sz w:val="18"/>
                <w:szCs w:val="18"/>
                <w:lang w:eastAsia="pl-PL"/>
              </w:rPr>
              <w:t>-2022</w:t>
            </w:r>
          </w:p>
        </w:tc>
        <w:tc>
          <w:tcPr>
            <w:tcW w:w="1276"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416 779,66</w:t>
            </w:r>
          </w:p>
        </w:tc>
        <w:tc>
          <w:tcPr>
            <w:tcW w:w="3119" w:type="dxa"/>
            <w:tcBorders>
              <w:top w:val="nil"/>
              <w:left w:val="nil"/>
              <w:bottom w:val="single" w:sz="4" w:space="0" w:color="auto"/>
              <w:right w:val="single" w:sz="4" w:space="0" w:color="auto"/>
            </w:tcBorders>
            <w:shd w:val="clear" w:color="auto" w:fill="auto"/>
            <w:vAlign w:val="center"/>
            <w:hideMark/>
          </w:tcPr>
          <w:p w:rsidR="00D45CBF" w:rsidRPr="00802145" w:rsidRDefault="00D45CBF"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w:t>
            </w:r>
            <w:r w:rsidR="00575DB7">
              <w:rPr>
                <w:rFonts w:eastAsia="Times New Roman" w:cs="Arial"/>
                <w:color w:val="000000"/>
                <w:sz w:val="18"/>
                <w:szCs w:val="18"/>
                <w:lang w:eastAsia="pl-PL"/>
              </w:rPr>
              <w:t>, środki Województwa Opolskiego</w:t>
            </w:r>
          </w:p>
        </w:tc>
      </w:tr>
      <w:tr w:rsidR="001F22B5" w:rsidRPr="00802145" w:rsidTr="00291095">
        <w:trPr>
          <w:trHeight w:val="99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788" w:type="dxa"/>
            <w:tcBorders>
              <w:top w:val="nil"/>
              <w:left w:val="nil"/>
              <w:bottom w:val="single" w:sz="4" w:space="0" w:color="auto"/>
              <w:right w:val="single" w:sz="4" w:space="0" w:color="auto"/>
            </w:tcBorders>
            <w:shd w:val="clear" w:color="000000" w:fill="FFFFFF"/>
            <w:vAlign w:val="center"/>
            <w:hideMark/>
          </w:tcPr>
          <w:p w:rsidR="001F22B5" w:rsidRPr="00802145" w:rsidRDefault="001F22B5" w:rsidP="00D45CBF">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Inwentaryzacja przyrodnicza wybranych obszarów chronionego krajobrazu województwa opolskiego, w szczególności na terenie dolin rzecznych oraz doposażenie Zespołu Opolskich Parków Krajobrazowych w Ładzy</w:t>
            </w:r>
          </w:p>
        </w:tc>
        <w:tc>
          <w:tcPr>
            <w:tcW w:w="2410" w:type="dxa"/>
            <w:vMerge w:val="restart"/>
            <w:tcBorders>
              <w:top w:val="nil"/>
              <w:left w:val="single" w:sz="4" w:space="0" w:color="auto"/>
              <w:right w:val="single" w:sz="4" w:space="0" w:color="auto"/>
            </w:tcBorders>
            <w:shd w:val="clear" w:color="auto" w:fill="auto"/>
            <w:vAlign w:val="center"/>
            <w:hideMark/>
          </w:tcPr>
          <w:p w:rsidR="001F22B5" w:rsidRPr="00802145" w:rsidRDefault="001F22B5" w:rsidP="001F22B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Urząd Marszałkowski Województwa Opolskiego, Zespół Opolskich Parków Krajobrazowych</w:t>
            </w:r>
          </w:p>
        </w:tc>
        <w:tc>
          <w:tcPr>
            <w:tcW w:w="992" w:type="dxa"/>
            <w:tcBorders>
              <w:top w:val="nil"/>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2019-2021</w:t>
            </w:r>
          </w:p>
        </w:tc>
        <w:tc>
          <w:tcPr>
            <w:tcW w:w="1276" w:type="dxa"/>
            <w:tcBorders>
              <w:top w:val="nil"/>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179239,87</w:t>
            </w:r>
          </w:p>
        </w:tc>
        <w:tc>
          <w:tcPr>
            <w:tcW w:w="1276" w:type="dxa"/>
            <w:tcBorders>
              <w:top w:val="single" w:sz="4" w:space="0" w:color="auto"/>
              <w:left w:val="nil"/>
              <w:bottom w:val="single" w:sz="4" w:space="0" w:color="auto"/>
              <w:right w:val="single" w:sz="4" w:space="0" w:color="auto"/>
            </w:tcBorders>
            <w:shd w:val="clear" w:color="auto" w:fill="auto"/>
            <w:vAlign w:val="center"/>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77 340,00</w:t>
            </w:r>
          </w:p>
        </w:tc>
        <w:tc>
          <w:tcPr>
            <w:tcW w:w="3119" w:type="dxa"/>
            <w:tcBorders>
              <w:top w:val="nil"/>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w:t>
            </w:r>
          </w:p>
        </w:tc>
      </w:tr>
      <w:tr w:rsidR="001F22B5" w:rsidRPr="00802145" w:rsidTr="009D2AEF">
        <w:trPr>
          <w:trHeight w:val="6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788" w:type="dxa"/>
            <w:tcBorders>
              <w:top w:val="nil"/>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Podniesienie standardu bazy technicznej, wyposażenia i zarządzenia ZOPK oraz obszarami chronionego krajobrazu</w:t>
            </w:r>
          </w:p>
        </w:tc>
        <w:tc>
          <w:tcPr>
            <w:tcW w:w="2410" w:type="dxa"/>
            <w:vMerge/>
            <w:tcBorders>
              <w:left w:val="single" w:sz="4" w:space="0" w:color="auto"/>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jc w:val="center"/>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2020-2022</w:t>
            </w:r>
          </w:p>
        </w:tc>
        <w:tc>
          <w:tcPr>
            <w:tcW w:w="1276" w:type="dxa"/>
            <w:tcBorders>
              <w:top w:val="nil"/>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449 811,16</w:t>
            </w:r>
          </w:p>
        </w:tc>
        <w:tc>
          <w:tcPr>
            <w:tcW w:w="3119" w:type="dxa"/>
            <w:tcBorders>
              <w:top w:val="nil"/>
              <w:left w:val="nil"/>
              <w:bottom w:val="single" w:sz="4" w:space="0" w:color="auto"/>
              <w:right w:val="single" w:sz="4" w:space="0" w:color="auto"/>
            </w:tcBorders>
            <w:shd w:val="clear" w:color="auto" w:fill="auto"/>
            <w:vAlign w:val="center"/>
            <w:hideMark/>
          </w:tcPr>
          <w:p w:rsidR="001F22B5" w:rsidRPr="00802145" w:rsidRDefault="001F22B5"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2014-2021</w:t>
            </w:r>
          </w:p>
        </w:tc>
      </w:tr>
      <w:tr w:rsidR="004C5324" w:rsidRPr="00802145" w:rsidTr="009D2AEF">
        <w:trPr>
          <w:trHeight w:val="420"/>
          <w:jc w:val="center"/>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4C5324" w:rsidRPr="00802145" w:rsidRDefault="004C5324" w:rsidP="00D45CBF">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5</w:t>
            </w:r>
          </w:p>
        </w:tc>
        <w:tc>
          <w:tcPr>
            <w:tcW w:w="3788"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D45CBF">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Zmiana Planu Zagospodarowania Województwa Opolskiego</w:t>
            </w:r>
          </w:p>
        </w:tc>
        <w:tc>
          <w:tcPr>
            <w:tcW w:w="2410" w:type="dxa"/>
            <w:vMerge w:val="restart"/>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Urząd Marszałkowski Województwa Opolskiego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2013-2019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brak danych</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brak danych</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D45CBF">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4C5324" w:rsidRPr="00802145" w:rsidTr="009D2AEF">
        <w:trPr>
          <w:trHeight w:val="586"/>
          <w:jc w:val="center"/>
        </w:trPr>
        <w:tc>
          <w:tcPr>
            <w:tcW w:w="460" w:type="dxa"/>
            <w:tcBorders>
              <w:top w:val="nil"/>
              <w:left w:val="single" w:sz="4" w:space="0" w:color="auto"/>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788"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Renowacja alei lipowej wraz z częściowym zagospodarowaniem terenu, gospodarką drzewostanem i szatą roślinną</w:t>
            </w: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2015-2018</w:t>
            </w:r>
          </w:p>
        </w:tc>
        <w:tc>
          <w:tcPr>
            <w:tcW w:w="1276"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14 841,00</w:t>
            </w:r>
          </w:p>
        </w:tc>
        <w:tc>
          <w:tcPr>
            <w:tcW w:w="1275"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000000" w:fill="FFFFFF"/>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WFOŚiGW, środki własne</w:t>
            </w:r>
          </w:p>
        </w:tc>
      </w:tr>
      <w:tr w:rsidR="004C5324" w:rsidRPr="00802145" w:rsidTr="009D2AEF">
        <w:trPr>
          <w:trHeight w:val="425"/>
          <w:jc w:val="center"/>
        </w:trPr>
        <w:tc>
          <w:tcPr>
            <w:tcW w:w="460" w:type="dxa"/>
            <w:tcBorders>
              <w:top w:val="nil"/>
              <w:left w:val="single" w:sz="4" w:space="0" w:color="auto"/>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788" w:type="dxa"/>
            <w:tcBorders>
              <w:top w:val="nil"/>
              <w:left w:val="nil"/>
              <w:bottom w:val="single" w:sz="4" w:space="0" w:color="auto"/>
              <w:right w:val="single" w:sz="4" w:space="0" w:color="auto"/>
            </w:tcBorders>
            <w:shd w:val="clear" w:color="000000" w:fill="FFFFFF"/>
            <w:vAlign w:val="center"/>
            <w:hideMark/>
          </w:tcPr>
          <w:p w:rsidR="004C5324" w:rsidRPr="00802145" w:rsidRDefault="004C5324" w:rsidP="00A4594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Gospodarka drzewostanem i szatą roślinną wraz z częściowym zagospodarowaniem terenu</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C5324" w:rsidRPr="00802145" w:rsidRDefault="004C5324" w:rsidP="00A4594E">
            <w:pPr>
              <w:spacing w:before="0" w:after="0" w:line="240" w:lineRule="auto"/>
              <w:ind w:firstLine="0"/>
              <w:jc w:val="left"/>
              <w:rPr>
                <w:rFonts w:eastAsia="Times New Roman" w:cs="Arial"/>
                <w:color w:val="000000"/>
                <w:sz w:val="18"/>
                <w:szCs w:val="18"/>
                <w:lang w:eastAsia="pl-PL"/>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1276"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166 121,00</w:t>
            </w:r>
          </w:p>
        </w:tc>
        <w:tc>
          <w:tcPr>
            <w:tcW w:w="1275"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2 420,00</w:t>
            </w:r>
          </w:p>
        </w:tc>
        <w:tc>
          <w:tcPr>
            <w:tcW w:w="1276"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000000" w:fill="FFFFFF"/>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WFOŚiGW, środki własne</w:t>
            </w:r>
          </w:p>
        </w:tc>
      </w:tr>
      <w:tr w:rsidR="004C5324" w:rsidRPr="00802145" w:rsidTr="009D2AEF">
        <w:trPr>
          <w:trHeight w:val="687"/>
          <w:jc w:val="center"/>
        </w:trPr>
        <w:tc>
          <w:tcPr>
            <w:tcW w:w="460" w:type="dxa"/>
            <w:tcBorders>
              <w:top w:val="nil"/>
              <w:left w:val="single" w:sz="4" w:space="0" w:color="auto"/>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788" w:type="dxa"/>
            <w:tcBorders>
              <w:top w:val="nil"/>
              <w:left w:val="nil"/>
              <w:bottom w:val="single" w:sz="4" w:space="0" w:color="auto"/>
              <w:right w:val="single" w:sz="4" w:space="0" w:color="auto"/>
            </w:tcBorders>
            <w:shd w:val="clear" w:color="000000" w:fill="FFFFFF"/>
            <w:vAlign w:val="center"/>
            <w:hideMark/>
          </w:tcPr>
          <w:p w:rsidR="004C5324" w:rsidRPr="00802145" w:rsidRDefault="004C5324" w:rsidP="00A4594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Remont stawu Kalusznik wraz z częściowym zagospodarowaniem terenu, gospodarką drzewostanem i szatą roślinną (strefa 1 i 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C5324" w:rsidRPr="00802145" w:rsidRDefault="004C5324" w:rsidP="00A4594E">
            <w:pPr>
              <w:spacing w:before="0" w:after="0" w:line="240" w:lineRule="auto"/>
              <w:ind w:firstLine="0"/>
              <w:jc w:val="left"/>
              <w:rPr>
                <w:rFonts w:eastAsia="Times New Roman" w:cs="Arial"/>
                <w:color w:val="000000"/>
                <w:sz w:val="18"/>
                <w:szCs w:val="18"/>
                <w:lang w:eastAsia="pl-PL"/>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2017-2019</w:t>
            </w:r>
          </w:p>
        </w:tc>
        <w:tc>
          <w:tcPr>
            <w:tcW w:w="1276"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751 826,00</w:t>
            </w:r>
          </w:p>
        </w:tc>
        <w:tc>
          <w:tcPr>
            <w:tcW w:w="1275"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900 619,00</w:t>
            </w:r>
          </w:p>
        </w:tc>
        <w:tc>
          <w:tcPr>
            <w:tcW w:w="1276"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000000" w:fill="FFFFFF"/>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WFOŚiGW, środki własne</w:t>
            </w:r>
          </w:p>
        </w:tc>
      </w:tr>
      <w:tr w:rsidR="004C5324" w:rsidRPr="00802145" w:rsidTr="009D2AEF">
        <w:trPr>
          <w:trHeight w:val="671"/>
          <w:jc w:val="center"/>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788" w:type="dxa"/>
            <w:tcBorders>
              <w:top w:val="single" w:sz="4" w:space="0" w:color="auto"/>
              <w:left w:val="nil"/>
              <w:bottom w:val="single" w:sz="4" w:space="0" w:color="auto"/>
              <w:right w:val="single" w:sz="4" w:space="0" w:color="auto"/>
            </w:tcBorders>
            <w:shd w:val="clear" w:color="000000" w:fill="FFFFFF"/>
            <w:vAlign w:val="center"/>
            <w:hideMark/>
          </w:tcPr>
          <w:p w:rsidR="004C5324" w:rsidRPr="00802145" w:rsidRDefault="004C5324" w:rsidP="00A4594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Śladami bioróżnorodności w sercu Opolszczyzny – bogactwo przyrody Gmin Strzeleczki, Krapkowice oraz Powiatu Krapkowickiego</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C5324" w:rsidRPr="00802145" w:rsidRDefault="004C5324" w:rsidP="00A4594E">
            <w:pPr>
              <w:spacing w:before="0" w:after="0" w:line="240" w:lineRule="auto"/>
              <w:ind w:firstLine="0"/>
              <w:jc w:val="left"/>
              <w:rPr>
                <w:rFonts w:eastAsia="Times New Roman" w:cs="Arial"/>
                <w:color w:val="000000"/>
                <w:sz w:val="18"/>
                <w:szCs w:val="18"/>
                <w:lang w:eastAsia="pl-PL"/>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od 2018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28 864,00</w:t>
            </w:r>
          </w:p>
        </w:tc>
        <w:tc>
          <w:tcPr>
            <w:tcW w:w="1275"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751 811,00</w:t>
            </w:r>
          </w:p>
        </w:tc>
        <w:tc>
          <w:tcPr>
            <w:tcW w:w="1276"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351 606,00</w:t>
            </w:r>
          </w:p>
        </w:tc>
        <w:tc>
          <w:tcPr>
            <w:tcW w:w="3119" w:type="dxa"/>
            <w:tcBorders>
              <w:top w:val="nil"/>
              <w:left w:val="nil"/>
              <w:bottom w:val="single" w:sz="4" w:space="0" w:color="auto"/>
              <w:right w:val="single" w:sz="4" w:space="0" w:color="auto"/>
            </w:tcBorders>
            <w:shd w:val="clear" w:color="000000" w:fill="FFFFFF"/>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środki własne</w:t>
            </w:r>
          </w:p>
        </w:tc>
      </w:tr>
      <w:tr w:rsidR="004C5324" w:rsidRPr="00802145" w:rsidTr="009D2AEF">
        <w:trPr>
          <w:trHeight w:val="1138"/>
          <w:jc w:val="center"/>
        </w:trPr>
        <w:tc>
          <w:tcPr>
            <w:tcW w:w="460" w:type="dxa"/>
            <w:tcBorders>
              <w:top w:val="nil"/>
              <w:left w:val="single" w:sz="4" w:space="0" w:color="auto"/>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10</w:t>
            </w:r>
          </w:p>
        </w:tc>
        <w:tc>
          <w:tcPr>
            <w:tcW w:w="3788"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Dostawa i wdrożenie oraz udzielenie niewyłącznej bezterminowej licencji wraz z serwisem i opieką autorską na oprogramowanie służące do przetwarzania i zarządzania informacjami środowiskowymi na lata 2018, 2019 i 2020</w:t>
            </w:r>
          </w:p>
        </w:tc>
        <w:tc>
          <w:tcPr>
            <w:tcW w:w="2410" w:type="dxa"/>
            <w:vMerge/>
            <w:tcBorders>
              <w:top w:val="single" w:sz="4" w:space="0" w:color="auto"/>
              <w:left w:val="single" w:sz="4" w:space="0" w:color="auto"/>
              <w:right w:val="single" w:sz="4" w:space="0" w:color="auto"/>
            </w:tcBorders>
            <w:vAlign w:val="center"/>
            <w:hideMark/>
          </w:tcPr>
          <w:p w:rsidR="004C5324" w:rsidRPr="00802145" w:rsidRDefault="004C5324" w:rsidP="00A4594E">
            <w:pPr>
              <w:spacing w:before="0" w:after="0" w:line="240" w:lineRule="auto"/>
              <w:ind w:firstLine="0"/>
              <w:jc w:val="left"/>
              <w:rPr>
                <w:rFonts w:eastAsia="Times New Roman" w:cs="Arial"/>
                <w:color w:val="000000"/>
                <w:sz w:val="18"/>
                <w:szCs w:val="18"/>
                <w:lang w:eastAsia="pl-PL"/>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944 640,00*</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826 560,00*</w:t>
            </w:r>
          </w:p>
        </w:tc>
        <w:tc>
          <w:tcPr>
            <w:tcW w:w="3119" w:type="dxa"/>
            <w:tcBorders>
              <w:top w:val="nil"/>
              <w:left w:val="nil"/>
              <w:bottom w:val="single" w:sz="4" w:space="0" w:color="auto"/>
              <w:right w:val="single" w:sz="4" w:space="0" w:color="auto"/>
            </w:tcBorders>
            <w:shd w:val="clear" w:color="auto" w:fill="auto"/>
            <w:vAlign w:val="center"/>
            <w:hideMark/>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4C5324" w:rsidRPr="00802145" w:rsidTr="005E0EF6">
        <w:trPr>
          <w:trHeight w:val="1138"/>
          <w:jc w:val="center"/>
        </w:trPr>
        <w:tc>
          <w:tcPr>
            <w:tcW w:w="460" w:type="dxa"/>
            <w:tcBorders>
              <w:top w:val="nil"/>
              <w:left w:val="single" w:sz="4" w:space="0" w:color="auto"/>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11</w:t>
            </w:r>
          </w:p>
        </w:tc>
        <w:tc>
          <w:tcPr>
            <w:tcW w:w="3788" w:type="dxa"/>
            <w:tcBorders>
              <w:top w:val="single" w:sz="4" w:space="0" w:color="auto"/>
              <w:left w:val="nil"/>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left"/>
              <w:rPr>
                <w:rFonts w:eastAsia="Times New Roman" w:cs="Arial"/>
                <w:color w:val="080000"/>
                <w:sz w:val="18"/>
                <w:szCs w:val="18"/>
                <w:lang w:eastAsia="pl-PL"/>
              </w:rPr>
            </w:pPr>
            <w:r>
              <w:rPr>
                <w:rFonts w:eastAsia="Times New Roman" w:cs="Arial"/>
                <w:color w:val="080000"/>
                <w:sz w:val="18"/>
                <w:szCs w:val="18"/>
                <w:lang w:eastAsia="pl-PL"/>
              </w:rPr>
              <w:t>Część I Audytu Krajobrazowego – „Typy rzeźby terenu i klasyfikacja typologiczna krajobrazów województwa opolskiego dla potrzeb sporządzenia audytu krajobrazowego</w:t>
            </w:r>
          </w:p>
        </w:tc>
        <w:tc>
          <w:tcPr>
            <w:tcW w:w="2410" w:type="dxa"/>
            <w:vMerge/>
            <w:tcBorders>
              <w:left w:val="single" w:sz="4" w:space="0" w:color="auto"/>
              <w:bottom w:val="single" w:sz="4" w:space="0" w:color="auto"/>
              <w:right w:val="single" w:sz="4" w:space="0" w:color="auto"/>
            </w:tcBorders>
            <w:vAlign w:val="center"/>
          </w:tcPr>
          <w:p w:rsidR="004C5324" w:rsidRPr="00802145" w:rsidRDefault="004C5324" w:rsidP="00A4594E">
            <w:pPr>
              <w:spacing w:before="0" w:after="0" w:line="240" w:lineRule="auto"/>
              <w:ind w:firstLine="0"/>
              <w:jc w:val="left"/>
              <w:rPr>
                <w:rFonts w:eastAsia="Times New Roman" w:cs="Arial"/>
                <w:color w:val="000000"/>
                <w:sz w:val="18"/>
                <w:szCs w:val="18"/>
                <w:lang w:eastAsia="pl-PL"/>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2020</w:t>
            </w:r>
          </w:p>
        </w:tc>
        <w:tc>
          <w:tcPr>
            <w:tcW w:w="1276" w:type="dxa"/>
            <w:tcBorders>
              <w:top w:val="single" w:sz="4" w:space="0" w:color="auto"/>
              <w:left w:val="nil"/>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80000"/>
                <w:sz w:val="18"/>
                <w:szCs w:val="18"/>
                <w:lang w:eastAsia="pl-PL"/>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80000"/>
                <w:sz w:val="18"/>
                <w:szCs w:val="18"/>
                <w:lang w:eastAsia="pl-PL"/>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80000"/>
                <w:sz w:val="18"/>
                <w:szCs w:val="18"/>
                <w:lang w:eastAsia="pl-PL"/>
              </w:rPr>
            </w:pPr>
            <w:r>
              <w:rPr>
                <w:rFonts w:eastAsia="Times New Roman" w:cs="Arial"/>
                <w:color w:val="080000"/>
                <w:sz w:val="18"/>
                <w:szCs w:val="18"/>
                <w:lang w:eastAsia="pl-PL"/>
              </w:rPr>
              <w:t>70 000</w:t>
            </w:r>
          </w:p>
        </w:tc>
        <w:tc>
          <w:tcPr>
            <w:tcW w:w="3119" w:type="dxa"/>
            <w:tcBorders>
              <w:top w:val="nil"/>
              <w:left w:val="nil"/>
              <w:bottom w:val="single" w:sz="4" w:space="0" w:color="auto"/>
              <w:right w:val="single" w:sz="4" w:space="0" w:color="auto"/>
            </w:tcBorders>
            <w:shd w:val="clear" w:color="auto" w:fill="auto"/>
            <w:vAlign w:val="center"/>
          </w:tcPr>
          <w:p w:rsidR="004C5324" w:rsidRPr="00802145" w:rsidRDefault="004C5324" w:rsidP="00A4594E">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Środki własne</w:t>
            </w:r>
          </w:p>
        </w:tc>
      </w:tr>
      <w:tr w:rsidR="00A4594E" w:rsidRPr="00802145" w:rsidTr="00772C26">
        <w:trPr>
          <w:trHeight w:val="1138"/>
          <w:jc w:val="center"/>
        </w:trPr>
        <w:tc>
          <w:tcPr>
            <w:tcW w:w="46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r w:rsidR="00575DB7">
              <w:rPr>
                <w:rFonts w:eastAsia="Times New Roman" w:cs="Arial"/>
                <w:color w:val="000000"/>
                <w:sz w:val="18"/>
                <w:szCs w:val="18"/>
                <w:lang w:eastAsia="pl-PL"/>
              </w:rPr>
              <w:t>2</w:t>
            </w:r>
          </w:p>
        </w:tc>
        <w:tc>
          <w:tcPr>
            <w:tcW w:w="3788"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00000"/>
                <w:sz w:val="18"/>
                <w:szCs w:val="18"/>
                <w:lang w:eastAsia="pl-PL"/>
              </w:rPr>
              <w:t>Przebudowa i wyposażenie siedziby Zespołu Opolskich Parków Krajobrazowych z ośrodkiem edukacji przyrodniczej w Pokrzywnej oraz wyposażenie ośrodka edukacji przyrodniczej Zespołu Opolskich Parków Krajobrazowych w Ładzy</w:t>
            </w:r>
          </w:p>
        </w:tc>
        <w:tc>
          <w:tcPr>
            <w:tcW w:w="2410" w:type="dxa"/>
            <w:vMerge w:val="restart"/>
            <w:tcBorders>
              <w:left w:val="single" w:sz="4" w:space="0" w:color="auto"/>
              <w:right w:val="single" w:sz="4" w:space="0" w:color="auto"/>
            </w:tcBorders>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Zespół Opolskich Parków Krajobrazowych</w:t>
            </w:r>
          </w:p>
        </w:tc>
        <w:tc>
          <w:tcPr>
            <w:tcW w:w="992"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2017-2019</w:t>
            </w:r>
          </w:p>
        </w:tc>
        <w:tc>
          <w:tcPr>
            <w:tcW w:w="2551" w:type="dxa"/>
            <w:gridSpan w:val="2"/>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00000"/>
                <w:sz w:val="18"/>
                <w:szCs w:val="18"/>
                <w:lang w:eastAsia="pl-PL"/>
              </w:rPr>
              <w:t>2 998 000,00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p>
        </w:tc>
        <w:tc>
          <w:tcPr>
            <w:tcW w:w="3119"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 środki własne</w:t>
            </w:r>
          </w:p>
        </w:tc>
      </w:tr>
      <w:tr w:rsidR="00A4594E" w:rsidRPr="00802145" w:rsidTr="00D32B47">
        <w:trPr>
          <w:trHeight w:val="699"/>
          <w:jc w:val="center"/>
        </w:trPr>
        <w:tc>
          <w:tcPr>
            <w:tcW w:w="46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r w:rsidR="00575DB7">
              <w:rPr>
                <w:rFonts w:eastAsia="Times New Roman" w:cs="Arial"/>
                <w:color w:val="000000"/>
                <w:sz w:val="18"/>
                <w:szCs w:val="18"/>
                <w:lang w:eastAsia="pl-PL"/>
              </w:rPr>
              <w:t>3</w:t>
            </w:r>
          </w:p>
        </w:tc>
        <w:tc>
          <w:tcPr>
            <w:tcW w:w="3788"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Poszerzenie i rozwój monitoringu przyrodniczego na terenie Zespołu Opolskich Parków Krajobrazowych</w:t>
            </w:r>
          </w:p>
        </w:tc>
        <w:tc>
          <w:tcPr>
            <w:tcW w:w="2410" w:type="dxa"/>
            <w:vMerge/>
            <w:tcBorders>
              <w:left w:val="single" w:sz="4" w:space="0" w:color="auto"/>
              <w:bottom w:val="single" w:sz="4" w:space="0" w:color="auto"/>
              <w:right w:val="single" w:sz="4" w:space="0" w:color="auto"/>
            </w:tcBorders>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r>
              <w:rPr>
                <w:rFonts w:eastAsia="Times New Roman" w:cs="Arial"/>
                <w:color w:val="000000"/>
                <w:sz w:val="18"/>
                <w:szCs w:val="18"/>
                <w:lang w:eastAsia="pl-PL"/>
              </w:rPr>
              <w:t>-2021</w:t>
            </w:r>
          </w:p>
        </w:tc>
        <w:tc>
          <w:tcPr>
            <w:tcW w:w="2551" w:type="dxa"/>
            <w:gridSpan w:val="2"/>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60 330,00*</w:t>
            </w:r>
          </w:p>
        </w:tc>
        <w:tc>
          <w:tcPr>
            <w:tcW w:w="3119"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 xml:space="preserve">m.in. </w:t>
            </w:r>
            <w:r w:rsidRPr="00802145">
              <w:rPr>
                <w:rFonts w:eastAsia="Times New Roman" w:cs="Arial"/>
                <w:color w:val="000000"/>
                <w:sz w:val="18"/>
                <w:szCs w:val="18"/>
                <w:lang w:eastAsia="pl-PL"/>
              </w:rPr>
              <w:t>WFOŚiGW</w:t>
            </w:r>
          </w:p>
        </w:tc>
      </w:tr>
      <w:tr w:rsidR="00A4594E" w:rsidRPr="00802145" w:rsidTr="000B44A6">
        <w:trPr>
          <w:trHeight w:val="403"/>
          <w:jc w:val="center"/>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94E" w:rsidRPr="00802145" w:rsidRDefault="00A4594E" w:rsidP="00A4594E">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3119" w:type="dxa"/>
            <w:tcBorders>
              <w:top w:val="nil"/>
              <w:left w:val="nil"/>
              <w:bottom w:val="single" w:sz="4" w:space="0" w:color="auto"/>
              <w:right w:val="single" w:sz="4" w:space="0" w:color="auto"/>
            </w:tcBorders>
            <w:shd w:val="clear" w:color="auto" w:fill="auto"/>
            <w:noWrap/>
            <w:vAlign w:val="center"/>
            <w:hideMark/>
          </w:tcPr>
          <w:p w:rsidR="00A4594E" w:rsidRPr="00802145" w:rsidRDefault="00A4594E" w:rsidP="00A4594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150 000,00</w:t>
            </w:r>
          </w:p>
        </w:tc>
      </w:tr>
      <w:tr w:rsidR="00A4594E" w:rsidRPr="00802145" w:rsidTr="000B44A6">
        <w:trPr>
          <w:trHeight w:val="409"/>
          <w:jc w:val="center"/>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94E" w:rsidRPr="00802145" w:rsidRDefault="00A4594E" w:rsidP="00A4594E">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4C5324" w:rsidP="00A4594E">
            <w:pPr>
              <w:spacing w:before="0" w:after="0" w:line="240" w:lineRule="auto"/>
              <w:ind w:firstLine="0"/>
              <w:jc w:val="center"/>
              <w:rPr>
                <w:rFonts w:eastAsia="Times New Roman" w:cs="Arial"/>
                <w:b/>
                <w:bCs/>
                <w:color w:val="000000"/>
                <w:sz w:val="18"/>
                <w:szCs w:val="18"/>
                <w:lang w:eastAsia="pl-PL"/>
              </w:rPr>
            </w:pPr>
            <w:r>
              <w:rPr>
                <w:rFonts w:eastAsia="Times New Roman" w:cs="Arial"/>
                <w:b/>
                <w:bCs/>
                <w:color w:val="000000"/>
                <w:sz w:val="18"/>
                <w:szCs w:val="18"/>
                <w:lang w:eastAsia="pl-PL"/>
              </w:rPr>
              <w:t>12 907 197</w:t>
            </w:r>
            <w:r w:rsidR="00A4594E" w:rsidRPr="001F22B5">
              <w:rPr>
                <w:rFonts w:eastAsia="Times New Roman" w:cs="Arial"/>
                <w:b/>
                <w:bCs/>
                <w:color w:val="000000"/>
                <w:sz w:val="18"/>
                <w:szCs w:val="18"/>
                <w:lang w:eastAsia="pl-PL"/>
              </w:rPr>
              <w:t>,03</w:t>
            </w:r>
          </w:p>
        </w:tc>
      </w:tr>
    </w:tbl>
    <w:p w:rsidR="00D45CBF" w:rsidRDefault="000657E5" w:rsidP="000657E5">
      <w:pPr>
        <w:spacing w:before="0"/>
        <w:rPr>
          <w:sz w:val="16"/>
          <w:szCs w:val="18"/>
        </w:rPr>
      </w:pPr>
      <w:r w:rsidRPr="000657E5">
        <w:rPr>
          <w:sz w:val="16"/>
          <w:szCs w:val="18"/>
        </w:rPr>
        <w:t>* podano całkowite koszty zadania</w:t>
      </w:r>
    </w:p>
    <w:p w:rsidR="000657E5" w:rsidRDefault="000657E5" w:rsidP="005C6A4A">
      <w:pPr>
        <w:pStyle w:val="rdo0"/>
      </w:pPr>
      <w:r>
        <w:t>Źródło: ankietyzacja podmiotów zaangażowanych w realizację Programu ochrony środowiska</w:t>
      </w:r>
      <w:r w:rsidR="00837D41">
        <w:t>, WFOŚiGW</w:t>
      </w:r>
    </w:p>
    <w:p w:rsidR="00BA4CD6" w:rsidRDefault="00BA4CD6" w:rsidP="005C6A4A">
      <w:pPr>
        <w:pStyle w:val="rdo0"/>
      </w:pPr>
    </w:p>
    <w:p w:rsidR="00BA4CD6" w:rsidRDefault="00BA4CD6" w:rsidP="005C6A4A">
      <w:pPr>
        <w:pStyle w:val="rdo0"/>
      </w:pPr>
    </w:p>
    <w:p w:rsidR="00BA4CD6" w:rsidRDefault="00BA4CD6" w:rsidP="005C6A4A">
      <w:pPr>
        <w:pStyle w:val="rdo0"/>
      </w:pPr>
    </w:p>
    <w:p w:rsidR="00BA4CD6" w:rsidRDefault="00BA4CD6" w:rsidP="005C6A4A">
      <w:pPr>
        <w:pStyle w:val="rdo0"/>
      </w:pPr>
    </w:p>
    <w:p w:rsidR="000657E5" w:rsidRDefault="000657E5" w:rsidP="00F96BBF">
      <w:pPr>
        <w:pStyle w:val="Legenda"/>
      </w:pPr>
      <w:bookmarkStart w:id="132" w:name="_Toc73082856"/>
      <w:r>
        <w:lastRenderedPageBreak/>
        <w:t>Zestawienie realizacji zadań monitorowanych w obszarze interwencji „zasoby przyrodnicze” w latach 2018-2020</w:t>
      </w:r>
      <w:bookmarkEnd w:id="132"/>
    </w:p>
    <w:tbl>
      <w:tblPr>
        <w:tblW w:w="14601" w:type="dxa"/>
        <w:jc w:val="center"/>
        <w:tblCellMar>
          <w:left w:w="70" w:type="dxa"/>
          <w:right w:w="70" w:type="dxa"/>
        </w:tblCellMar>
        <w:tblLook w:val="04A0"/>
      </w:tblPr>
      <w:tblGrid>
        <w:gridCol w:w="426"/>
        <w:gridCol w:w="3827"/>
        <w:gridCol w:w="2268"/>
        <w:gridCol w:w="1134"/>
        <w:gridCol w:w="1276"/>
        <w:gridCol w:w="1276"/>
        <w:gridCol w:w="1276"/>
        <w:gridCol w:w="3118"/>
      </w:tblGrid>
      <w:tr w:rsidR="000657E5" w:rsidRPr="00802145" w:rsidTr="00B66EE9">
        <w:trPr>
          <w:trHeight w:val="255"/>
          <w:tblHeader/>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8"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0657E5" w:rsidRPr="00802145" w:rsidTr="00B66EE9">
        <w:trPr>
          <w:trHeight w:val="415"/>
          <w:tblHeader/>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r>
      <w:tr w:rsidR="000657E5" w:rsidRPr="0080214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27" w:type="dxa"/>
            <w:tcBorders>
              <w:top w:val="nil"/>
              <w:left w:val="nil"/>
              <w:bottom w:val="single" w:sz="4" w:space="0" w:color="auto"/>
              <w:right w:val="single" w:sz="4" w:space="0" w:color="auto"/>
            </w:tcBorders>
            <w:shd w:val="clear" w:color="000000" w:fill="FFFFFF"/>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Realizacja Wojewódzkiego Programu Zwiększania Lesistości</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RDLP Katowice</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000000" w:fill="FFFFFF"/>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1 199 136,00</w:t>
            </w:r>
          </w:p>
        </w:tc>
        <w:tc>
          <w:tcPr>
            <w:tcW w:w="1276" w:type="dxa"/>
            <w:tcBorders>
              <w:top w:val="nil"/>
              <w:left w:val="nil"/>
              <w:bottom w:val="single" w:sz="4" w:space="0" w:color="auto"/>
              <w:right w:val="single" w:sz="4" w:space="0" w:color="auto"/>
            </w:tcBorders>
            <w:shd w:val="clear" w:color="000000" w:fill="FFFFFF"/>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94 686,41</w:t>
            </w:r>
          </w:p>
        </w:tc>
        <w:tc>
          <w:tcPr>
            <w:tcW w:w="1276" w:type="dxa"/>
            <w:tcBorders>
              <w:top w:val="nil"/>
              <w:left w:val="nil"/>
              <w:bottom w:val="single" w:sz="4" w:space="0" w:color="auto"/>
              <w:right w:val="single" w:sz="4" w:space="0" w:color="auto"/>
            </w:tcBorders>
            <w:shd w:val="clear" w:color="000000" w:fill="FFFFFF"/>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203 727,30</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0657E5" w:rsidRPr="00802145" w:rsidTr="000B44A6">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000000" w:fill="FFFFFF"/>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Przebudowa drzewostanów uszkodzonych przez emisje przemysłowe oraz dostosowanie do warunków siedliskowych</w:t>
            </w:r>
          </w:p>
        </w:tc>
        <w:tc>
          <w:tcPr>
            <w:tcW w:w="2268" w:type="dxa"/>
            <w:vMerge/>
            <w:tcBorders>
              <w:top w:val="nil"/>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1 690,28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0657E5" w:rsidRPr="00802145" w:rsidTr="000B44A6">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827" w:type="dxa"/>
            <w:tcBorders>
              <w:top w:val="nil"/>
              <w:left w:val="nil"/>
              <w:bottom w:val="single" w:sz="4" w:space="0" w:color="auto"/>
              <w:right w:val="single" w:sz="4" w:space="0" w:color="auto"/>
            </w:tcBorders>
            <w:shd w:val="clear" w:color="000000" w:fill="FFFFFF"/>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Aktualizacja programów ochrony przyrody</w:t>
            </w:r>
          </w:p>
        </w:tc>
        <w:tc>
          <w:tcPr>
            <w:tcW w:w="2268" w:type="dxa"/>
            <w:vMerge/>
            <w:tcBorders>
              <w:top w:val="nil"/>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koszty trudne do oszacowania</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w:t>
            </w:r>
          </w:p>
        </w:tc>
      </w:tr>
      <w:tr w:rsidR="000657E5" w:rsidRPr="00802145" w:rsidTr="00837D41">
        <w:trPr>
          <w:trHeight w:val="351"/>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Ustanawianie form ochrony przyrody</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RDOŚ w Opolu</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2A5EEA" w:rsidP="000657E5">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2A5EEA"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0,00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2A5EEA" w:rsidP="000657E5">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r>
      <w:tr w:rsidR="000657E5" w:rsidRPr="00802145" w:rsidTr="00837D41">
        <w:trPr>
          <w:trHeight w:val="556"/>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827" w:type="dxa"/>
            <w:tcBorders>
              <w:top w:val="nil"/>
              <w:left w:val="nil"/>
              <w:bottom w:val="single" w:sz="4" w:space="0" w:color="auto"/>
              <w:right w:val="single" w:sz="4" w:space="0" w:color="auto"/>
            </w:tcBorders>
            <w:shd w:val="clear" w:color="000000" w:fill="FFFFFF"/>
            <w:vAlign w:val="center"/>
            <w:hideMark/>
          </w:tcPr>
          <w:p w:rsidR="000657E5" w:rsidRPr="00802145" w:rsidRDefault="000657E5" w:rsidP="000657E5">
            <w:pPr>
              <w:spacing w:before="0" w:after="0" w:line="240" w:lineRule="auto"/>
              <w:ind w:firstLine="0"/>
              <w:jc w:val="left"/>
              <w:rPr>
                <w:rFonts w:eastAsia="Times New Roman" w:cs="Arial"/>
                <w:sz w:val="18"/>
                <w:szCs w:val="18"/>
                <w:lang w:eastAsia="pl-PL"/>
              </w:rPr>
            </w:pPr>
            <w:r w:rsidRPr="00802145">
              <w:rPr>
                <w:rFonts w:eastAsia="Times New Roman" w:cs="Arial"/>
                <w:sz w:val="18"/>
                <w:szCs w:val="18"/>
                <w:lang w:eastAsia="pl-PL"/>
              </w:rPr>
              <w:t>Ochrona wybranych siedlisk i gatunków w opolskich obszarach Natura 2000</w:t>
            </w:r>
          </w:p>
        </w:tc>
        <w:tc>
          <w:tcPr>
            <w:tcW w:w="2268" w:type="dxa"/>
            <w:vMerge/>
            <w:tcBorders>
              <w:top w:val="nil"/>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1 299 849,00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140 880,00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168 900,00</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POIiŚ</w:t>
            </w:r>
          </w:p>
        </w:tc>
      </w:tr>
      <w:tr w:rsidR="000657E5" w:rsidRPr="00802145" w:rsidTr="00837D41">
        <w:trPr>
          <w:trHeight w:val="55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Ochrona zagrożonych siedlisk przyrodniczych położonych na obszarze województwa opolskiego</w:t>
            </w:r>
          </w:p>
        </w:tc>
        <w:tc>
          <w:tcPr>
            <w:tcW w:w="2268" w:type="dxa"/>
            <w:vMerge/>
            <w:tcBorders>
              <w:top w:val="nil"/>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335 972,00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305 660,00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220 208,00</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w:t>
            </w:r>
          </w:p>
        </w:tc>
      </w:tr>
      <w:tr w:rsidR="000657E5" w:rsidRPr="0080214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Plan Urządzenia Lasu wraz z aktualizacją programów ochrony przyrody</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RDLP Wrocław - Nadleśnictwo Bardo Śląskie</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5 571,99</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Fundusz Leśny</w:t>
            </w:r>
          </w:p>
        </w:tc>
      </w:tr>
      <w:tr w:rsidR="000657E5" w:rsidRPr="0080214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Opracowanie fitosocjologiczne dla lasów i gruntów nieleśnych</w:t>
            </w:r>
          </w:p>
        </w:tc>
        <w:tc>
          <w:tcPr>
            <w:tcW w:w="2268" w:type="dxa"/>
            <w:vMerge/>
            <w:tcBorders>
              <w:top w:val="nil"/>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1 544,11</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Fundusz Leśny</w:t>
            </w:r>
          </w:p>
        </w:tc>
      </w:tr>
      <w:tr w:rsidR="000657E5" w:rsidRPr="00802145" w:rsidTr="00837D41">
        <w:trPr>
          <w:trHeight w:val="663"/>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Prognoza podaży surowca drzewnego w sudeckich nadleśnictwach RDLP we Wrocławiu wraz z analizą stabilności drzewostanów</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RDLP Wrocław</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Fundusz Leśny</w:t>
            </w:r>
          </w:p>
        </w:tc>
      </w:tr>
      <w:tr w:rsidR="000657E5" w:rsidRPr="00802145" w:rsidTr="000B44A6">
        <w:trPr>
          <w:trHeight w:val="84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Rekonstrukcja tarasu pałacowego z fontanną w ramach rewitalizacji trchniczno-przyrodniczej części zabytkowego parku przypałacowego przy Zespole Szkół w Tułowicach</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Zespół Szkół w Tułowicach</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7 421,95</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78 103,53</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powiatu opolskiego</w:t>
            </w:r>
          </w:p>
        </w:tc>
      </w:tr>
      <w:tr w:rsidR="000657E5" w:rsidRPr="00802145" w:rsidTr="000B44A6">
        <w:trPr>
          <w:trHeight w:val="105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Wykonanie robót budowlano-zielarskich na rabacie tylnej między skrzydłami pałacu w ramach rewitalizacji techniczno-przyrodniczej części zabytkowego parki przypałacowego przy Zespole Szkół w Tułowicach</w:t>
            </w:r>
          </w:p>
        </w:tc>
        <w:tc>
          <w:tcPr>
            <w:tcW w:w="2268" w:type="dxa"/>
            <w:vMerge/>
            <w:tcBorders>
              <w:top w:val="nil"/>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105 163,30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budżet powiatu opolskiego</w:t>
            </w:r>
          </w:p>
        </w:tc>
      </w:tr>
      <w:tr w:rsidR="000657E5" w:rsidRPr="00802145" w:rsidTr="000B44A6">
        <w:trPr>
          <w:trHeight w:val="451"/>
          <w:jc w:val="center"/>
        </w:trPr>
        <w:tc>
          <w:tcPr>
            <w:tcW w:w="114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7E5" w:rsidRPr="00802145" w:rsidRDefault="000657E5" w:rsidP="000657E5">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3118" w:type="dxa"/>
            <w:tcBorders>
              <w:top w:val="nil"/>
              <w:left w:val="nil"/>
              <w:bottom w:val="single" w:sz="4" w:space="0" w:color="auto"/>
              <w:right w:val="single" w:sz="4" w:space="0" w:color="auto"/>
            </w:tcBorders>
            <w:shd w:val="clear" w:color="auto" w:fill="auto"/>
            <w:noWrap/>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2 912 400,00</w:t>
            </w:r>
          </w:p>
        </w:tc>
      </w:tr>
      <w:tr w:rsidR="000657E5" w:rsidRPr="00802145" w:rsidTr="000B44A6">
        <w:trPr>
          <w:trHeight w:val="416"/>
          <w:jc w:val="center"/>
        </w:trPr>
        <w:tc>
          <w:tcPr>
            <w:tcW w:w="114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7E5" w:rsidRPr="00802145" w:rsidRDefault="000657E5" w:rsidP="000657E5">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8" w:type="dxa"/>
            <w:tcBorders>
              <w:top w:val="nil"/>
              <w:left w:val="nil"/>
              <w:bottom w:val="single" w:sz="4" w:space="0" w:color="auto"/>
              <w:right w:val="single" w:sz="4" w:space="0" w:color="auto"/>
            </w:tcBorders>
            <w:shd w:val="clear" w:color="auto" w:fill="auto"/>
            <w:noWrap/>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4 168 513,87</w:t>
            </w:r>
          </w:p>
        </w:tc>
      </w:tr>
    </w:tbl>
    <w:p w:rsidR="000657E5" w:rsidRDefault="000657E5" w:rsidP="005C6A4A">
      <w:pPr>
        <w:pStyle w:val="rdo0"/>
      </w:pPr>
      <w:r>
        <w:t>Źródło: ankietyzacja podmiotów zaangażowanych w realizację Programu ochrony środowiska</w:t>
      </w:r>
    </w:p>
    <w:p w:rsidR="00DF3241" w:rsidRDefault="00DF3241" w:rsidP="005C6A4A">
      <w:pPr>
        <w:pStyle w:val="rdo0"/>
      </w:pPr>
    </w:p>
    <w:p w:rsidR="000657E5" w:rsidRDefault="000657E5" w:rsidP="00F96BBF">
      <w:pPr>
        <w:pStyle w:val="Legenda"/>
      </w:pPr>
      <w:bookmarkStart w:id="133" w:name="_Toc73082857"/>
      <w:r>
        <w:t xml:space="preserve">Zestawienie realizacji </w:t>
      </w:r>
      <w:r w:rsidR="0054169E">
        <w:t xml:space="preserve">dodatkowych </w:t>
      </w:r>
      <w:r>
        <w:t xml:space="preserve">zadań </w:t>
      </w:r>
      <w:r w:rsidR="00D912CE">
        <w:t xml:space="preserve">monitorowanych </w:t>
      </w:r>
      <w:r>
        <w:t>w obszarach interwencji „zasoby przyrodnicze” dofinansowanych ze środków z RPO WO na lata 2014-2020, WFOŚiGW, POIiŚ oraz ze środków krajowych</w:t>
      </w:r>
      <w:bookmarkEnd w:id="133"/>
    </w:p>
    <w:tbl>
      <w:tblPr>
        <w:tblW w:w="14601" w:type="dxa"/>
        <w:jc w:val="center"/>
        <w:tblCellMar>
          <w:left w:w="70" w:type="dxa"/>
          <w:right w:w="70" w:type="dxa"/>
        </w:tblCellMar>
        <w:tblLook w:val="04A0"/>
      </w:tblPr>
      <w:tblGrid>
        <w:gridCol w:w="426"/>
        <w:gridCol w:w="3827"/>
        <w:gridCol w:w="2268"/>
        <w:gridCol w:w="1134"/>
        <w:gridCol w:w="1276"/>
        <w:gridCol w:w="1276"/>
        <w:gridCol w:w="1276"/>
        <w:gridCol w:w="3118"/>
      </w:tblGrid>
      <w:tr w:rsidR="000657E5" w:rsidRPr="000657E5" w:rsidTr="00B66EE9">
        <w:trPr>
          <w:trHeight w:val="255"/>
          <w:tblHeader/>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Beneficjent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8"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 [zł]*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0657E5" w:rsidRPr="000657E5" w:rsidTr="00B66EE9">
        <w:trPr>
          <w:trHeight w:val="489"/>
          <w:tblHeader/>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b/>
                <w:bCs/>
                <w:color w:val="000000"/>
                <w:sz w:val="18"/>
                <w:szCs w:val="18"/>
                <w:lang w:eastAsia="pl-PL"/>
              </w:rPr>
            </w:pPr>
          </w:p>
        </w:tc>
      </w:tr>
      <w:tr w:rsidR="000657E5" w:rsidRPr="000657E5" w:rsidTr="00FA7612">
        <w:trPr>
          <w:trHeight w:val="1082"/>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Ochrona różnorodności biologicznej Województwa Opolskiego poprzez zagospodarowanie terenu gminnego położonego przy zespole parkowo-pałacowym w Izbicku w oparciu o gatunki rodzime wraz z odnowieniem alei lipowej</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Izbicko</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1 749 795,25</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2014-2021, WFOŚiGW</w:t>
            </w:r>
          </w:p>
        </w:tc>
      </w:tr>
      <w:tr w:rsidR="000657E5" w:rsidRPr="000657E5" w:rsidTr="000B44A6">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Ochrona różnorodności biologicznej w Aglomeracji Opolskiej poprzez działania edukacyjno-informacyjne</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Stowarzyszenie Aglomeracja Opolska</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488 394,00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84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Inwentaryzacja przyrodnicza Gminy Popielów oraz zabezpieczenie, pielęgnacja i oznakowanie wskazanych pomników przyrody i cennych przyrodniczo drzew</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Popielów</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137 061,33</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Inwentaryzacja przyrodnicza Gminy Izbicko</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Izbicko</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41 777,00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Rewaloryzacja zbiornika wodnego przy ul. Korfantego w Brzegu</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Brzeg</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2015-2018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2 999 999,90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84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Inwentaryzacja przyrodnicza Gminy Jemielnica oraz opracowanie ekefizjograficzne dla obszaru Gminy Jemielnica.</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Jemielnica</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64 990,00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Rewaloryzacja zbiornika wodnego „Kwadratówka” oraz części ogrodowej na terenie Parku Wolności w Brzegu</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Brzeg</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2 086 673,81</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Ochrona i odtwarzanie siedlisk wodno-błotnych na terenie proponowanego Użytku Ekologicznego "Jaworek"</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Rudniki</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2 604 340,60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84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Wzrost wartości przyrodniczej Parku w Dąbrowie Niemodlińskiej - godnego ochrony lokalnego hotspotu bioróżnorodności.</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Uniwersytet Opolski</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2016-2019</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903 450,00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84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10</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Przebudowa i rozbudowa istniejącej szklarni w celu ochrony ex situ gatunków zagrożonych wraz z zagospodarowaniem terenu</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Miasto Opole</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2015-2018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5 995 899,54</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Promocja bioróżnorodności Gminy Gogolin - "Nie tylko dzieciaki kochają rośliny i zwierzaki"</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Gogolin</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279 014,09</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Ochrona bioróżnorodności w Subregionie Południowym, w granicach gmin Nysa i Prudnik</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Nysa</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5 039 956,91</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0657E5" w:rsidRPr="000657E5" w:rsidTr="000B44A6">
        <w:trPr>
          <w:trHeight w:val="105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Opracowanie projektu planu zadań ochronnych dla obszaru Natura 2000 Góra Św. Anny PLH 160002 oraz projektu planu zadań ochronnych dla obszaru NATURA 2000 Góry Opawskie PLH160007</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RDOŚ w Opolu</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154 905,80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84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Wykonanie działań z zakresu czynnej ochrony w wybranych rezerwatach przyrody oraz obszarach Natura 2000 województwa opolskiego w roku 2020</w:t>
            </w:r>
          </w:p>
        </w:tc>
        <w:tc>
          <w:tcPr>
            <w:tcW w:w="2268" w:type="dxa"/>
            <w:vMerge/>
            <w:tcBorders>
              <w:top w:val="nil"/>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112574,85</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15</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Wykonanie monitoringów przyrodniczych w opolskich obszarach Natura 2000</w:t>
            </w:r>
          </w:p>
        </w:tc>
        <w:tc>
          <w:tcPr>
            <w:tcW w:w="2268" w:type="dxa"/>
            <w:vMerge/>
            <w:tcBorders>
              <w:top w:val="nil"/>
              <w:left w:val="single" w:sz="4" w:space="0" w:color="auto"/>
              <w:bottom w:val="single" w:sz="4" w:space="0" w:color="auto"/>
              <w:right w:val="single" w:sz="4" w:space="0" w:color="auto"/>
            </w:tcBorders>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2017-2020</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264275,8</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126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"Przeciwpożarowe zabezpieczenie lasów celem ograniczenia i zapobiegania występowaniu szkód w lasach-patrolowanie lotnicze lasów województwa opolskiego w 2020 roku"</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Państwowe Gospodarstwo Leśne Lasy Państwowe Regionalna Dyrekcja Lasów Państwowych w Katowicach</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1 000 000,00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"Edukacja ekologiczna 2020" - cykliczna kampania informacyjno-edukacyjna</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Brzeg24.Pl Sp. z o.o.</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118 686,40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18</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 xml:space="preserve">Utrzymanie odpowiedniej struktury gatunkowej ichtiofauny w zbiornikach wodnych poprzez zarybianie </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Okręg Polskiego Związku Wędkarskiego w Opolu</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357 950,00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187 700,00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181 300,00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19</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Zakup nasion do obsiania łąki kwietnej</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Gmina Prudnik - Urząd Miejski</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29 160,00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Ochrona bociana białego w gminie Gogolin</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Gmina Gogolin</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20 565,60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84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21</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Ochrona wód Jeziora Średniego w Turawie poprzez ograniczenie nadmiernego rozrostu wywłócznika kłosowego - zabieg koszenia makrofitów</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Gmina Turawa</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2017-2020</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59729,35</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105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22</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Inwentaryzacja występowania pachnicy dębowej i kozioroga dębosza na terenie południowej Opolszczyzny wraz z monitoringiem dotychczasowych stanowisk</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Fundacja Wiedzieć Więcej z siedzibą w Kędzierzynie-Koźlu</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2018-2020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17 524,68  </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17 540,00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255"/>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23</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Rozwój pasieki pszczelej</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osoba fizyczna</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7 539,00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24</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Zakup sprzętu laboratoryjnego dla Laboratorium Wojewódzkiego na potrzeby WIORiN w Opolu w 2019 roku</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Wojewódzki Inspektorat Ochrony Roślin i Nasiennictwa w Opolu</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2018-2019</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121 448,80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25</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Urządzenie terenu zieleni w Szadurczycach na terenie dawnego parku</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Gmina Łambinowice</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50 000,00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0657E5" w:rsidRPr="000657E5" w:rsidTr="000B44A6">
        <w:trPr>
          <w:trHeight w:val="63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26</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Rozwój terenów zielonych w mieście Strzelce Opolskie – park leśny przy ul. Opolskiej - etap I</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Strzelce Opolskie</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2016-2018</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1 189 143,00</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POIiŚ</w:t>
            </w:r>
          </w:p>
        </w:tc>
      </w:tr>
      <w:tr w:rsidR="000657E5" w:rsidRPr="000657E5" w:rsidTr="000B44A6">
        <w:trPr>
          <w:trHeight w:val="105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27</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Współdziałanie środowisk na rzecz adaptacyjności do zmian klimatycznych poprzez małą retencję i ochronę bioróżnorodności - projekt realizowany przez 4 województwa</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Fundacja Ekologiczna "Zielona Akcja"</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2017-2019</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160 880,00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POIiŚ</w:t>
            </w:r>
          </w:p>
        </w:tc>
      </w:tr>
      <w:tr w:rsidR="000657E5" w:rsidRPr="000657E5" w:rsidTr="000B44A6">
        <w:trPr>
          <w:trHeight w:val="420"/>
          <w:jc w:val="center"/>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28</w:t>
            </w:r>
          </w:p>
        </w:tc>
        <w:tc>
          <w:tcPr>
            <w:tcW w:w="3827"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Rewitalizacja terenów zieleni w Małym Parku w Oleśnie</w:t>
            </w:r>
          </w:p>
        </w:tc>
        <w:tc>
          <w:tcPr>
            <w:tcW w:w="226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Gmina Olesno</w:t>
            </w:r>
          </w:p>
        </w:tc>
        <w:tc>
          <w:tcPr>
            <w:tcW w:w="1134"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1 388 769,00</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środki krajowe</w:t>
            </w:r>
          </w:p>
        </w:tc>
      </w:tr>
      <w:tr w:rsidR="000657E5" w:rsidRPr="000657E5" w:rsidTr="000B44A6">
        <w:trPr>
          <w:trHeight w:val="451"/>
          <w:jc w:val="center"/>
        </w:trPr>
        <w:tc>
          <w:tcPr>
            <w:tcW w:w="1148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7E5" w:rsidRPr="00802145" w:rsidRDefault="000657E5" w:rsidP="000657E5">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8" w:type="dxa"/>
            <w:tcBorders>
              <w:top w:val="nil"/>
              <w:left w:val="nil"/>
              <w:bottom w:val="single" w:sz="4" w:space="0" w:color="auto"/>
              <w:right w:val="single" w:sz="4" w:space="0" w:color="auto"/>
            </w:tcBorders>
            <w:shd w:val="clear" w:color="auto" w:fill="auto"/>
            <w:vAlign w:val="center"/>
            <w:hideMark/>
          </w:tcPr>
          <w:p w:rsidR="000657E5" w:rsidRPr="00802145" w:rsidRDefault="000657E5" w:rsidP="000657E5">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27 831 044,71</w:t>
            </w:r>
          </w:p>
        </w:tc>
      </w:tr>
    </w:tbl>
    <w:p w:rsidR="000657E5" w:rsidRPr="000657E5" w:rsidRDefault="000657E5" w:rsidP="000657E5">
      <w:pPr>
        <w:spacing w:before="0"/>
        <w:rPr>
          <w:sz w:val="16"/>
          <w:szCs w:val="18"/>
        </w:rPr>
      </w:pPr>
      <w:r w:rsidRPr="000657E5">
        <w:rPr>
          <w:sz w:val="16"/>
          <w:szCs w:val="18"/>
        </w:rPr>
        <w:t>* podano całkowite koszty</w:t>
      </w:r>
      <w:r w:rsidR="00837D41">
        <w:rPr>
          <w:sz w:val="16"/>
          <w:szCs w:val="18"/>
        </w:rPr>
        <w:t xml:space="preserve"> realizacji</w:t>
      </w:r>
      <w:r w:rsidRPr="000657E5">
        <w:rPr>
          <w:sz w:val="16"/>
          <w:szCs w:val="18"/>
        </w:rPr>
        <w:t xml:space="preserve"> zadań</w:t>
      </w:r>
    </w:p>
    <w:p w:rsidR="000657E5" w:rsidRDefault="000657E5" w:rsidP="005C6A4A">
      <w:pPr>
        <w:pStyle w:val="rdo0"/>
      </w:pPr>
      <w:r>
        <w:t>Źródło: Urząd Marszałkowski Województwa Opolskiego, WFOŚiGW, NFOŚiGW</w:t>
      </w:r>
    </w:p>
    <w:p w:rsidR="000657E5" w:rsidRPr="000657E5" w:rsidRDefault="000657E5" w:rsidP="000657E5">
      <w:pPr>
        <w:sectPr w:rsidR="000657E5" w:rsidRPr="000657E5" w:rsidSect="00D45CBF">
          <w:pgSz w:w="16838" w:h="11906" w:orient="landscape"/>
          <w:pgMar w:top="1134" w:right="1418" w:bottom="1134" w:left="1418" w:header="709" w:footer="709" w:gutter="0"/>
          <w:cols w:space="708"/>
          <w:docGrid w:linePitch="360"/>
        </w:sectPr>
      </w:pPr>
    </w:p>
    <w:p w:rsidR="00193977" w:rsidRPr="00193977" w:rsidRDefault="00193977" w:rsidP="00193977">
      <w:pPr>
        <w:tabs>
          <w:tab w:val="left" w:pos="2394"/>
        </w:tabs>
        <w:sectPr w:rsidR="00193977" w:rsidRPr="00193977" w:rsidSect="00DF3241">
          <w:pgSz w:w="11906" w:h="16838"/>
          <w:pgMar w:top="1418" w:right="1134" w:bottom="1418" w:left="1134" w:header="709" w:footer="709" w:gutter="0"/>
          <w:cols w:space="708"/>
          <w:docGrid w:linePitch="360"/>
        </w:sectPr>
      </w:pPr>
    </w:p>
    <w:p w:rsidR="007612C0" w:rsidRDefault="00A4048B" w:rsidP="00DF3241">
      <w:pPr>
        <w:pStyle w:val="Nagwek2"/>
        <w:spacing w:before="0"/>
      </w:pPr>
      <w:bookmarkStart w:id="134" w:name="_Toc71549846"/>
      <w:r>
        <w:lastRenderedPageBreak/>
        <w:t>3.9.</w:t>
      </w:r>
      <w:r w:rsidR="00BD3BBF">
        <w:t xml:space="preserve"> </w:t>
      </w:r>
      <w:r>
        <w:t>Ochrona przed poważnymi awariami</w:t>
      </w:r>
      <w:bookmarkEnd w:id="134"/>
    </w:p>
    <w:p w:rsidR="00A4048B" w:rsidRDefault="00A4048B" w:rsidP="00A4048B">
      <w:bookmarkStart w:id="135" w:name="_Hlk66703624"/>
      <w:r w:rsidRPr="000D6B86">
        <w:t xml:space="preserve">Szczególnym rodzajem zagrożeń występujących w środowisku są tzw. „nadzwyczajne zagrożenia” charakteryzujące się nagłym przebiegiem. Do zagrożeń takich zaliczyć należy klęski o charakterze naturalnym jak: powodzie, huragany, trzęsienia ziemi </w:t>
      </w:r>
      <w:r>
        <w:t>lub</w:t>
      </w:r>
      <w:r w:rsidRPr="000D6B86">
        <w:t xml:space="preserve"> katastrofy i wypadki związane z technologiami i wytworami ludzkimi jak: uwalnianie się niebezpiecznych substancji chemicznych, wybuchy, katastrofy komunikacyjne itp.</w:t>
      </w:r>
      <w:r>
        <w:t>, z</w:t>
      </w:r>
      <w:r w:rsidRPr="000D6B86">
        <w:t>wane</w:t>
      </w:r>
      <w:r>
        <w:t xml:space="preserve"> </w:t>
      </w:r>
      <w:r w:rsidRPr="000D6B86">
        <w:t>poważnymi awariami. Najważniejsza w przeciwdziałaniu powstania zagrożeń</w:t>
      </w:r>
      <w:r>
        <w:t xml:space="preserve"> </w:t>
      </w:r>
      <w:r w:rsidRPr="000D6B86">
        <w:t xml:space="preserve">jest prewencja, czyli ograniczenie do minimum prawdopodobieństwa wystąpienia katastrofy lub awarii. </w:t>
      </w:r>
      <w:r w:rsidR="00BD3BBF">
        <w:t>Jednym z takich działań jest prowadzenie rejestru zakładów o dużym i zwiększonym ryzyku wystąpienia poważnej awarii przemysłowej.</w:t>
      </w:r>
    </w:p>
    <w:p w:rsidR="00CD7E53" w:rsidRDefault="00CD7E53" w:rsidP="00DF3241">
      <w:pPr>
        <w:spacing w:after="0"/>
      </w:pPr>
      <w:r>
        <w:t>Zarówno w roku 2018 jak i 2019 do zakładów o dużym ryzyku wystąpienia poważnej awarii przemysłowej należały następujące zakłady</w:t>
      </w:r>
      <w:r w:rsidR="000552C6">
        <w:t>,</w:t>
      </w:r>
      <w:r>
        <w:t xml:space="preserve"> zlokalizowane na terenie województwa opolskiego:</w:t>
      </w:r>
    </w:p>
    <w:p w:rsidR="00CD7E53" w:rsidRDefault="00CD7E53" w:rsidP="00DF3241">
      <w:pPr>
        <w:pStyle w:val="Akapitzlist"/>
        <w:numPr>
          <w:ilvl w:val="0"/>
          <w:numId w:val="35"/>
        </w:numPr>
        <w:spacing w:before="0"/>
      </w:pPr>
      <w:r>
        <w:t xml:space="preserve">ArcelorMittal Poland S.A. Oddział Zdzieszowice     </w:t>
      </w:r>
    </w:p>
    <w:p w:rsidR="00CD7E53" w:rsidRDefault="00CD7E53" w:rsidP="00567946">
      <w:pPr>
        <w:pStyle w:val="Akapitzlist"/>
        <w:numPr>
          <w:ilvl w:val="0"/>
          <w:numId w:val="35"/>
        </w:numPr>
      </w:pPr>
      <w:r>
        <w:t xml:space="preserve">BRENNTAG Polska Sp. z o.o.     </w:t>
      </w:r>
    </w:p>
    <w:p w:rsidR="00CD7E53" w:rsidRDefault="00CD7E53" w:rsidP="00567946">
      <w:pPr>
        <w:pStyle w:val="Akapitzlist"/>
        <w:numPr>
          <w:ilvl w:val="0"/>
          <w:numId w:val="35"/>
        </w:numPr>
      </w:pPr>
      <w:r>
        <w:t>Dragongaz Sp. z o.o. we Wrocławiu, Rozlewnia gazów skroplonych w Chróścinie Nyskiej</w:t>
      </w:r>
    </w:p>
    <w:p w:rsidR="00CD7E53" w:rsidRDefault="00CD7E53" w:rsidP="00567946">
      <w:pPr>
        <w:pStyle w:val="Akapitzlist"/>
        <w:numPr>
          <w:ilvl w:val="0"/>
          <w:numId w:val="35"/>
        </w:numPr>
      </w:pPr>
      <w:r>
        <w:t>PCC SYNTEZA S.A w Kędzierzynie - Koźlu</w:t>
      </w:r>
    </w:p>
    <w:p w:rsidR="00CD7E53" w:rsidRDefault="00CD7E53" w:rsidP="00567946">
      <w:pPr>
        <w:pStyle w:val="Akapitzlist"/>
        <w:numPr>
          <w:ilvl w:val="0"/>
          <w:numId w:val="35"/>
        </w:numPr>
      </w:pPr>
      <w:r>
        <w:t>SILEKOL Sp. z o.o. w Kędzierzynie - Koźlu</w:t>
      </w:r>
    </w:p>
    <w:p w:rsidR="00CD7E53" w:rsidRDefault="00CD7E53" w:rsidP="00567946">
      <w:pPr>
        <w:pStyle w:val="Akapitzlist"/>
        <w:numPr>
          <w:ilvl w:val="0"/>
          <w:numId w:val="35"/>
        </w:numPr>
      </w:pPr>
      <w:r>
        <w:t xml:space="preserve">Unimot  Spółka Akcyjna     </w:t>
      </w:r>
    </w:p>
    <w:p w:rsidR="00CD7E53" w:rsidRDefault="00CD7E53" w:rsidP="00567946">
      <w:pPr>
        <w:pStyle w:val="Akapitzlist"/>
        <w:numPr>
          <w:ilvl w:val="0"/>
          <w:numId w:val="35"/>
        </w:numPr>
      </w:pPr>
      <w:r>
        <w:t>WARTER Spółka Jawna, Oddział Kędzierzyn - Koźle</w:t>
      </w:r>
    </w:p>
    <w:p w:rsidR="00CD7E53" w:rsidRDefault="00CD7E53" w:rsidP="00567946">
      <w:pPr>
        <w:pStyle w:val="Akapitzlist"/>
        <w:numPr>
          <w:ilvl w:val="0"/>
          <w:numId w:val="35"/>
        </w:numPr>
      </w:pPr>
      <w:r>
        <w:t>Grupa Azoty Zakłady Azotowe Kędzierzyn S.A.</w:t>
      </w:r>
    </w:p>
    <w:p w:rsidR="00CD7E53" w:rsidRDefault="00CD7E53" w:rsidP="00567946">
      <w:pPr>
        <w:pStyle w:val="Akapitzlist"/>
        <w:numPr>
          <w:ilvl w:val="0"/>
          <w:numId w:val="35"/>
        </w:numPr>
      </w:pPr>
      <w:r>
        <w:t>Petrochemia - Blachownia S.A. Spółka Grupy Wanhua - BorsodChem</w:t>
      </w:r>
    </w:p>
    <w:p w:rsidR="00CD7E53" w:rsidRPr="001403C5" w:rsidRDefault="00CD7E53" w:rsidP="00567946">
      <w:pPr>
        <w:pStyle w:val="Akapitzlist"/>
        <w:numPr>
          <w:ilvl w:val="0"/>
          <w:numId w:val="35"/>
        </w:numPr>
        <w:rPr>
          <w:lang w:val="en-US"/>
        </w:rPr>
      </w:pPr>
      <w:r w:rsidRPr="001403C5">
        <w:rPr>
          <w:lang w:val="en-US"/>
        </w:rPr>
        <w:t xml:space="preserve">ICSO Chemical Production Sp. z o.o. </w:t>
      </w:r>
    </w:p>
    <w:p w:rsidR="00CD7E53" w:rsidRDefault="00CD7E53" w:rsidP="00567946">
      <w:pPr>
        <w:pStyle w:val="Akapitzlist"/>
        <w:numPr>
          <w:ilvl w:val="0"/>
          <w:numId w:val="35"/>
        </w:numPr>
      </w:pPr>
      <w:r>
        <w:t>Fluorochemika Poland Sp. z o.o.o w Tarnowie, Oddział Kędzierzyn – Koźle</w:t>
      </w:r>
    </w:p>
    <w:p w:rsidR="00CD7E53" w:rsidRDefault="00CD7E53" w:rsidP="00DF3241">
      <w:pPr>
        <w:spacing w:after="0"/>
      </w:pPr>
      <w:r>
        <w:t>W tych samych latach zakładami o zwiększonym ryzyku wystąpienia poważnej awarii przemysłowej były:</w:t>
      </w:r>
    </w:p>
    <w:p w:rsidR="00CD7E53" w:rsidRDefault="00CD7E53" w:rsidP="00BA4CD6">
      <w:pPr>
        <w:pStyle w:val="Akapitzlist"/>
        <w:numPr>
          <w:ilvl w:val="0"/>
          <w:numId w:val="36"/>
        </w:numPr>
        <w:spacing w:before="0"/>
      </w:pPr>
      <w:r>
        <w:t>Air Products Sp. z o.o. w Kędzierzynie - Koźlu</w:t>
      </w:r>
    </w:p>
    <w:p w:rsidR="00CD7E53" w:rsidRDefault="00CD7E53" w:rsidP="00567946">
      <w:pPr>
        <w:pStyle w:val="Akapitzlist"/>
        <w:numPr>
          <w:ilvl w:val="0"/>
          <w:numId w:val="36"/>
        </w:numPr>
      </w:pPr>
      <w:r>
        <w:t>Air Products Sp. z o.o. Zakład Produkcyjny w Kędzierzynie - Koźlu, ul. Gliwicka</w:t>
      </w:r>
    </w:p>
    <w:p w:rsidR="00CD7E53" w:rsidRDefault="00CD7E53" w:rsidP="00567946">
      <w:pPr>
        <w:pStyle w:val="Akapitzlist"/>
        <w:numPr>
          <w:ilvl w:val="0"/>
          <w:numId w:val="36"/>
        </w:numPr>
      </w:pPr>
      <w:r>
        <w:t>BIOAGRA S.A. Warszawa, Zakład Produkcji Bioetanolu "Goświnowice" w Goświnowicach</w:t>
      </w:r>
    </w:p>
    <w:p w:rsidR="00CD7E53" w:rsidRDefault="00CD7E53" w:rsidP="00567946">
      <w:pPr>
        <w:pStyle w:val="Akapitzlist"/>
        <w:numPr>
          <w:ilvl w:val="0"/>
          <w:numId w:val="36"/>
        </w:numPr>
      </w:pPr>
      <w:r>
        <w:t>ELKOM- GAZ, Zygmunt Sobieralski, Przedmość</w:t>
      </w:r>
    </w:p>
    <w:p w:rsidR="00CD7E53" w:rsidRDefault="00CD7E53" w:rsidP="00567946">
      <w:pPr>
        <w:pStyle w:val="Akapitzlist"/>
        <w:numPr>
          <w:ilvl w:val="0"/>
          <w:numId w:val="36"/>
        </w:numPr>
      </w:pPr>
      <w:r>
        <w:t>MAXAM Polska Sp. z o.o. w Chocianowie, Skład Materiałów Wybuchowych w Ochodzach</w:t>
      </w:r>
    </w:p>
    <w:p w:rsidR="00CD7E53" w:rsidRDefault="00CD7E53" w:rsidP="00567946">
      <w:pPr>
        <w:pStyle w:val="Akapitzlist"/>
        <w:numPr>
          <w:ilvl w:val="0"/>
          <w:numId w:val="36"/>
        </w:numPr>
      </w:pPr>
      <w:r>
        <w:t>Elektrownia "Opole" Spółka Akcyjna w Brzeziu/k Opola</w:t>
      </w:r>
    </w:p>
    <w:p w:rsidR="00CD7E53" w:rsidRDefault="00CD7E53" w:rsidP="00567946">
      <w:pPr>
        <w:pStyle w:val="Akapitzlist"/>
        <w:numPr>
          <w:ilvl w:val="0"/>
          <w:numId w:val="36"/>
        </w:numPr>
      </w:pPr>
      <w:r>
        <w:t>Nasycalnia Podkładów w Pludrach Sp. z o.o.</w:t>
      </w:r>
    </w:p>
    <w:p w:rsidR="00CD7E53" w:rsidRDefault="00CD7E53" w:rsidP="00567946">
      <w:pPr>
        <w:pStyle w:val="Akapitzlist"/>
        <w:numPr>
          <w:ilvl w:val="0"/>
          <w:numId w:val="36"/>
        </w:numPr>
      </w:pPr>
      <w:r>
        <w:t>Zakłady Tłuszczowe Kruszwica S.A. - Zakład w Brzegu</w:t>
      </w:r>
    </w:p>
    <w:p w:rsidR="00CD7E53" w:rsidRDefault="00CD7E53" w:rsidP="00567946">
      <w:pPr>
        <w:pStyle w:val="Akapitzlist"/>
        <w:numPr>
          <w:ilvl w:val="0"/>
          <w:numId w:val="36"/>
        </w:numPr>
      </w:pPr>
      <w:r w:rsidRPr="00CD7E53">
        <w:t>SEPPELER Ocynkownia Śląsk Sp. z o.o. w Chrzanowie Zakład Kluczbork</w:t>
      </w:r>
      <w:r>
        <w:t xml:space="preserve"> (tylko w 2019 r.)</w:t>
      </w:r>
    </w:p>
    <w:p w:rsidR="00DF3241" w:rsidRDefault="00D92EB3" w:rsidP="00BA4CD6">
      <w:pPr>
        <w:spacing w:after="0"/>
      </w:pPr>
      <w:r>
        <w:t>Według informacji z Wojewódzkiego Inspektoratu Ochrony Środowiska w Opolu, w latach 2018-2020 na terenie województwa nie miały miejsca poważne awarie, jak również zdarzenia o znamionach poważnych awarii.</w:t>
      </w:r>
      <w:r w:rsidR="00BA4CD6">
        <w:t xml:space="preserve"> </w:t>
      </w:r>
      <w:r w:rsidR="00772843">
        <w:t>Według prowadzonego przez Regionalną Dyrekcję Ochrony Środowiska w Opolu Rejestru bezpośrednich zagrożeń szkodą w środowisku i szkód w środowisku, w raportowanym okresie nie zgłoszono bezpośrednich zagrożeń szkodą w środowisku ani szkód w środowisku.</w:t>
      </w:r>
      <w:r w:rsidR="00DF3241">
        <w:t xml:space="preserve"> </w:t>
      </w:r>
    </w:p>
    <w:p w:rsidR="000B44A6" w:rsidRDefault="000B44A6" w:rsidP="00DF3241">
      <w:pPr>
        <w:spacing w:before="0"/>
      </w:pPr>
      <w:r>
        <w:t>W celu ograniczenia zagrożenia poważnymi awariami w województwie opolskim, w latach 2018-2020 zrealizowano niżej przedstawione zadania.</w:t>
      </w:r>
    </w:p>
    <w:p w:rsidR="00AA4703" w:rsidRDefault="00AA4703" w:rsidP="00DF3241">
      <w:pPr>
        <w:spacing w:before="0"/>
        <w:sectPr w:rsidR="00AA4703" w:rsidSect="003D505F">
          <w:type w:val="continuous"/>
          <w:pgSz w:w="11906" w:h="16838"/>
          <w:pgMar w:top="1418" w:right="1134" w:bottom="1418" w:left="1134" w:header="709" w:footer="709" w:gutter="0"/>
          <w:cols w:space="708"/>
          <w:titlePg/>
          <w:docGrid w:linePitch="360"/>
        </w:sectPr>
      </w:pPr>
    </w:p>
    <w:p w:rsidR="000B44A6" w:rsidRDefault="000B44A6" w:rsidP="00F96BBF">
      <w:pPr>
        <w:pStyle w:val="Legenda"/>
      </w:pPr>
      <w:bookmarkStart w:id="136" w:name="_Toc73082858"/>
      <w:r>
        <w:lastRenderedPageBreak/>
        <w:t>Zestawienie realizacji zadań monitorowanych w obszarze interwencji „</w:t>
      </w:r>
      <w:r w:rsidR="009B3404">
        <w:t>zagrożenie poważnymi awariami</w:t>
      </w:r>
      <w:r>
        <w:t>” w latach 2018-2020</w:t>
      </w:r>
      <w:bookmarkEnd w:id="136"/>
    </w:p>
    <w:tbl>
      <w:tblPr>
        <w:tblW w:w="14454" w:type="dxa"/>
        <w:tblCellMar>
          <w:left w:w="70" w:type="dxa"/>
          <w:right w:w="70" w:type="dxa"/>
        </w:tblCellMar>
        <w:tblLook w:val="04A0"/>
      </w:tblPr>
      <w:tblGrid>
        <w:gridCol w:w="421"/>
        <w:gridCol w:w="3683"/>
        <w:gridCol w:w="2268"/>
        <w:gridCol w:w="1205"/>
        <w:gridCol w:w="1275"/>
        <w:gridCol w:w="1276"/>
        <w:gridCol w:w="1275"/>
        <w:gridCol w:w="3051"/>
      </w:tblGrid>
      <w:tr w:rsidR="00ED779E" w:rsidRPr="00802145" w:rsidTr="009B3404">
        <w:trPr>
          <w:trHeight w:val="255"/>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6"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w:t>
            </w:r>
            <w:r w:rsidR="009B3404" w:rsidRPr="00802145">
              <w:rPr>
                <w:rFonts w:eastAsia="Times New Roman" w:cs="Arial"/>
                <w:b/>
                <w:bCs/>
                <w:color w:val="000000"/>
                <w:sz w:val="18"/>
                <w:szCs w:val="18"/>
                <w:lang w:eastAsia="pl-PL"/>
              </w:rPr>
              <w:t xml:space="preserve"> [zł]</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ED779E" w:rsidRPr="00802145" w:rsidTr="009B3404">
        <w:trPr>
          <w:trHeight w:val="307"/>
        </w:trPr>
        <w:tc>
          <w:tcPr>
            <w:tcW w:w="421"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r>
      <w:tr w:rsidR="00ED779E" w:rsidRPr="00802145" w:rsidTr="009B3404">
        <w:trPr>
          <w:trHeight w:val="42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68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Dostawa lekkiego samochodu rozpoznawczo-ratowniczego</w:t>
            </w:r>
          </w:p>
        </w:tc>
        <w:tc>
          <w:tcPr>
            <w:tcW w:w="2268"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KP PSP w Nysie</w:t>
            </w:r>
          </w:p>
        </w:tc>
        <w:tc>
          <w:tcPr>
            <w:tcW w:w="113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150 000,00</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WFOŚiGW, środki własne</w:t>
            </w:r>
          </w:p>
        </w:tc>
      </w:tr>
      <w:tr w:rsidR="00ED779E" w:rsidRPr="00802145" w:rsidTr="009B3404">
        <w:trPr>
          <w:trHeight w:val="48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685" w:type="dxa"/>
            <w:tcBorders>
              <w:top w:val="nil"/>
              <w:left w:val="nil"/>
              <w:bottom w:val="single" w:sz="4" w:space="0" w:color="auto"/>
              <w:right w:val="single" w:sz="4" w:space="0" w:color="auto"/>
            </w:tcBorders>
            <w:shd w:val="clear" w:color="000000" w:fill="FFFFFF"/>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Aktualizacja listy zakładów zwiększonego i dużego ryzyka wystąpienia poważnej awarii.</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KW PSP w Opolu</w:t>
            </w:r>
          </w:p>
        </w:tc>
        <w:tc>
          <w:tcPr>
            <w:tcW w:w="113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r>
      <w:tr w:rsidR="00ED779E" w:rsidRPr="00802145" w:rsidTr="00557BAA">
        <w:trPr>
          <w:trHeight w:val="84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685" w:type="dxa"/>
            <w:tcBorders>
              <w:top w:val="nil"/>
              <w:left w:val="nil"/>
              <w:bottom w:val="single" w:sz="4" w:space="0" w:color="auto"/>
              <w:right w:val="single" w:sz="4" w:space="0" w:color="auto"/>
            </w:tcBorders>
            <w:shd w:val="clear" w:color="000000" w:fill="FFFFFF"/>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Bieżący nadzór nad zakładami zwiększonego i dużego ryzyka wystąpienia poważnej awarii przemysłowej oraz aktualizacja rejestru tych zakładów</w:t>
            </w:r>
          </w:p>
        </w:tc>
        <w:tc>
          <w:tcPr>
            <w:tcW w:w="2268" w:type="dxa"/>
            <w:vMerge/>
            <w:tcBorders>
              <w:top w:val="nil"/>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13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r>
      <w:tr w:rsidR="00ED779E" w:rsidRPr="00802145" w:rsidTr="00557BAA">
        <w:trPr>
          <w:trHeight w:val="686"/>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685" w:type="dxa"/>
            <w:tcBorders>
              <w:top w:val="nil"/>
              <w:left w:val="nil"/>
              <w:bottom w:val="single" w:sz="4" w:space="0" w:color="auto"/>
              <w:right w:val="single" w:sz="4" w:space="0" w:color="auto"/>
            </w:tcBorders>
            <w:shd w:val="clear" w:color="000000" w:fill="FFFFFF"/>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Zatwierdzanie raportów bezpieczeństwa przez Komendanta Wojewódzkiego Państwowej Straży Pożarnej</w:t>
            </w:r>
          </w:p>
        </w:tc>
        <w:tc>
          <w:tcPr>
            <w:tcW w:w="2268" w:type="dxa"/>
            <w:vMerge/>
            <w:tcBorders>
              <w:top w:val="nil"/>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13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realizowane na wniosek prowadzącego zakład</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t>
            </w:r>
          </w:p>
        </w:tc>
      </w:tr>
      <w:tr w:rsidR="00ED779E" w:rsidRPr="00802145" w:rsidTr="009B3404">
        <w:trPr>
          <w:trHeight w:val="6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68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Projekt „Bezpieczne pogranicze” - zakup pojazdów specjalnych i sprzętu ratowniczego</w:t>
            </w:r>
          </w:p>
        </w:tc>
        <w:tc>
          <w:tcPr>
            <w:tcW w:w="2268" w:type="dxa"/>
            <w:vMerge/>
            <w:tcBorders>
              <w:top w:val="nil"/>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13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118 259,84</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Europejski Fundusz Rozwoju Regionalnego, budżet państwa</w:t>
            </w:r>
          </w:p>
        </w:tc>
      </w:tr>
      <w:tr w:rsidR="00ED779E" w:rsidRPr="00802145" w:rsidTr="009B3404">
        <w:trPr>
          <w:trHeight w:val="46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685" w:type="dxa"/>
            <w:tcBorders>
              <w:top w:val="nil"/>
              <w:left w:val="nil"/>
              <w:bottom w:val="single" w:sz="4" w:space="0" w:color="auto"/>
              <w:right w:val="single" w:sz="4" w:space="0" w:color="auto"/>
            </w:tcBorders>
            <w:shd w:val="clear" w:color="000000" w:fill="FFFFFF"/>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Zakup 2 ciężkich samoch</w:t>
            </w:r>
            <w:r w:rsidR="005C6A4A" w:rsidRPr="00802145">
              <w:rPr>
                <w:rFonts w:eastAsia="Times New Roman" w:cs="Arial"/>
                <w:color w:val="000000"/>
                <w:sz w:val="18"/>
                <w:szCs w:val="18"/>
                <w:lang w:eastAsia="pl-PL"/>
              </w:rPr>
              <w:t>o</w:t>
            </w:r>
            <w:r w:rsidRPr="00802145">
              <w:rPr>
                <w:rFonts w:eastAsia="Times New Roman" w:cs="Arial"/>
                <w:color w:val="000000"/>
                <w:sz w:val="18"/>
                <w:szCs w:val="18"/>
                <w:lang w:eastAsia="pl-PL"/>
              </w:rPr>
              <w:t>dów ratowniczo-gaśniczych</w:t>
            </w:r>
          </w:p>
        </w:tc>
        <w:tc>
          <w:tcPr>
            <w:tcW w:w="2268" w:type="dxa"/>
            <w:vMerge/>
            <w:tcBorders>
              <w:top w:val="nil"/>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13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2 371 440,00</w:t>
            </w:r>
          </w:p>
        </w:tc>
        <w:tc>
          <w:tcPr>
            <w:tcW w:w="127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000000" w:fill="FFFFFF"/>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Fundusz Spójności, budżet państwa</w:t>
            </w:r>
          </w:p>
        </w:tc>
      </w:tr>
      <w:tr w:rsidR="00ED779E" w:rsidRPr="00802145" w:rsidTr="00557BAA">
        <w:trPr>
          <w:trHeight w:val="655"/>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685" w:type="dxa"/>
            <w:tcBorders>
              <w:top w:val="nil"/>
              <w:left w:val="nil"/>
              <w:bottom w:val="single" w:sz="4" w:space="0" w:color="auto"/>
              <w:right w:val="single" w:sz="4" w:space="0" w:color="auto"/>
            </w:tcBorders>
            <w:shd w:val="clear" w:color="000000" w:fill="FFFFFF"/>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Aktualizacja listy zakładów zwiększonego i dużego ryzyka wystąpienia poważnej awarii.</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WIOŚ w Opolu</w:t>
            </w:r>
          </w:p>
        </w:tc>
        <w:tc>
          <w:tcPr>
            <w:tcW w:w="113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1 619 302,14</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4 924 065,66</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6 127 189,85</w:t>
            </w: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r>
      <w:tr w:rsidR="00ED779E" w:rsidRPr="00802145" w:rsidTr="009B3404">
        <w:trPr>
          <w:trHeight w:val="84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68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Bieżący nadzór nad zakładami zwiększonego i dużego ryzyka wystąpienia poważnej awarii przemysłowej oraz aktualizacja rejestru tych zakładów</w:t>
            </w:r>
          </w:p>
        </w:tc>
        <w:tc>
          <w:tcPr>
            <w:tcW w:w="2268" w:type="dxa"/>
            <w:vMerge/>
            <w:tcBorders>
              <w:top w:val="nil"/>
              <w:left w:val="single" w:sz="4" w:space="0" w:color="auto"/>
              <w:bottom w:val="single" w:sz="4" w:space="0" w:color="000000"/>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13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75" w:type="dxa"/>
            <w:vMerge/>
            <w:tcBorders>
              <w:top w:val="nil"/>
              <w:left w:val="single" w:sz="4" w:space="0" w:color="auto"/>
              <w:bottom w:val="single" w:sz="4" w:space="0" w:color="000000"/>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275" w:type="dxa"/>
            <w:vMerge/>
            <w:tcBorders>
              <w:top w:val="nil"/>
              <w:left w:val="single" w:sz="4" w:space="0" w:color="auto"/>
              <w:bottom w:val="single" w:sz="4" w:space="0" w:color="000000"/>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b.d.</w:t>
            </w:r>
          </w:p>
        </w:tc>
      </w:tr>
      <w:tr w:rsidR="00ED779E" w:rsidRPr="00802145" w:rsidTr="009B3404">
        <w:trPr>
          <w:trHeight w:val="84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r w:rsidR="00557BAA" w:rsidRPr="00802145">
              <w:rPr>
                <w:rFonts w:eastAsia="Times New Roman" w:cs="Arial"/>
                <w:color w:val="000000"/>
                <w:sz w:val="18"/>
                <w:szCs w:val="18"/>
                <w:lang w:eastAsia="pl-PL"/>
              </w:rPr>
              <w:t>9</w:t>
            </w:r>
          </w:p>
        </w:tc>
        <w:tc>
          <w:tcPr>
            <w:tcW w:w="368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Kontrole podmiotów korzystających ze środowiska, ze szczególnym uwzględnieniem realizacji wymagań decyzji o pozwoleniu na korzystanie ze środowiska</w:t>
            </w:r>
          </w:p>
        </w:tc>
        <w:tc>
          <w:tcPr>
            <w:tcW w:w="2268" w:type="dxa"/>
            <w:vMerge/>
            <w:tcBorders>
              <w:top w:val="nil"/>
              <w:left w:val="single" w:sz="4" w:space="0" w:color="auto"/>
              <w:bottom w:val="single" w:sz="4" w:space="0" w:color="000000"/>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135"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zadanie ciągłe</w:t>
            </w:r>
          </w:p>
        </w:tc>
        <w:tc>
          <w:tcPr>
            <w:tcW w:w="1275" w:type="dxa"/>
            <w:vMerge/>
            <w:tcBorders>
              <w:top w:val="nil"/>
              <w:left w:val="single" w:sz="4" w:space="0" w:color="auto"/>
              <w:bottom w:val="single" w:sz="4" w:space="0" w:color="000000"/>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276" w:type="dxa"/>
            <w:vMerge/>
            <w:tcBorders>
              <w:top w:val="nil"/>
              <w:left w:val="single" w:sz="4" w:space="0" w:color="auto"/>
              <w:bottom w:val="single" w:sz="4" w:space="0" w:color="000000"/>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1275" w:type="dxa"/>
            <w:vMerge/>
            <w:tcBorders>
              <w:top w:val="nil"/>
              <w:left w:val="single" w:sz="4" w:space="0" w:color="auto"/>
              <w:bottom w:val="single" w:sz="4" w:space="0" w:color="000000"/>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color w:val="000000"/>
                <w:sz w:val="18"/>
                <w:szCs w:val="18"/>
                <w:lang w:eastAsia="pl-PL"/>
              </w:rPr>
            </w:pP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r>
      <w:tr w:rsidR="00ED779E" w:rsidRPr="00802145" w:rsidTr="009B3404">
        <w:trPr>
          <w:trHeight w:val="395"/>
        </w:trPr>
        <w:tc>
          <w:tcPr>
            <w:tcW w:w="113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79E" w:rsidRPr="00802145" w:rsidRDefault="00ED779E" w:rsidP="00ED779E">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3 521 400,00</w:t>
            </w:r>
          </w:p>
        </w:tc>
      </w:tr>
      <w:tr w:rsidR="00ED779E" w:rsidRPr="00802145" w:rsidTr="009B3404">
        <w:trPr>
          <w:trHeight w:val="415"/>
        </w:trPr>
        <w:tc>
          <w:tcPr>
            <w:tcW w:w="113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79E" w:rsidRPr="00802145" w:rsidRDefault="00ED779E" w:rsidP="00ED779E">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9" w:type="dxa"/>
            <w:tcBorders>
              <w:top w:val="nil"/>
              <w:left w:val="nil"/>
              <w:bottom w:val="single" w:sz="4" w:space="0" w:color="auto"/>
              <w:right w:val="single" w:sz="4" w:space="0" w:color="auto"/>
            </w:tcBorders>
            <w:shd w:val="clear" w:color="auto" w:fill="auto"/>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15 310 257,49</w:t>
            </w:r>
          </w:p>
        </w:tc>
      </w:tr>
    </w:tbl>
    <w:p w:rsidR="009B3404" w:rsidRDefault="009B3404" w:rsidP="005C6A4A">
      <w:pPr>
        <w:pStyle w:val="rdo0"/>
      </w:pPr>
      <w:r>
        <w:t>Źródło: ankietyzacja podmiotów zaangażowanych w realizację Programu ochrony środowiska</w:t>
      </w:r>
    </w:p>
    <w:p w:rsidR="009B3404" w:rsidRDefault="009B3404" w:rsidP="00F96BBF">
      <w:pPr>
        <w:pStyle w:val="Legenda"/>
      </w:pPr>
      <w:bookmarkStart w:id="137" w:name="_Toc73082859"/>
      <w:r>
        <w:lastRenderedPageBreak/>
        <w:t xml:space="preserve">Zestawienie realizacji </w:t>
      </w:r>
      <w:r w:rsidR="00D912CE">
        <w:t xml:space="preserve">dodatkowych </w:t>
      </w:r>
      <w:r>
        <w:t xml:space="preserve">zadań </w:t>
      </w:r>
      <w:r w:rsidR="00D912CE">
        <w:t xml:space="preserve">monitorowanych </w:t>
      </w:r>
      <w:r>
        <w:t>w obszarach interwencji „zagrożenie poważnymi awariami” dofinansowanych ze środków z RPO WO na lata 2014-2020, WFOŚiGW, POIiŚ oraz ze środków krajowych</w:t>
      </w:r>
      <w:bookmarkEnd w:id="137"/>
    </w:p>
    <w:tbl>
      <w:tblPr>
        <w:tblW w:w="14454" w:type="dxa"/>
        <w:tblCellMar>
          <w:left w:w="70" w:type="dxa"/>
          <w:right w:w="70" w:type="dxa"/>
        </w:tblCellMar>
        <w:tblLook w:val="04A0"/>
      </w:tblPr>
      <w:tblGrid>
        <w:gridCol w:w="421"/>
        <w:gridCol w:w="3685"/>
        <w:gridCol w:w="2268"/>
        <w:gridCol w:w="1134"/>
        <w:gridCol w:w="1276"/>
        <w:gridCol w:w="1276"/>
        <w:gridCol w:w="1275"/>
        <w:gridCol w:w="3119"/>
      </w:tblGrid>
      <w:tr w:rsidR="00ED779E" w:rsidRPr="00802145" w:rsidTr="009B3404">
        <w:trPr>
          <w:trHeight w:val="255"/>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Beneficjent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w:t>
            </w:r>
            <w:r w:rsidR="009B3404" w:rsidRPr="00802145">
              <w:rPr>
                <w:rFonts w:eastAsia="Times New Roman" w:cs="Arial"/>
                <w:b/>
                <w:bCs/>
                <w:color w:val="000000"/>
                <w:sz w:val="18"/>
                <w:szCs w:val="18"/>
                <w:lang w:eastAsia="pl-PL"/>
              </w:rPr>
              <w:t xml:space="preserve"> [zł]*</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ED779E" w:rsidRPr="00802145" w:rsidTr="009B3404">
        <w:trPr>
          <w:trHeight w:val="401"/>
        </w:trPr>
        <w:tc>
          <w:tcPr>
            <w:tcW w:w="421"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ED779E" w:rsidRPr="00802145" w:rsidRDefault="00ED779E" w:rsidP="00ED779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ED779E" w:rsidRPr="00802145" w:rsidRDefault="00ED779E" w:rsidP="00ED779E">
            <w:pPr>
              <w:spacing w:before="0" w:after="0" w:line="240" w:lineRule="auto"/>
              <w:ind w:firstLine="0"/>
              <w:jc w:val="left"/>
              <w:rPr>
                <w:rFonts w:eastAsia="Times New Roman" w:cs="Arial"/>
                <w:b/>
                <w:bCs/>
                <w:color w:val="000000"/>
                <w:sz w:val="18"/>
                <w:szCs w:val="18"/>
                <w:lang w:eastAsia="pl-PL"/>
              </w:rPr>
            </w:pPr>
          </w:p>
        </w:tc>
      </w:tr>
      <w:tr w:rsidR="00A4594E" w:rsidRPr="00802145" w:rsidTr="00193977">
        <w:trPr>
          <w:trHeight w:val="700"/>
        </w:trPr>
        <w:tc>
          <w:tcPr>
            <w:tcW w:w="421"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3685"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80000"/>
                <w:sz w:val="18"/>
                <w:szCs w:val="18"/>
                <w:lang w:eastAsia="pl-PL"/>
              </w:rPr>
              <w:t>Zakup samochodu terenowego na potrzeby przeciwdziałania klęskom żywiołowym i likwidowania ich skutków</w:t>
            </w:r>
          </w:p>
        </w:tc>
        <w:tc>
          <w:tcPr>
            <w:tcW w:w="2268"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80000"/>
                <w:sz w:val="18"/>
                <w:szCs w:val="18"/>
                <w:lang w:eastAsia="pl-PL"/>
              </w:rPr>
              <w:t>Opolski Urząd Wojewódzki w Opolu</w:t>
            </w:r>
          </w:p>
        </w:tc>
        <w:tc>
          <w:tcPr>
            <w:tcW w:w="1134"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80000"/>
                <w:sz w:val="18"/>
                <w:szCs w:val="18"/>
                <w:lang w:eastAsia="pl-PL"/>
              </w:rPr>
              <w:t>75 000,00*</w:t>
            </w:r>
          </w:p>
        </w:tc>
        <w:tc>
          <w:tcPr>
            <w:tcW w:w="1276"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p>
        </w:tc>
        <w:tc>
          <w:tcPr>
            <w:tcW w:w="1275"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p>
        </w:tc>
        <w:tc>
          <w:tcPr>
            <w:tcW w:w="3119" w:type="dxa"/>
            <w:tcBorders>
              <w:top w:val="nil"/>
              <w:left w:val="nil"/>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700"/>
        </w:trPr>
        <w:tc>
          <w:tcPr>
            <w:tcW w:w="421"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68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Zakup samochodu ratowniczo-gaśniczego dla potrzeb OSP Krośnica oraz doposażenie w sprzęt specjalistyczny OSP Krośnica i OSP Izbicko</w:t>
            </w:r>
          </w:p>
        </w:tc>
        <w:tc>
          <w:tcPr>
            <w:tcW w:w="226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Ochotnicza Straż Pożarna w Krośnicy</w:t>
            </w:r>
          </w:p>
        </w:tc>
        <w:tc>
          <w:tcPr>
            <w:tcW w:w="1134"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959 459,07</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RPO WO 2014-2020</w:t>
            </w:r>
          </w:p>
        </w:tc>
      </w:tr>
      <w:tr w:rsidR="00A4594E" w:rsidRPr="00802145" w:rsidTr="00A4594E">
        <w:trPr>
          <w:trHeight w:val="557"/>
        </w:trPr>
        <w:tc>
          <w:tcPr>
            <w:tcW w:w="421"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68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Zakup pojazdów, sprzętu i wyposażenia pożarniczego</w:t>
            </w:r>
          </w:p>
        </w:tc>
        <w:tc>
          <w:tcPr>
            <w:tcW w:w="226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jednostki ochotniczych straży pożarnych, KW PSP w Opolu</w:t>
            </w:r>
          </w:p>
        </w:tc>
        <w:tc>
          <w:tcPr>
            <w:tcW w:w="1134"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2017-2021</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43772077,98</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833"/>
        </w:trPr>
        <w:tc>
          <w:tcPr>
            <w:tcW w:w="421"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4</w:t>
            </w:r>
          </w:p>
        </w:tc>
        <w:tc>
          <w:tcPr>
            <w:tcW w:w="368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 xml:space="preserve">Wzmocnienie zdolności do realizacji kontroli Inspekcyjnych poprzez zakup środków transportu dla Wojewódzkiego Inspektoratu Ochrony Środowiska w Opolu </w:t>
            </w:r>
          </w:p>
        </w:tc>
        <w:tc>
          <w:tcPr>
            <w:tcW w:w="226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Wojewódzki Inspektorat Ochrony Środowiska w Opolu</w:t>
            </w:r>
          </w:p>
        </w:tc>
        <w:tc>
          <w:tcPr>
            <w:tcW w:w="1134"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162 721,00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9B3404">
        <w:trPr>
          <w:trHeight w:val="479"/>
        </w:trPr>
        <w:tc>
          <w:tcPr>
            <w:tcW w:w="113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94E" w:rsidRPr="00802145" w:rsidRDefault="00A4594E" w:rsidP="00A4594E">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44</w:t>
            </w:r>
            <w:r>
              <w:rPr>
                <w:rFonts w:eastAsia="Times New Roman" w:cs="Arial"/>
                <w:b/>
                <w:bCs/>
                <w:color w:val="000000"/>
                <w:sz w:val="18"/>
                <w:szCs w:val="18"/>
                <w:lang w:eastAsia="pl-PL"/>
              </w:rPr>
              <w:t> 969 258,05</w:t>
            </w:r>
          </w:p>
        </w:tc>
      </w:tr>
    </w:tbl>
    <w:p w:rsidR="00ED779E" w:rsidRPr="009B3404" w:rsidRDefault="009B3404" w:rsidP="009B3404">
      <w:pPr>
        <w:spacing w:before="0"/>
        <w:rPr>
          <w:sz w:val="16"/>
          <w:szCs w:val="18"/>
        </w:rPr>
      </w:pPr>
      <w:r w:rsidRPr="009B3404">
        <w:rPr>
          <w:sz w:val="16"/>
          <w:szCs w:val="18"/>
        </w:rPr>
        <w:t>* podano całkowite koszty realizacji zadań</w:t>
      </w:r>
    </w:p>
    <w:p w:rsidR="000657E5" w:rsidRPr="000657E5" w:rsidRDefault="009B3404" w:rsidP="005C6A4A">
      <w:pPr>
        <w:pStyle w:val="rdo0"/>
        <w:sectPr w:rsidR="000657E5" w:rsidRPr="000657E5" w:rsidSect="000657E5">
          <w:pgSz w:w="16838" w:h="11906" w:orient="landscape"/>
          <w:pgMar w:top="1134" w:right="1418" w:bottom="1134" w:left="1418" w:header="709" w:footer="709" w:gutter="0"/>
          <w:cols w:space="708"/>
          <w:docGrid w:linePitch="360"/>
        </w:sectPr>
      </w:pPr>
      <w:r>
        <w:t>Źródło: Urząd Marszałkowski Województwa Opolskiego, WFOŚiGW</w:t>
      </w:r>
    </w:p>
    <w:p w:rsidR="009B294C" w:rsidRDefault="009B294C" w:rsidP="009B294C">
      <w:pPr>
        <w:pStyle w:val="Nagwek1"/>
      </w:pPr>
      <w:bookmarkStart w:id="138" w:name="_Toc71549847"/>
      <w:bookmarkEnd w:id="135"/>
      <w:r>
        <w:lastRenderedPageBreak/>
        <w:t>4. Edukacja ekologiczna</w:t>
      </w:r>
      <w:bookmarkEnd w:id="138"/>
    </w:p>
    <w:p w:rsidR="009B294C" w:rsidRDefault="009B294C" w:rsidP="009B294C">
      <w:pPr>
        <w:rPr>
          <w:szCs w:val="20"/>
        </w:rPr>
      </w:pPr>
      <w:r>
        <w:rPr>
          <w:szCs w:val="20"/>
        </w:rPr>
        <w:t xml:space="preserve">Edukacja ekologiczna na terenie województwa opolskiego prowadzona jest głównie w placówkach oświatowych. System kształcenia uczniów w tym zakresie powinien być ukierunkowany na wykształcenie u nich umiejętności obserwowania środowiska i zmian w nim zachodzących, wrażliwości na piękno przyrody i szacunku dla niej. Realizując programy ekologiczne szczególną uwagę należy zwracać na prowadzenie lekcji terenowych: obserwacji i prostych badań w terenie. Młodemu pokoleniu należy ukazać efekty zarówno negatywnej, jak i pozytywnej działalności człowieka w środowisku. W szkołach średnich powinny pojawiać się zagadnienia dotyczące wiedzy o środowisku i relacji w nim zachodzących, złożoności procesów, którym podlega środowisko oraz konieczności zachowania równowagi ekologicznej pomiędzy rozwojem społeczno-gospodarczym, a zachowaniem cennych elementów lokalnego środowiska naturalnego. </w:t>
      </w:r>
    </w:p>
    <w:p w:rsidR="00BD3BBF" w:rsidRDefault="00BD3BBF" w:rsidP="002C3797">
      <w:pPr>
        <w:rPr>
          <w:szCs w:val="20"/>
        </w:rPr>
      </w:pPr>
      <w:r>
        <w:rPr>
          <w:szCs w:val="20"/>
        </w:rPr>
        <w:t xml:space="preserve">W </w:t>
      </w:r>
      <w:r w:rsidR="009B294C">
        <w:rPr>
          <w:szCs w:val="20"/>
        </w:rPr>
        <w:t>województwie opolskim edukacja ekologiczna prowadzona jest także w formie zajęć pozaszkolnych. Angażują się w nią jednostki samorząd</w:t>
      </w:r>
      <w:r w:rsidR="00193977">
        <w:rPr>
          <w:szCs w:val="20"/>
        </w:rPr>
        <w:t>u terytorialnego</w:t>
      </w:r>
      <w:r w:rsidR="009B294C">
        <w:rPr>
          <w:szCs w:val="20"/>
        </w:rPr>
        <w:t>, spółki oraz przedsiębiorstwa chcące poszerzać wiedzę o środowisku i relacjach w nim zachodzących zarówno wśród dzieci</w:t>
      </w:r>
      <w:r w:rsidR="00193977">
        <w:rPr>
          <w:szCs w:val="20"/>
        </w:rPr>
        <w:t>,</w:t>
      </w:r>
      <w:r w:rsidR="009B294C">
        <w:rPr>
          <w:szCs w:val="20"/>
        </w:rPr>
        <w:t xml:space="preserve"> jak i osób dorosłych. W latach 2018-2020 realizowane były w tym celu różnego rodzaju spotkania edukacyjn</w:t>
      </w:r>
      <w:r w:rsidR="002C3797">
        <w:rPr>
          <w:szCs w:val="20"/>
        </w:rPr>
        <w:t>o-informacyjne</w:t>
      </w:r>
      <w:r w:rsidR="00193977">
        <w:rPr>
          <w:szCs w:val="20"/>
        </w:rPr>
        <w:t>,</w:t>
      </w:r>
      <w:r>
        <w:rPr>
          <w:szCs w:val="20"/>
        </w:rPr>
        <w:t xml:space="preserve"> </w:t>
      </w:r>
      <w:r w:rsidR="009B294C">
        <w:rPr>
          <w:szCs w:val="20"/>
        </w:rPr>
        <w:t>konkursy</w:t>
      </w:r>
      <w:r w:rsidR="00193977">
        <w:rPr>
          <w:szCs w:val="20"/>
        </w:rPr>
        <w:t xml:space="preserve"> czy kampanie</w:t>
      </w:r>
      <w:r w:rsidR="002C3797">
        <w:rPr>
          <w:szCs w:val="20"/>
        </w:rPr>
        <w:t xml:space="preserve">. </w:t>
      </w:r>
      <w:r w:rsidR="00B41EA9">
        <w:rPr>
          <w:szCs w:val="20"/>
        </w:rPr>
        <w:t>Duży udział wśród realizowanych zadań miała także popularyzacja działań ekologicznych poprzez media – taki sposób prowadzenia edukacji zapewnia stosunkowo dużą efektywność z uwagi na szerokie grono odbiorców.</w:t>
      </w:r>
    </w:p>
    <w:p w:rsidR="002268AA" w:rsidRDefault="002C3797" w:rsidP="002C3797">
      <w:pPr>
        <w:rPr>
          <w:szCs w:val="20"/>
        </w:rPr>
      </w:pPr>
      <w:r>
        <w:rPr>
          <w:szCs w:val="20"/>
        </w:rPr>
        <w:t xml:space="preserve">Zadania </w:t>
      </w:r>
      <w:r w:rsidR="00BD3BBF">
        <w:rPr>
          <w:szCs w:val="20"/>
        </w:rPr>
        <w:t xml:space="preserve">związane z tym obszarem interwencji </w:t>
      </w:r>
      <w:r>
        <w:rPr>
          <w:szCs w:val="20"/>
        </w:rPr>
        <w:t>zebrano, wraz ze szczegółami ich dotyczącymi, w poniższ</w:t>
      </w:r>
      <w:r w:rsidR="00B41EA9">
        <w:rPr>
          <w:szCs w:val="20"/>
        </w:rPr>
        <w:t xml:space="preserve">ych </w:t>
      </w:r>
      <w:r>
        <w:rPr>
          <w:szCs w:val="20"/>
        </w:rPr>
        <w:t>tabel</w:t>
      </w:r>
      <w:r w:rsidR="00B41EA9">
        <w:rPr>
          <w:szCs w:val="20"/>
        </w:rPr>
        <w:t>ach.</w:t>
      </w:r>
    </w:p>
    <w:p w:rsidR="00AA4703" w:rsidRDefault="00AA4703" w:rsidP="002C3797">
      <w:pPr>
        <w:rPr>
          <w:szCs w:val="20"/>
        </w:rPr>
        <w:sectPr w:rsidR="00AA4703" w:rsidSect="000657E5">
          <w:pgSz w:w="11906" w:h="16838"/>
          <w:pgMar w:top="1418" w:right="1134" w:bottom="1418" w:left="1134" w:header="709" w:footer="709" w:gutter="0"/>
          <w:cols w:space="708"/>
          <w:titlePg/>
          <w:docGrid w:linePitch="360"/>
        </w:sectPr>
      </w:pPr>
    </w:p>
    <w:p w:rsidR="002D15EB" w:rsidRDefault="002D15EB" w:rsidP="00F96BBF">
      <w:pPr>
        <w:pStyle w:val="Legenda"/>
      </w:pPr>
      <w:bookmarkStart w:id="139" w:name="_Toc73082860"/>
      <w:r>
        <w:lastRenderedPageBreak/>
        <w:t>Zestawienie realizacji zadań własnych w obszarze interwencji „edukacja ekologiczna” w latach 2018-2020</w:t>
      </w:r>
      <w:bookmarkEnd w:id="139"/>
    </w:p>
    <w:tbl>
      <w:tblPr>
        <w:tblW w:w="14596" w:type="dxa"/>
        <w:tblCellMar>
          <w:left w:w="70" w:type="dxa"/>
          <w:right w:w="70" w:type="dxa"/>
        </w:tblCellMar>
        <w:tblLook w:val="04A0"/>
      </w:tblPr>
      <w:tblGrid>
        <w:gridCol w:w="409"/>
        <w:gridCol w:w="4122"/>
        <w:gridCol w:w="2138"/>
        <w:gridCol w:w="992"/>
        <w:gridCol w:w="1276"/>
        <w:gridCol w:w="1261"/>
        <w:gridCol w:w="1290"/>
        <w:gridCol w:w="3108"/>
      </w:tblGrid>
      <w:tr w:rsidR="002D15EB" w:rsidRPr="00802145" w:rsidTr="00DF3241">
        <w:trPr>
          <w:trHeight w:val="255"/>
        </w:trPr>
        <w:tc>
          <w:tcPr>
            <w:tcW w:w="40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412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13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w:t>
            </w:r>
            <w:r w:rsidR="002D15EB" w:rsidRPr="00802145">
              <w:rPr>
                <w:rFonts w:eastAsia="Times New Roman" w:cs="Arial"/>
                <w:b/>
                <w:bCs/>
                <w:color w:val="000000"/>
                <w:sz w:val="18"/>
                <w:szCs w:val="18"/>
                <w:lang w:eastAsia="pl-PL"/>
              </w:rPr>
              <w:t xml:space="preserve"> [zł]</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2D15EB" w:rsidRPr="00802145" w:rsidTr="00DF3241">
        <w:trPr>
          <w:trHeight w:val="332"/>
        </w:trPr>
        <w:tc>
          <w:tcPr>
            <w:tcW w:w="409"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c>
          <w:tcPr>
            <w:tcW w:w="4122"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c>
          <w:tcPr>
            <w:tcW w:w="2138"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61" w:type="dxa"/>
            <w:tcBorders>
              <w:top w:val="nil"/>
              <w:left w:val="nil"/>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90" w:type="dxa"/>
            <w:tcBorders>
              <w:top w:val="nil"/>
              <w:left w:val="nil"/>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r>
      <w:tr w:rsidR="002D15EB" w:rsidRPr="00802145" w:rsidTr="00DF3241">
        <w:trPr>
          <w:trHeight w:val="630"/>
        </w:trPr>
        <w:tc>
          <w:tcPr>
            <w:tcW w:w="409" w:type="dxa"/>
            <w:tcBorders>
              <w:top w:val="nil"/>
              <w:left w:val="single" w:sz="4" w:space="0" w:color="auto"/>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4122"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Realizacja projektu: "Prowadzenie działań edukacyjno-informacyjnych Bioróżnorodność Opolszczyzny z lotu ptaka oraz wzmocnienie infrastruktury edukacji ekologicznej" </w:t>
            </w:r>
          </w:p>
        </w:tc>
        <w:tc>
          <w:tcPr>
            <w:tcW w:w="2138" w:type="dxa"/>
            <w:vMerge w:val="restart"/>
            <w:tcBorders>
              <w:top w:val="nil"/>
              <w:left w:val="single" w:sz="4" w:space="0" w:color="auto"/>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Regionalny Zespół Placówek Wsparcia Edukacji</w:t>
            </w:r>
          </w:p>
        </w:tc>
        <w:tc>
          <w:tcPr>
            <w:tcW w:w="992"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2017-2019</w:t>
            </w:r>
          </w:p>
        </w:tc>
        <w:tc>
          <w:tcPr>
            <w:tcW w:w="1276"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2 012 288,47</w:t>
            </w:r>
          </w:p>
        </w:tc>
        <w:tc>
          <w:tcPr>
            <w:tcW w:w="1261"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886 650,38</w:t>
            </w:r>
          </w:p>
        </w:tc>
        <w:tc>
          <w:tcPr>
            <w:tcW w:w="1290"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08"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2014-2020</w:t>
            </w:r>
          </w:p>
        </w:tc>
      </w:tr>
      <w:tr w:rsidR="002D15EB" w:rsidRPr="00802145" w:rsidTr="00DF3241">
        <w:trPr>
          <w:trHeight w:val="840"/>
        </w:trPr>
        <w:tc>
          <w:tcPr>
            <w:tcW w:w="409" w:type="dxa"/>
            <w:tcBorders>
              <w:top w:val="nil"/>
              <w:left w:val="single" w:sz="4" w:space="0" w:color="auto"/>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4122"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 xml:space="preserve">Projekt: "Prowadzenie działań edukacyjno-informacyjnych pn. Bioróżnorodność Opolszczyzny w ujęciu wodnym, czyli H2O dla BIO oraz wzmocnienie infrastruktury edukacji ekologicznej" </w:t>
            </w:r>
          </w:p>
        </w:tc>
        <w:tc>
          <w:tcPr>
            <w:tcW w:w="2138" w:type="dxa"/>
            <w:vMerge/>
            <w:tcBorders>
              <w:top w:val="nil"/>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color w:val="00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2019-2021</w:t>
            </w:r>
          </w:p>
        </w:tc>
        <w:tc>
          <w:tcPr>
            <w:tcW w:w="1276"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61"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130 047,75</w:t>
            </w:r>
          </w:p>
        </w:tc>
        <w:tc>
          <w:tcPr>
            <w:tcW w:w="1290"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660 624,75</w:t>
            </w:r>
          </w:p>
        </w:tc>
        <w:tc>
          <w:tcPr>
            <w:tcW w:w="3108"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RPO WO 2014-2021</w:t>
            </w:r>
          </w:p>
        </w:tc>
      </w:tr>
      <w:tr w:rsidR="002D15EB" w:rsidRPr="00802145" w:rsidTr="00DF3241">
        <w:trPr>
          <w:trHeight w:val="661"/>
        </w:trPr>
        <w:tc>
          <w:tcPr>
            <w:tcW w:w="409" w:type="dxa"/>
            <w:tcBorders>
              <w:top w:val="nil"/>
              <w:left w:val="single" w:sz="4" w:space="0" w:color="auto"/>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4122"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Prowadzenie aktywnej edukacji ekologicznej na obszarze Opolskich Parków Krajobrazowych</w:t>
            </w:r>
          </w:p>
        </w:tc>
        <w:tc>
          <w:tcPr>
            <w:tcW w:w="2138"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xml:space="preserve"> Zespół Opolskich Parków Krajobrazowych</w:t>
            </w:r>
          </w:p>
        </w:tc>
        <w:tc>
          <w:tcPr>
            <w:tcW w:w="992" w:type="dxa"/>
            <w:tcBorders>
              <w:top w:val="nil"/>
              <w:left w:val="nil"/>
              <w:bottom w:val="single" w:sz="4" w:space="0" w:color="auto"/>
              <w:right w:val="single" w:sz="4" w:space="0" w:color="auto"/>
            </w:tcBorders>
            <w:shd w:val="clear" w:color="auto" w:fill="auto"/>
            <w:vAlign w:val="center"/>
            <w:hideMark/>
          </w:tcPr>
          <w:p w:rsidR="002268AA" w:rsidRPr="00802145" w:rsidRDefault="005C6A4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r w:rsidR="002268AA"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114 400,00</w:t>
            </w:r>
            <w:r w:rsidR="005C6A4A" w:rsidRPr="00802145">
              <w:rPr>
                <w:rFonts w:eastAsia="Times New Roman" w:cs="Arial"/>
                <w:color w:val="000000"/>
                <w:sz w:val="18"/>
                <w:szCs w:val="18"/>
                <w:lang w:eastAsia="pl-PL"/>
              </w:rPr>
              <w:t>*</w:t>
            </w:r>
          </w:p>
        </w:tc>
        <w:tc>
          <w:tcPr>
            <w:tcW w:w="1261"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49 500,00</w:t>
            </w:r>
            <w:r w:rsidR="005C6A4A" w:rsidRPr="00802145">
              <w:rPr>
                <w:rFonts w:eastAsia="Times New Roman" w:cs="Arial"/>
                <w:color w:val="000000"/>
                <w:sz w:val="18"/>
                <w:szCs w:val="18"/>
                <w:lang w:eastAsia="pl-PL"/>
              </w:rPr>
              <w:t>*</w:t>
            </w:r>
          </w:p>
        </w:tc>
        <w:tc>
          <w:tcPr>
            <w:tcW w:w="1290"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45 000,00</w:t>
            </w:r>
            <w:r w:rsidR="005C6A4A" w:rsidRPr="00802145">
              <w:rPr>
                <w:rFonts w:eastAsia="Times New Roman" w:cs="Arial"/>
                <w:color w:val="000000"/>
                <w:sz w:val="18"/>
                <w:szCs w:val="18"/>
                <w:lang w:eastAsia="pl-PL"/>
              </w:rPr>
              <w:t>*</w:t>
            </w:r>
          </w:p>
        </w:tc>
        <w:tc>
          <w:tcPr>
            <w:tcW w:w="3108"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BF716C" w:rsidRPr="00802145" w:rsidTr="00DF3241">
        <w:trPr>
          <w:trHeight w:val="557"/>
        </w:trPr>
        <w:tc>
          <w:tcPr>
            <w:tcW w:w="409" w:type="dxa"/>
            <w:tcBorders>
              <w:top w:val="nil"/>
              <w:left w:val="single" w:sz="4" w:space="0" w:color="auto"/>
              <w:bottom w:val="single" w:sz="4" w:space="0" w:color="auto"/>
              <w:right w:val="single" w:sz="4" w:space="0" w:color="auto"/>
            </w:tcBorders>
            <w:shd w:val="clear" w:color="auto" w:fill="auto"/>
            <w:vAlign w:val="center"/>
          </w:tcPr>
          <w:p w:rsidR="00BF716C" w:rsidRPr="00802145" w:rsidRDefault="00BF716C"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4122" w:type="dxa"/>
            <w:tcBorders>
              <w:top w:val="nil"/>
              <w:left w:val="nil"/>
              <w:bottom w:val="single" w:sz="4" w:space="0" w:color="auto"/>
              <w:right w:val="single" w:sz="4" w:space="0" w:color="auto"/>
            </w:tcBorders>
            <w:shd w:val="clear" w:color="auto" w:fill="auto"/>
            <w:vAlign w:val="center"/>
          </w:tcPr>
          <w:p w:rsidR="00BF716C" w:rsidRPr="00802145" w:rsidRDefault="00BF716C" w:rsidP="002268AA">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00000"/>
                <w:sz w:val="18"/>
                <w:szCs w:val="18"/>
                <w:lang w:eastAsia="pl-PL"/>
              </w:rPr>
              <w:t>Doposażenie ścieżki edukacyjnej na terenie Parku Krajobrazowego Góra Św. Anny</w:t>
            </w:r>
          </w:p>
        </w:tc>
        <w:tc>
          <w:tcPr>
            <w:tcW w:w="2138" w:type="dxa"/>
            <w:tcBorders>
              <w:top w:val="nil"/>
              <w:left w:val="nil"/>
              <w:bottom w:val="single" w:sz="4" w:space="0" w:color="auto"/>
              <w:right w:val="single" w:sz="4" w:space="0" w:color="auto"/>
            </w:tcBorders>
            <w:shd w:val="clear" w:color="auto" w:fill="auto"/>
            <w:vAlign w:val="center"/>
          </w:tcPr>
          <w:p w:rsidR="00BF716C" w:rsidRPr="00802145" w:rsidRDefault="00BF716C"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Zespół Opolskich Parków Krajobrazowych</w:t>
            </w:r>
          </w:p>
        </w:tc>
        <w:tc>
          <w:tcPr>
            <w:tcW w:w="992" w:type="dxa"/>
            <w:tcBorders>
              <w:top w:val="nil"/>
              <w:left w:val="nil"/>
              <w:bottom w:val="single" w:sz="4" w:space="0" w:color="auto"/>
              <w:right w:val="single" w:sz="4" w:space="0" w:color="auto"/>
            </w:tcBorders>
            <w:shd w:val="clear" w:color="auto" w:fill="auto"/>
            <w:vAlign w:val="center"/>
          </w:tcPr>
          <w:p w:rsidR="00BF716C" w:rsidRPr="00802145" w:rsidRDefault="00BF716C"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tcPr>
          <w:p w:rsidR="00BF716C" w:rsidRPr="00802145" w:rsidRDefault="00BF716C" w:rsidP="002268AA">
            <w:pPr>
              <w:spacing w:before="0" w:after="0" w:line="240" w:lineRule="auto"/>
              <w:ind w:firstLine="0"/>
              <w:jc w:val="center"/>
              <w:rPr>
                <w:rFonts w:eastAsia="Times New Roman" w:cs="Arial"/>
                <w:color w:val="000000"/>
                <w:sz w:val="18"/>
                <w:szCs w:val="18"/>
                <w:lang w:eastAsia="pl-PL"/>
              </w:rPr>
            </w:pPr>
          </w:p>
        </w:tc>
        <w:tc>
          <w:tcPr>
            <w:tcW w:w="1261" w:type="dxa"/>
            <w:tcBorders>
              <w:top w:val="nil"/>
              <w:left w:val="nil"/>
              <w:bottom w:val="single" w:sz="4" w:space="0" w:color="auto"/>
              <w:right w:val="single" w:sz="4" w:space="0" w:color="auto"/>
            </w:tcBorders>
            <w:shd w:val="clear" w:color="auto" w:fill="auto"/>
            <w:vAlign w:val="center"/>
          </w:tcPr>
          <w:p w:rsidR="00BF716C" w:rsidRPr="00802145" w:rsidRDefault="00BF716C" w:rsidP="002268AA">
            <w:pPr>
              <w:spacing w:before="0" w:after="0" w:line="240" w:lineRule="auto"/>
              <w:ind w:firstLine="0"/>
              <w:jc w:val="center"/>
              <w:rPr>
                <w:rFonts w:eastAsia="Times New Roman" w:cs="Arial"/>
                <w:color w:val="000000"/>
                <w:sz w:val="18"/>
                <w:szCs w:val="18"/>
                <w:lang w:eastAsia="pl-PL"/>
              </w:rPr>
            </w:pPr>
          </w:p>
        </w:tc>
        <w:tc>
          <w:tcPr>
            <w:tcW w:w="1290" w:type="dxa"/>
            <w:tcBorders>
              <w:top w:val="nil"/>
              <w:left w:val="nil"/>
              <w:bottom w:val="single" w:sz="4" w:space="0" w:color="auto"/>
              <w:right w:val="single" w:sz="4" w:space="0" w:color="auto"/>
            </w:tcBorders>
            <w:shd w:val="clear" w:color="auto" w:fill="auto"/>
            <w:vAlign w:val="center"/>
          </w:tcPr>
          <w:p w:rsidR="00BF716C" w:rsidRPr="00802145" w:rsidRDefault="00BF716C"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80000"/>
                <w:sz w:val="18"/>
                <w:szCs w:val="18"/>
                <w:lang w:eastAsia="pl-PL"/>
              </w:rPr>
              <w:t>41 667,00</w:t>
            </w:r>
          </w:p>
        </w:tc>
        <w:tc>
          <w:tcPr>
            <w:tcW w:w="3108" w:type="dxa"/>
            <w:tcBorders>
              <w:top w:val="nil"/>
              <w:left w:val="nil"/>
              <w:bottom w:val="single" w:sz="4" w:space="0" w:color="auto"/>
              <w:right w:val="single" w:sz="4" w:space="0" w:color="auto"/>
            </w:tcBorders>
            <w:shd w:val="clear" w:color="auto" w:fill="auto"/>
            <w:vAlign w:val="center"/>
          </w:tcPr>
          <w:p w:rsidR="00BF716C" w:rsidRPr="00802145" w:rsidRDefault="00BF716C"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WFOŚiGW</w:t>
            </w:r>
          </w:p>
        </w:tc>
      </w:tr>
      <w:tr w:rsidR="002268AA" w:rsidRPr="00802145" w:rsidTr="00DF3241">
        <w:trPr>
          <w:trHeight w:val="373"/>
        </w:trPr>
        <w:tc>
          <w:tcPr>
            <w:tcW w:w="1148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2268AA" w:rsidRPr="00802145" w:rsidRDefault="002268AA" w:rsidP="002268AA">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 xml:space="preserve">Planowany koszt realizacji zadań w latach 2018-2020 [zł] </w:t>
            </w:r>
          </w:p>
        </w:tc>
        <w:tc>
          <w:tcPr>
            <w:tcW w:w="3108" w:type="dxa"/>
            <w:tcBorders>
              <w:top w:val="single" w:sz="4" w:space="0" w:color="auto"/>
              <w:left w:val="nil"/>
              <w:bottom w:val="single" w:sz="4" w:space="0" w:color="auto"/>
              <w:right w:val="single" w:sz="4" w:space="0" w:color="auto"/>
            </w:tcBorders>
            <w:shd w:val="clear" w:color="auto" w:fill="auto"/>
            <w:vAlign w:val="center"/>
          </w:tcPr>
          <w:p w:rsidR="002268AA" w:rsidRPr="00802145" w:rsidRDefault="002D15EB"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9 564 540,00</w:t>
            </w:r>
          </w:p>
        </w:tc>
      </w:tr>
      <w:tr w:rsidR="002268AA" w:rsidRPr="00802145" w:rsidTr="00DF3241">
        <w:trPr>
          <w:trHeight w:val="422"/>
        </w:trPr>
        <w:tc>
          <w:tcPr>
            <w:tcW w:w="1148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2268AA" w:rsidRPr="00802145" w:rsidRDefault="002268AA" w:rsidP="002268AA">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08" w:type="dxa"/>
            <w:tcBorders>
              <w:top w:val="single" w:sz="4" w:space="0" w:color="auto"/>
              <w:left w:val="nil"/>
              <w:bottom w:val="single" w:sz="4" w:space="0" w:color="auto"/>
              <w:right w:val="single" w:sz="4" w:space="0" w:color="auto"/>
            </w:tcBorders>
            <w:shd w:val="clear" w:color="auto" w:fill="auto"/>
            <w:vAlign w:val="center"/>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 xml:space="preserve">3 </w:t>
            </w:r>
            <w:r w:rsidR="00BF716C" w:rsidRPr="00802145">
              <w:rPr>
                <w:rFonts w:eastAsia="Times New Roman" w:cs="Arial"/>
                <w:b/>
                <w:bCs/>
                <w:color w:val="000000"/>
                <w:sz w:val="18"/>
                <w:szCs w:val="18"/>
                <w:lang w:eastAsia="pl-PL"/>
              </w:rPr>
              <w:t>940</w:t>
            </w:r>
            <w:r w:rsidRPr="00802145">
              <w:rPr>
                <w:rFonts w:eastAsia="Times New Roman" w:cs="Arial"/>
                <w:b/>
                <w:bCs/>
                <w:color w:val="000000"/>
                <w:sz w:val="18"/>
                <w:szCs w:val="18"/>
                <w:lang w:eastAsia="pl-PL"/>
              </w:rPr>
              <w:t xml:space="preserve"> </w:t>
            </w:r>
            <w:r w:rsidR="00BF716C" w:rsidRPr="00802145">
              <w:rPr>
                <w:rFonts w:eastAsia="Times New Roman" w:cs="Arial"/>
                <w:b/>
                <w:bCs/>
                <w:color w:val="000000"/>
                <w:sz w:val="18"/>
                <w:szCs w:val="18"/>
                <w:lang w:eastAsia="pl-PL"/>
              </w:rPr>
              <w:t>178</w:t>
            </w:r>
            <w:r w:rsidRPr="00802145">
              <w:rPr>
                <w:rFonts w:eastAsia="Times New Roman" w:cs="Arial"/>
                <w:b/>
                <w:bCs/>
                <w:color w:val="000000"/>
                <w:sz w:val="18"/>
                <w:szCs w:val="18"/>
                <w:lang w:eastAsia="pl-PL"/>
              </w:rPr>
              <w:t>,35</w:t>
            </w:r>
          </w:p>
        </w:tc>
      </w:tr>
    </w:tbl>
    <w:p w:rsidR="002268AA" w:rsidRDefault="002D15EB" w:rsidP="002D15EB">
      <w:pPr>
        <w:spacing w:before="0"/>
        <w:rPr>
          <w:sz w:val="16"/>
          <w:szCs w:val="18"/>
        </w:rPr>
      </w:pPr>
      <w:r w:rsidRPr="002D15EB">
        <w:rPr>
          <w:sz w:val="16"/>
          <w:szCs w:val="16"/>
        </w:rPr>
        <w:t>*</w:t>
      </w:r>
      <w:r w:rsidRPr="002D15EB">
        <w:rPr>
          <w:sz w:val="16"/>
          <w:szCs w:val="18"/>
        </w:rPr>
        <w:t xml:space="preserve"> podano całkowity koszt realizacji zadania</w:t>
      </w:r>
    </w:p>
    <w:p w:rsidR="002D15EB" w:rsidRDefault="002D15EB" w:rsidP="005C6A4A">
      <w:pPr>
        <w:pStyle w:val="rdo0"/>
      </w:pPr>
      <w:r>
        <w:t>Źródło: ankietyzacja podmiotów zaangażowanych w realizację Programu ochrony środowiska, WFOŚiGW</w:t>
      </w:r>
    </w:p>
    <w:p w:rsidR="002D15EB" w:rsidRDefault="002D15EB" w:rsidP="00F96BBF">
      <w:pPr>
        <w:pStyle w:val="Legenda"/>
      </w:pPr>
      <w:bookmarkStart w:id="140" w:name="_Toc73082861"/>
      <w:r>
        <w:t>Zestawienie realizacji zadań monitorowanych w obszarze interwencji „edukacja ekologiczna” w latach 2018-2020</w:t>
      </w:r>
      <w:bookmarkEnd w:id="140"/>
    </w:p>
    <w:tbl>
      <w:tblPr>
        <w:tblW w:w="14596" w:type="dxa"/>
        <w:tblCellMar>
          <w:left w:w="70" w:type="dxa"/>
          <w:right w:w="70" w:type="dxa"/>
        </w:tblCellMar>
        <w:tblLook w:val="04A0"/>
      </w:tblPr>
      <w:tblGrid>
        <w:gridCol w:w="421"/>
        <w:gridCol w:w="4110"/>
        <w:gridCol w:w="2158"/>
        <w:gridCol w:w="960"/>
        <w:gridCol w:w="1266"/>
        <w:gridCol w:w="1266"/>
        <w:gridCol w:w="1296"/>
        <w:gridCol w:w="3119"/>
      </w:tblGrid>
      <w:tr w:rsidR="002D15EB" w:rsidRPr="00802145" w:rsidTr="00DF3241">
        <w:trPr>
          <w:trHeight w:val="255"/>
        </w:trPr>
        <w:tc>
          <w:tcPr>
            <w:tcW w:w="421"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41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15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Podmiot odpowiedzialny za realizację</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8"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w:t>
            </w:r>
            <w:r w:rsidR="005C6A4A" w:rsidRPr="00802145">
              <w:rPr>
                <w:rFonts w:eastAsia="Times New Roman" w:cs="Arial"/>
                <w:b/>
                <w:bCs/>
                <w:color w:val="000000"/>
                <w:sz w:val="18"/>
                <w:szCs w:val="18"/>
                <w:lang w:eastAsia="pl-PL"/>
              </w:rPr>
              <w:t xml:space="preserve"> [zł]</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2D15EB" w:rsidRPr="00802145" w:rsidTr="00DF3241">
        <w:trPr>
          <w:trHeight w:val="379"/>
        </w:trPr>
        <w:tc>
          <w:tcPr>
            <w:tcW w:w="421"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c>
          <w:tcPr>
            <w:tcW w:w="2158"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c>
          <w:tcPr>
            <w:tcW w:w="1266" w:type="dxa"/>
            <w:tcBorders>
              <w:top w:val="nil"/>
              <w:left w:val="nil"/>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66" w:type="dxa"/>
            <w:tcBorders>
              <w:top w:val="nil"/>
              <w:left w:val="nil"/>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96" w:type="dxa"/>
            <w:tcBorders>
              <w:top w:val="nil"/>
              <w:left w:val="nil"/>
              <w:bottom w:val="single" w:sz="4" w:space="0" w:color="auto"/>
              <w:right w:val="single" w:sz="4" w:space="0" w:color="auto"/>
            </w:tcBorders>
            <w:shd w:val="clear" w:color="auto" w:fill="80D219" w:themeFill="accent3" w:themeFillShade="BF"/>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268AA" w:rsidRPr="00802145" w:rsidRDefault="002268AA" w:rsidP="002268AA">
            <w:pPr>
              <w:spacing w:before="0" w:after="0" w:line="240" w:lineRule="auto"/>
              <w:ind w:firstLine="0"/>
              <w:jc w:val="left"/>
              <w:rPr>
                <w:rFonts w:eastAsia="Times New Roman" w:cs="Arial"/>
                <w:b/>
                <w:bCs/>
                <w:color w:val="000000"/>
                <w:sz w:val="18"/>
                <w:szCs w:val="18"/>
                <w:lang w:eastAsia="pl-PL"/>
              </w:rPr>
            </w:pPr>
          </w:p>
        </w:tc>
      </w:tr>
      <w:tr w:rsidR="002D15EB" w:rsidRPr="00802145" w:rsidTr="00DF3241">
        <w:trPr>
          <w:trHeight w:val="630"/>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w:t>
            </w:r>
          </w:p>
        </w:tc>
        <w:tc>
          <w:tcPr>
            <w:tcW w:w="4110"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Upowszechnianie informacji o stanie komponentów środowiska przyrodniczego na stronie internetowej w postaci wydawnictw drukowanych</w:t>
            </w:r>
          </w:p>
        </w:tc>
        <w:tc>
          <w:tcPr>
            <w:tcW w:w="2158"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WIOŚ w Opolu</w:t>
            </w:r>
          </w:p>
        </w:tc>
        <w:tc>
          <w:tcPr>
            <w:tcW w:w="960"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66"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11 655,00</w:t>
            </w:r>
          </w:p>
        </w:tc>
        <w:tc>
          <w:tcPr>
            <w:tcW w:w="1266"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96"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środki własne, budżet państwa</w:t>
            </w:r>
          </w:p>
        </w:tc>
      </w:tr>
      <w:tr w:rsidR="002268AA" w:rsidRPr="00802145" w:rsidTr="005C6A4A">
        <w:trPr>
          <w:trHeight w:val="367"/>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8AA" w:rsidRPr="00802145" w:rsidRDefault="002268AA" w:rsidP="002268AA">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Planowany koszt realizacji zadań w latach 2018-2020 [zł]</w:t>
            </w:r>
          </w:p>
        </w:tc>
        <w:tc>
          <w:tcPr>
            <w:tcW w:w="3119" w:type="dxa"/>
            <w:tcBorders>
              <w:top w:val="nil"/>
              <w:left w:val="nil"/>
              <w:bottom w:val="single" w:sz="4" w:space="0" w:color="auto"/>
              <w:right w:val="single" w:sz="4" w:space="0" w:color="auto"/>
            </w:tcBorders>
            <w:shd w:val="clear" w:color="auto" w:fill="auto"/>
            <w:vAlign w:val="center"/>
            <w:hideMark/>
          </w:tcPr>
          <w:p w:rsidR="002268AA" w:rsidRPr="00802145" w:rsidRDefault="002D15EB"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278 400,00</w:t>
            </w:r>
          </w:p>
        </w:tc>
      </w:tr>
      <w:tr w:rsidR="002268AA" w:rsidRPr="00802145" w:rsidTr="005C6A4A">
        <w:trPr>
          <w:trHeight w:val="415"/>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8AA" w:rsidRPr="00802145" w:rsidRDefault="002268AA" w:rsidP="002268AA">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9" w:type="dxa"/>
            <w:tcBorders>
              <w:top w:val="nil"/>
              <w:left w:val="nil"/>
              <w:bottom w:val="single" w:sz="4" w:space="0" w:color="auto"/>
              <w:right w:val="single" w:sz="4" w:space="0" w:color="auto"/>
            </w:tcBorders>
            <w:shd w:val="clear" w:color="auto" w:fill="auto"/>
            <w:vAlign w:val="center"/>
            <w:hideMark/>
          </w:tcPr>
          <w:p w:rsidR="002268AA" w:rsidRPr="00802145" w:rsidRDefault="002268AA" w:rsidP="002268AA">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11 655,00</w:t>
            </w:r>
          </w:p>
        </w:tc>
      </w:tr>
    </w:tbl>
    <w:p w:rsidR="002D15EB" w:rsidRDefault="002D15EB" w:rsidP="005C6A4A">
      <w:pPr>
        <w:pStyle w:val="rdo0"/>
      </w:pPr>
      <w:r>
        <w:t>Źródło: ankietyzacja podmiotów zaangażowanych w realizację Programu ochrony środowiska</w:t>
      </w:r>
    </w:p>
    <w:p w:rsidR="005C6A4A" w:rsidRDefault="005C6A4A" w:rsidP="00F96BBF">
      <w:pPr>
        <w:pStyle w:val="Legenda"/>
      </w:pPr>
      <w:bookmarkStart w:id="141" w:name="_Toc73082862"/>
      <w:r>
        <w:lastRenderedPageBreak/>
        <w:t>Zestawienie realizacji</w:t>
      </w:r>
      <w:r w:rsidR="0054169E">
        <w:t xml:space="preserve"> dodatkowych</w:t>
      </w:r>
      <w:r>
        <w:t xml:space="preserve"> zadań</w:t>
      </w:r>
      <w:r w:rsidR="0054169E">
        <w:t xml:space="preserve"> monitorowanych</w:t>
      </w:r>
      <w:r>
        <w:t xml:space="preserve"> w obszarach interwencji „edukacja ekologiczna” dofinansowanych ze środków z RPO WO na lata 2014-2020, WFOŚiGW, POIiŚ oraz ze środków krajowych</w:t>
      </w:r>
      <w:bookmarkEnd w:id="141"/>
    </w:p>
    <w:tbl>
      <w:tblPr>
        <w:tblW w:w="14596" w:type="dxa"/>
        <w:tblCellMar>
          <w:left w:w="70" w:type="dxa"/>
          <w:right w:w="70" w:type="dxa"/>
        </w:tblCellMar>
        <w:tblLook w:val="04A0"/>
      </w:tblPr>
      <w:tblGrid>
        <w:gridCol w:w="440"/>
        <w:gridCol w:w="3808"/>
        <w:gridCol w:w="2410"/>
        <w:gridCol w:w="992"/>
        <w:gridCol w:w="1276"/>
        <w:gridCol w:w="1275"/>
        <w:gridCol w:w="1276"/>
        <w:gridCol w:w="3119"/>
      </w:tblGrid>
      <w:tr w:rsidR="005C6A4A" w:rsidRPr="00802145" w:rsidTr="00B66EE9">
        <w:trPr>
          <w:trHeight w:val="255"/>
          <w:tblHeader/>
        </w:trPr>
        <w:tc>
          <w:tcPr>
            <w:tcW w:w="44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D15EB" w:rsidRPr="00802145" w:rsidRDefault="002D15EB" w:rsidP="002D15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L.p.</w:t>
            </w:r>
          </w:p>
        </w:tc>
        <w:tc>
          <w:tcPr>
            <w:tcW w:w="3808"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D15EB" w:rsidRPr="00802145" w:rsidRDefault="002D15EB" w:rsidP="002D15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Nazwa zadania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D15EB" w:rsidRPr="00802145" w:rsidRDefault="002D15EB" w:rsidP="002D15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Beneficjent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D15EB" w:rsidRPr="00802145" w:rsidRDefault="002D15EB" w:rsidP="002D15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Termin realizacji</w:t>
            </w:r>
          </w:p>
        </w:tc>
        <w:tc>
          <w:tcPr>
            <w:tcW w:w="3827" w:type="dxa"/>
            <w:gridSpan w:val="3"/>
            <w:tcBorders>
              <w:top w:val="single" w:sz="4" w:space="0" w:color="auto"/>
              <w:left w:val="nil"/>
              <w:bottom w:val="single" w:sz="4" w:space="0" w:color="auto"/>
              <w:right w:val="single" w:sz="4" w:space="0" w:color="auto"/>
            </w:tcBorders>
            <w:shd w:val="clear" w:color="auto" w:fill="80D219" w:themeFill="accent3" w:themeFillShade="BF"/>
            <w:vAlign w:val="center"/>
            <w:hideMark/>
          </w:tcPr>
          <w:p w:rsidR="002D15EB" w:rsidRPr="00802145" w:rsidRDefault="002D15EB" w:rsidP="002D15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Koszty realizacji</w:t>
            </w:r>
            <w:r w:rsidR="005C6A4A" w:rsidRPr="00802145">
              <w:rPr>
                <w:rFonts w:eastAsia="Times New Roman" w:cs="Arial"/>
                <w:b/>
                <w:bCs/>
                <w:color w:val="000000"/>
                <w:sz w:val="18"/>
                <w:szCs w:val="18"/>
                <w:lang w:eastAsia="pl-PL"/>
              </w:rPr>
              <w:t xml:space="preserve"> [zł]*</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80D219" w:themeFill="accent3" w:themeFillShade="BF"/>
            <w:vAlign w:val="center"/>
            <w:hideMark/>
          </w:tcPr>
          <w:p w:rsidR="002D15EB" w:rsidRPr="00802145" w:rsidRDefault="002D15EB" w:rsidP="002D15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Źródła finansowania</w:t>
            </w:r>
          </w:p>
        </w:tc>
      </w:tr>
      <w:tr w:rsidR="005C6A4A" w:rsidRPr="00802145" w:rsidTr="00B66EE9">
        <w:trPr>
          <w:trHeight w:val="333"/>
          <w:tblHeader/>
        </w:trPr>
        <w:tc>
          <w:tcPr>
            <w:tcW w:w="440" w:type="dxa"/>
            <w:vMerge/>
            <w:tcBorders>
              <w:top w:val="single" w:sz="4" w:space="0" w:color="auto"/>
              <w:left w:val="single" w:sz="4" w:space="0" w:color="auto"/>
              <w:bottom w:val="single" w:sz="4" w:space="0" w:color="auto"/>
              <w:right w:val="single" w:sz="4" w:space="0" w:color="auto"/>
            </w:tcBorders>
            <w:vAlign w:val="center"/>
            <w:hideMark/>
          </w:tcPr>
          <w:p w:rsidR="002D15EB" w:rsidRPr="00802145" w:rsidRDefault="002D15EB" w:rsidP="002D15EB">
            <w:pPr>
              <w:spacing w:before="0" w:after="0" w:line="240" w:lineRule="auto"/>
              <w:ind w:firstLine="0"/>
              <w:jc w:val="left"/>
              <w:rPr>
                <w:rFonts w:eastAsia="Times New Roman" w:cs="Arial"/>
                <w:b/>
                <w:bCs/>
                <w:color w:val="000000"/>
                <w:sz w:val="18"/>
                <w:szCs w:val="18"/>
                <w:lang w:eastAsia="pl-PL"/>
              </w:rPr>
            </w:pPr>
          </w:p>
        </w:tc>
        <w:tc>
          <w:tcPr>
            <w:tcW w:w="3808" w:type="dxa"/>
            <w:vMerge/>
            <w:tcBorders>
              <w:top w:val="single" w:sz="4" w:space="0" w:color="auto"/>
              <w:left w:val="single" w:sz="4" w:space="0" w:color="auto"/>
              <w:bottom w:val="single" w:sz="4" w:space="0" w:color="auto"/>
              <w:right w:val="single" w:sz="4" w:space="0" w:color="auto"/>
            </w:tcBorders>
            <w:vAlign w:val="center"/>
            <w:hideMark/>
          </w:tcPr>
          <w:p w:rsidR="002D15EB" w:rsidRPr="00802145" w:rsidRDefault="002D15EB" w:rsidP="002D15EB">
            <w:pPr>
              <w:spacing w:before="0" w:after="0" w:line="240" w:lineRule="auto"/>
              <w:ind w:firstLine="0"/>
              <w:jc w:val="left"/>
              <w:rPr>
                <w:rFonts w:eastAsia="Times New Roman" w:cs="Arial"/>
                <w:b/>
                <w:bCs/>
                <w:color w:val="000000"/>
                <w:sz w:val="18"/>
                <w:szCs w:val="18"/>
                <w:lang w:eastAsia="pl-PL"/>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D15EB" w:rsidRPr="00802145" w:rsidRDefault="002D15EB" w:rsidP="002D15EB">
            <w:pPr>
              <w:spacing w:before="0" w:after="0" w:line="240" w:lineRule="auto"/>
              <w:ind w:firstLine="0"/>
              <w:jc w:val="left"/>
              <w:rPr>
                <w:rFonts w:eastAsia="Times New Roman" w:cs="Arial"/>
                <w:b/>
                <w:bCs/>
                <w:color w:val="000000"/>
                <w:sz w:val="18"/>
                <w:szCs w:val="18"/>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15EB" w:rsidRPr="00802145" w:rsidRDefault="002D15EB" w:rsidP="002D15EB">
            <w:pPr>
              <w:spacing w:before="0" w:after="0" w:line="240" w:lineRule="auto"/>
              <w:ind w:firstLine="0"/>
              <w:jc w:val="left"/>
              <w:rPr>
                <w:rFonts w:eastAsia="Times New Roman" w:cs="Arial"/>
                <w:b/>
                <w:bCs/>
                <w:color w:val="000000"/>
                <w:sz w:val="18"/>
                <w:szCs w:val="18"/>
                <w:lang w:eastAsia="pl-PL"/>
              </w:rPr>
            </w:pP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2D15EB" w:rsidRPr="00802145" w:rsidRDefault="002D15EB" w:rsidP="002D15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2018</w:t>
            </w:r>
          </w:p>
        </w:tc>
        <w:tc>
          <w:tcPr>
            <w:tcW w:w="1275" w:type="dxa"/>
            <w:tcBorders>
              <w:top w:val="nil"/>
              <w:left w:val="nil"/>
              <w:bottom w:val="single" w:sz="4" w:space="0" w:color="auto"/>
              <w:right w:val="single" w:sz="4" w:space="0" w:color="auto"/>
            </w:tcBorders>
            <w:shd w:val="clear" w:color="auto" w:fill="80D219" w:themeFill="accent3" w:themeFillShade="BF"/>
            <w:vAlign w:val="center"/>
            <w:hideMark/>
          </w:tcPr>
          <w:p w:rsidR="002D15EB" w:rsidRPr="00802145" w:rsidRDefault="002D15EB" w:rsidP="002D15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80D219" w:themeFill="accent3" w:themeFillShade="BF"/>
            <w:vAlign w:val="center"/>
            <w:hideMark/>
          </w:tcPr>
          <w:p w:rsidR="002D15EB" w:rsidRPr="00802145" w:rsidRDefault="002D15EB" w:rsidP="002D15EB">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2020</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2D15EB" w:rsidRPr="00802145" w:rsidRDefault="002D15EB" w:rsidP="002D15EB">
            <w:pPr>
              <w:spacing w:before="0" w:after="0" w:line="240" w:lineRule="auto"/>
              <w:ind w:firstLine="0"/>
              <w:jc w:val="left"/>
              <w:rPr>
                <w:rFonts w:eastAsia="Times New Roman" w:cs="Arial"/>
                <w:b/>
                <w:bCs/>
                <w:color w:val="000000"/>
                <w:sz w:val="18"/>
                <w:szCs w:val="18"/>
                <w:lang w:eastAsia="pl-PL"/>
              </w:rPr>
            </w:pPr>
          </w:p>
        </w:tc>
      </w:tr>
      <w:tr w:rsidR="002D15EB" w:rsidRPr="00802145" w:rsidTr="00A4594E">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rsidR="002D15EB" w:rsidRPr="00802145" w:rsidRDefault="00A4594E" w:rsidP="002D15EB">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1</w:t>
            </w:r>
          </w:p>
        </w:tc>
        <w:tc>
          <w:tcPr>
            <w:tcW w:w="3808" w:type="dxa"/>
            <w:tcBorders>
              <w:top w:val="nil"/>
              <w:left w:val="nil"/>
              <w:bottom w:val="single" w:sz="4" w:space="0" w:color="auto"/>
              <w:right w:val="single" w:sz="4" w:space="0" w:color="auto"/>
            </w:tcBorders>
            <w:shd w:val="clear" w:color="auto" w:fill="auto"/>
            <w:vAlign w:val="center"/>
            <w:hideMark/>
          </w:tcPr>
          <w:p w:rsidR="002D15EB" w:rsidRPr="00802145" w:rsidRDefault="002D15EB" w:rsidP="002D15EB">
            <w:pPr>
              <w:spacing w:before="0" w:after="0" w:line="240" w:lineRule="auto"/>
              <w:ind w:firstLine="0"/>
              <w:jc w:val="left"/>
              <w:rPr>
                <w:rFonts w:eastAsia="Times New Roman" w:cs="Arial"/>
                <w:color w:val="000000"/>
                <w:sz w:val="18"/>
                <w:szCs w:val="18"/>
                <w:lang w:eastAsia="pl-PL"/>
              </w:rPr>
            </w:pPr>
            <w:r w:rsidRPr="00802145">
              <w:rPr>
                <w:rFonts w:eastAsia="Times New Roman" w:cs="Arial"/>
                <w:color w:val="000000"/>
                <w:sz w:val="18"/>
                <w:szCs w:val="18"/>
                <w:lang w:eastAsia="pl-PL"/>
              </w:rPr>
              <w:t>Prowadzenie kampani</w:t>
            </w:r>
            <w:r w:rsidR="005C6A4A" w:rsidRPr="00802145">
              <w:rPr>
                <w:rFonts w:eastAsia="Times New Roman" w:cs="Arial"/>
                <w:color w:val="000000"/>
                <w:sz w:val="18"/>
                <w:szCs w:val="18"/>
                <w:lang w:eastAsia="pl-PL"/>
              </w:rPr>
              <w:t>i</w:t>
            </w:r>
            <w:r w:rsidRPr="00802145">
              <w:rPr>
                <w:rFonts w:eastAsia="Times New Roman" w:cs="Arial"/>
                <w:color w:val="000000"/>
                <w:sz w:val="18"/>
                <w:szCs w:val="18"/>
                <w:lang w:eastAsia="pl-PL"/>
              </w:rPr>
              <w:t xml:space="preserve"> edukacyjnych</w:t>
            </w:r>
          </w:p>
        </w:tc>
        <w:tc>
          <w:tcPr>
            <w:tcW w:w="2410" w:type="dxa"/>
            <w:tcBorders>
              <w:top w:val="nil"/>
              <w:left w:val="nil"/>
              <w:bottom w:val="single" w:sz="4" w:space="0" w:color="auto"/>
              <w:right w:val="single" w:sz="4" w:space="0" w:color="auto"/>
            </w:tcBorders>
            <w:shd w:val="clear" w:color="auto" w:fill="auto"/>
            <w:vAlign w:val="center"/>
            <w:hideMark/>
          </w:tcPr>
          <w:p w:rsidR="002D15EB" w:rsidRPr="00802145" w:rsidRDefault="002D15EB" w:rsidP="002D15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gminy województwa opolskiego</w:t>
            </w:r>
          </w:p>
        </w:tc>
        <w:tc>
          <w:tcPr>
            <w:tcW w:w="992" w:type="dxa"/>
            <w:tcBorders>
              <w:top w:val="nil"/>
              <w:left w:val="nil"/>
              <w:bottom w:val="single" w:sz="4" w:space="0" w:color="auto"/>
              <w:right w:val="single" w:sz="4" w:space="0" w:color="auto"/>
            </w:tcBorders>
            <w:shd w:val="clear" w:color="auto" w:fill="auto"/>
            <w:vAlign w:val="center"/>
            <w:hideMark/>
          </w:tcPr>
          <w:p w:rsidR="002D15EB" w:rsidRPr="00802145" w:rsidRDefault="002D15EB" w:rsidP="002D15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2017-2021</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rsidR="002D15EB" w:rsidRPr="00802145" w:rsidRDefault="00A4594E" w:rsidP="002D15EB">
            <w:pPr>
              <w:spacing w:before="0" w:after="0" w:line="240" w:lineRule="auto"/>
              <w:ind w:firstLine="0"/>
              <w:jc w:val="center"/>
              <w:rPr>
                <w:rFonts w:eastAsia="Times New Roman" w:cs="Arial"/>
                <w:color w:val="000000"/>
                <w:sz w:val="18"/>
                <w:szCs w:val="18"/>
                <w:lang w:eastAsia="pl-PL"/>
              </w:rPr>
            </w:pPr>
            <w:r>
              <w:rPr>
                <w:rFonts w:eastAsia="Times New Roman" w:cs="Arial"/>
                <w:color w:val="000000"/>
                <w:sz w:val="18"/>
                <w:szCs w:val="18"/>
                <w:lang w:eastAsia="pl-PL"/>
              </w:rPr>
              <w:t>1 019 046,95</w:t>
            </w:r>
          </w:p>
        </w:tc>
        <w:tc>
          <w:tcPr>
            <w:tcW w:w="3119" w:type="dxa"/>
            <w:tcBorders>
              <w:top w:val="nil"/>
              <w:left w:val="nil"/>
              <w:bottom w:val="single" w:sz="4" w:space="0" w:color="auto"/>
              <w:right w:val="single" w:sz="4" w:space="0" w:color="auto"/>
            </w:tcBorders>
            <w:shd w:val="clear" w:color="auto" w:fill="auto"/>
            <w:vAlign w:val="center"/>
            <w:hideMark/>
          </w:tcPr>
          <w:p w:rsidR="002D15EB" w:rsidRPr="00802145" w:rsidRDefault="002D15EB" w:rsidP="002D15EB">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r w:rsidR="00A4594E">
              <w:rPr>
                <w:rFonts w:eastAsia="Times New Roman" w:cs="Arial"/>
                <w:color w:val="000000"/>
                <w:sz w:val="18"/>
                <w:szCs w:val="18"/>
                <w:lang w:eastAsia="pl-PL"/>
              </w:rPr>
              <w:t xml:space="preserve">, </w:t>
            </w:r>
            <w:r w:rsidR="00A4594E" w:rsidRPr="00802145">
              <w:rPr>
                <w:rFonts w:eastAsia="Times New Roman" w:cs="Arial"/>
                <w:color w:val="000000"/>
                <w:sz w:val="18"/>
                <w:szCs w:val="18"/>
                <w:lang w:eastAsia="pl-PL"/>
              </w:rPr>
              <w:t>RPO WO 2014-2020</w:t>
            </w:r>
          </w:p>
        </w:tc>
      </w:tr>
      <w:tr w:rsidR="00A4594E" w:rsidRPr="00802145" w:rsidTr="00A4594E">
        <w:trPr>
          <w:trHeight w:val="42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Szkolenia dla Państwowej Jednostki Budżetowej</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Wojewódzki Inspektorat Ochrony Roślin i Nasiennictwa w Opolu</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2020-2021</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20 000,00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42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3</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Produkcja i emisja cyklicznej audycji radiowej: Ekofakty - codzienna porcja ekologicznych informacji</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Radio DOXA</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50 838,56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4</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"EkoMiasto - chcemy oddychać czystym powietrzem"</w:t>
            </w:r>
          </w:p>
        </w:tc>
        <w:tc>
          <w:tcPr>
            <w:tcW w:w="2410" w:type="dxa"/>
            <w:vMerge/>
            <w:tcBorders>
              <w:top w:val="nil"/>
              <w:left w:val="single" w:sz="4" w:space="0" w:color="auto"/>
              <w:bottom w:val="single" w:sz="4" w:space="0" w:color="auto"/>
              <w:right w:val="single" w:sz="4" w:space="0" w:color="auto"/>
            </w:tcBorders>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50 000,15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5</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Ekofakty - Twoja codzienna porcja ekologicznych informacji</w:t>
            </w:r>
          </w:p>
        </w:tc>
        <w:tc>
          <w:tcPr>
            <w:tcW w:w="2410" w:type="dxa"/>
            <w:vMerge/>
            <w:tcBorders>
              <w:top w:val="nil"/>
              <w:left w:val="single" w:sz="4" w:space="0" w:color="auto"/>
              <w:bottom w:val="single" w:sz="4" w:space="0" w:color="auto"/>
              <w:right w:val="single" w:sz="4" w:space="0" w:color="auto"/>
            </w:tcBorders>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2019-2020</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111 136,50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63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6</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Radiowa EKO Ścieżka</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Polskie Radio Regionalna Rozgłośnia w Opolu "RADIO OPOLE"  Spółka Akcyjna</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50 000,00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42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7</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Cykliczna kampania informacyjno-edukacyjna pn.: "Edukacja dla środowiska 2020"</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"RADIO PARK" Spółka z o.o. Kędzierzyn-Koźle</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2020</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131 020,00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42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8</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Cykliczna kampania informacyjno-edukacyjna pn. Skuteczne działania edukacyjne na rzecz środowiska</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"RADIO PARK" Spółka z o.o. Kędzierzyn-Koźle</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2019</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104 000,00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42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9</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Wyposażenie przyrodniczo - leśnej sali edukacyjnej</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Polski Związek Łowiecki Zarząd Główny w Warszawie</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288 392,71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42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10</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"Ekologia w sojuszu z demografią"</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Wydawnictwo "Miramar" Roman Chmielewski</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19 545,00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63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11</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XVII Międzynarodowe Sympozjum Naukowe z cyklu "Innowacje i technika a zdrowie - interdyscyplinarność kluczem do rozwoju</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Towarzystwo Przyjaciół Politechniki Opolskiej</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47 797,72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42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12</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Cykliczna kampania informacyjno-edukacyjna pn. Styl-Ekologiczny</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"RADIO PARK" Spółka z o.o. Kędzierzyn-Koźle</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2017-2019</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189 500,00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13</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 xml:space="preserve">Biuletyn ekologiczny "Zielona Planeta" </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Dolnośląski Klub Ekologiczny</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18 825,00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63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14</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III Międzynarodowa Konferencja naukowo - techniczna: "Zagadnienia inżynierii środowiska w budownictwie"</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Polski Związek Inżynierów i Techników Budownictwa Oddział Opole</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96 959,76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42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lastRenderedPageBreak/>
              <w:t>15</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Gospodarka niskoemisyjna -cykl audycji telewizyjnych</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Fundacja Ludzie, Środowisko, Ekologia</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2018</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52 000,00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A4594E">
        <w:trPr>
          <w:trHeight w:val="420"/>
        </w:trPr>
        <w:tc>
          <w:tcPr>
            <w:tcW w:w="440" w:type="dxa"/>
            <w:tcBorders>
              <w:top w:val="nil"/>
              <w:left w:val="single" w:sz="4" w:space="0" w:color="auto"/>
              <w:bottom w:val="single" w:sz="4" w:space="0" w:color="auto"/>
              <w:right w:val="single" w:sz="4" w:space="0" w:color="auto"/>
            </w:tcBorders>
            <w:shd w:val="clear" w:color="auto" w:fill="auto"/>
            <w:vAlign w:val="center"/>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16</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Międzynarodowe Warsztaty Naukowo-Techniczne "Innowacje-Synergia Nauki i Przemysłu"</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Towarzystwo Przyjaciół Politechniki Opolskiej</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41 901,87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5C6A4A">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17</w:t>
            </w:r>
          </w:p>
        </w:tc>
        <w:tc>
          <w:tcPr>
            <w:tcW w:w="3808"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left"/>
              <w:rPr>
                <w:rFonts w:eastAsia="Times New Roman" w:cs="Arial"/>
                <w:color w:val="080000"/>
                <w:sz w:val="18"/>
                <w:szCs w:val="18"/>
                <w:lang w:eastAsia="pl-PL"/>
              </w:rPr>
            </w:pPr>
            <w:r w:rsidRPr="00802145">
              <w:rPr>
                <w:rFonts w:eastAsia="Times New Roman" w:cs="Arial"/>
                <w:color w:val="080000"/>
                <w:sz w:val="18"/>
                <w:szCs w:val="18"/>
                <w:lang w:eastAsia="pl-PL"/>
              </w:rPr>
              <w:t>Środowisko-Ludzie-Ekologia - cykl publikacji prasowych</w:t>
            </w:r>
          </w:p>
        </w:tc>
        <w:tc>
          <w:tcPr>
            <w:tcW w:w="2410"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Bastech Sp. z o.o. w Krapkowicach</w:t>
            </w:r>
          </w:p>
        </w:tc>
        <w:tc>
          <w:tcPr>
            <w:tcW w:w="992"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2017-2018</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80000"/>
                <w:sz w:val="18"/>
                <w:szCs w:val="18"/>
                <w:lang w:eastAsia="pl-PL"/>
              </w:rPr>
            </w:pPr>
            <w:r w:rsidRPr="00802145">
              <w:rPr>
                <w:rFonts w:eastAsia="Times New Roman" w:cs="Arial"/>
                <w:color w:val="080000"/>
                <w:sz w:val="18"/>
                <w:szCs w:val="18"/>
                <w:lang w:eastAsia="pl-PL"/>
              </w:rPr>
              <w:t xml:space="preserve"> 19 344,39  </w:t>
            </w:r>
          </w:p>
        </w:tc>
        <w:tc>
          <w:tcPr>
            <w:tcW w:w="1275"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1276"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color w:val="000000"/>
                <w:sz w:val="18"/>
                <w:szCs w:val="18"/>
                <w:lang w:eastAsia="pl-PL"/>
              </w:rPr>
            </w:pPr>
            <w:r w:rsidRPr="00802145">
              <w:rPr>
                <w:rFonts w:eastAsia="Times New Roman" w:cs="Arial"/>
                <w:color w:val="000000"/>
                <w:sz w:val="18"/>
                <w:szCs w:val="18"/>
                <w:lang w:eastAsia="pl-PL"/>
              </w:rPr>
              <w:t>m.in. WFOŚiGW</w:t>
            </w:r>
          </w:p>
        </w:tc>
      </w:tr>
      <w:tr w:rsidR="00A4594E" w:rsidRPr="00802145" w:rsidTr="005C6A4A">
        <w:trPr>
          <w:trHeight w:val="370"/>
        </w:trPr>
        <w:tc>
          <w:tcPr>
            <w:tcW w:w="1147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94E" w:rsidRPr="00802145" w:rsidRDefault="00A4594E" w:rsidP="00A4594E">
            <w:pPr>
              <w:spacing w:before="0" w:after="0" w:line="240" w:lineRule="auto"/>
              <w:ind w:firstLine="0"/>
              <w:jc w:val="right"/>
              <w:rPr>
                <w:rFonts w:eastAsia="Times New Roman" w:cs="Arial"/>
                <w:b/>
                <w:bCs/>
                <w:color w:val="000000"/>
                <w:sz w:val="18"/>
                <w:szCs w:val="18"/>
                <w:lang w:eastAsia="pl-PL"/>
              </w:rPr>
            </w:pPr>
            <w:r w:rsidRPr="00802145">
              <w:rPr>
                <w:rFonts w:eastAsia="Times New Roman" w:cs="Arial"/>
                <w:b/>
                <w:bCs/>
                <w:color w:val="000000"/>
                <w:sz w:val="18"/>
                <w:szCs w:val="18"/>
                <w:lang w:eastAsia="pl-PL"/>
              </w:rPr>
              <w:t>Poniesiony koszt realizacji zadań w latach 2018-2020 [zł]</w:t>
            </w:r>
          </w:p>
        </w:tc>
        <w:tc>
          <w:tcPr>
            <w:tcW w:w="3119" w:type="dxa"/>
            <w:tcBorders>
              <w:top w:val="nil"/>
              <w:left w:val="nil"/>
              <w:bottom w:val="single" w:sz="4" w:space="0" w:color="auto"/>
              <w:right w:val="single" w:sz="4" w:space="0" w:color="auto"/>
            </w:tcBorders>
            <w:shd w:val="clear" w:color="auto" w:fill="auto"/>
            <w:vAlign w:val="center"/>
            <w:hideMark/>
          </w:tcPr>
          <w:p w:rsidR="00A4594E" w:rsidRPr="00802145" w:rsidRDefault="00A4594E" w:rsidP="00A4594E">
            <w:pPr>
              <w:spacing w:before="0" w:after="0" w:line="240" w:lineRule="auto"/>
              <w:ind w:firstLine="0"/>
              <w:jc w:val="center"/>
              <w:rPr>
                <w:rFonts w:eastAsia="Times New Roman" w:cs="Arial"/>
                <w:b/>
                <w:bCs/>
                <w:color w:val="000000"/>
                <w:sz w:val="18"/>
                <w:szCs w:val="18"/>
                <w:lang w:eastAsia="pl-PL"/>
              </w:rPr>
            </w:pPr>
            <w:r w:rsidRPr="00802145">
              <w:rPr>
                <w:rFonts w:eastAsia="Times New Roman" w:cs="Arial"/>
                <w:b/>
                <w:bCs/>
                <w:color w:val="000000"/>
                <w:sz w:val="18"/>
                <w:szCs w:val="18"/>
                <w:lang w:eastAsia="pl-PL"/>
              </w:rPr>
              <w:t>2 310 308,61</w:t>
            </w:r>
          </w:p>
        </w:tc>
      </w:tr>
    </w:tbl>
    <w:p w:rsidR="005C6A4A" w:rsidRPr="005C6A4A" w:rsidRDefault="005C6A4A" w:rsidP="005C6A4A">
      <w:pPr>
        <w:spacing w:before="0"/>
        <w:rPr>
          <w:sz w:val="16"/>
          <w:szCs w:val="18"/>
        </w:rPr>
      </w:pPr>
      <w:r w:rsidRPr="005C6A4A">
        <w:rPr>
          <w:i/>
          <w:sz w:val="14"/>
          <w:szCs w:val="18"/>
          <w:lang w:eastAsia="pl-PL"/>
        </w:rPr>
        <w:t>*</w:t>
      </w:r>
      <w:r w:rsidRPr="005C6A4A">
        <w:rPr>
          <w:sz w:val="16"/>
          <w:szCs w:val="18"/>
        </w:rPr>
        <w:t xml:space="preserve"> podano całkowite koszty realizacji zadań</w:t>
      </w:r>
    </w:p>
    <w:p w:rsidR="005C6A4A" w:rsidRDefault="005C6A4A" w:rsidP="005C6A4A">
      <w:pPr>
        <w:pStyle w:val="rdo0"/>
      </w:pPr>
      <w:r>
        <w:t>Źródło: Urząd Marszałkowski Województwa Opolskiego, WFOŚiGW</w:t>
      </w:r>
    </w:p>
    <w:p w:rsidR="002D15EB" w:rsidRDefault="002D15EB" w:rsidP="002268AA">
      <w:pPr>
        <w:rPr>
          <w:szCs w:val="20"/>
        </w:rPr>
      </w:pPr>
    </w:p>
    <w:p w:rsidR="002268AA" w:rsidRDefault="002268AA" w:rsidP="002268AA">
      <w:pPr>
        <w:rPr>
          <w:szCs w:val="20"/>
        </w:rPr>
      </w:pPr>
    </w:p>
    <w:p w:rsidR="002268AA" w:rsidRDefault="002268AA" w:rsidP="002268AA">
      <w:pPr>
        <w:tabs>
          <w:tab w:val="left" w:pos="1890"/>
        </w:tabs>
        <w:rPr>
          <w:szCs w:val="20"/>
        </w:rPr>
      </w:pPr>
      <w:r>
        <w:rPr>
          <w:szCs w:val="20"/>
        </w:rPr>
        <w:tab/>
      </w:r>
    </w:p>
    <w:p w:rsidR="002268AA" w:rsidRPr="002268AA" w:rsidRDefault="002268AA" w:rsidP="002268AA">
      <w:pPr>
        <w:tabs>
          <w:tab w:val="left" w:pos="1890"/>
        </w:tabs>
        <w:rPr>
          <w:szCs w:val="20"/>
        </w:rPr>
        <w:sectPr w:rsidR="002268AA" w:rsidRPr="002268AA" w:rsidSect="002268AA">
          <w:pgSz w:w="16838" w:h="11906" w:orient="landscape"/>
          <w:pgMar w:top="1134" w:right="1418" w:bottom="1134" w:left="1418" w:header="709" w:footer="709" w:gutter="0"/>
          <w:cols w:space="708"/>
          <w:docGrid w:linePitch="360"/>
        </w:sectPr>
      </w:pPr>
      <w:r>
        <w:rPr>
          <w:szCs w:val="20"/>
        </w:rPr>
        <w:tab/>
      </w:r>
    </w:p>
    <w:p w:rsidR="00A4048B" w:rsidRDefault="009B294C" w:rsidP="009B294C">
      <w:pPr>
        <w:pStyle w:val="Nagwek1"/>
      </w:pPr>
      <w:bookmarkStart w:id="142" w:name="_Toc71549848"/>
      <w:r>
        <w:lastRenderedPageBreak/>
        <w:t>5. Wnioski i zalecenia dotyczące aktualizacji Programu ochrony środowiska</w:t>
      </w:r>
      <w:bookmarkEnd w:id="142"/>
    </w:p>
    <w:p w:rsidR="002E5538" w:rsidRDefault="001A5BE3" w:rsidP="002E5538">
      <w:pPr>
        <w:rPr>
          <w:szCs w:val="20"/>
        </w:rPr>
      </w:pPr>
      <w:r>
        <w:t xml:space="preserve">W latach 2018-2020 na zadania związane z ochroną środowiska w województwie opolskim wydano 2 236 582 970,94 zł. </w:t>
      </w:r>
      <w:r>
        <w:rPr>
          <w:rFonts w:eastAsia="Times New Roman" w:cs="Arial"/>
          <w:color w:val="000000"/>
          <w:szCs w:val="20"/>
          <w:lang w:eastAsia="pl-PL"/>
        </w:rPr>
        <w:t xml:space="preserve">Dodatkowo na zadania </w:t>
      </w:r>
      <w:r>
        <w:t xml:space="preserve">współfinansowane m.in. ze środków WFOŚiGW, NFOŚiGW, PRO WO na lata 2014-2020 wydano </w:t>
      </w:r>
      <w:r w:rsidRPr="00557BAA">
        <w:rPr>
          <w:rFonts w:eastAsia="Times New Roman" w:cs="Arial"/>
          <w:color w:val="000000"/>
          <w:szCs w:val="20"/>
          <w:lang w:eastAsia="pl-PL"/>
        </w:rPr>
        <w:t>1</w:t>
      </w:r>
      <w:r w:rsidRPr="001A5BE3">
        <w:rPr>
          <w:rFonts w:eastAsia="Times New Roman" w:cs="Arial"/>
          <w:color w:val="000000"/>
          <w:szCs w:val="20"/>
          <w:lang w:eastAsia="pl-PL"/>
        </w:rPr>
        <w:t xml:space="preserve"> </w:t>
      </w:r>
      <w:r w:rsidRPr="00557BAA">
        <w:rPr>
          <w:rFonts w:eastAsia="Times New Roman" w:cs="Arial"/>
          <w:color w:val="000000"/>
          <w:szCs w:val="20"/>
          <w:lang w:eastAsia="pl-PL"/>
        </w:rPr>
        <w:t>187</w:t>
      </w:r>
      <w:r w:rsidRPr="001A5BE3">
        <w:rPr>
          <w:rFonts w:eastAsia="Times New Roman" w:cs="Arial"/>
          <w:color w:val="000000"/>
          <w:szCs w:val="20"/>
          <w:lang w:eastAsia="pl-PL"/>
        </w:rPr>
        <w:t xml:space="preserve"> </w:t>
      </w:r>
      <w:r w:rsidRPr="00557BAA">
        <w:rPr>
          <w:rFonts w:eastAsia="Times New Roman" w:cs="Arial"/>
          <w:color w:val="000000"/>
          <w:szCs w:val="20"/>
          <w:lang w:eastAsia="pl-PL"/>
        </w:rPr>
        <w:t>383</w:t>
      </w:r>
      <w:r w:rsidRPr="001A5BE3">
        <w:rPr>
          <w:rFonts w:eastAsia="Times New Roman" w:cs="Arial"/>
          <w:color w:val="000000"/>
          <w:szCs w:val="20"/>
          <w:lang w:eastAsia="pl-PL"/>
        </w:rPr>
        <w:t xml:space="preserve"> </w:t>
      </w:r>
      <w:r w:rsidRPr="00557BAA">
        <w:rPr>
          <w:rFonts w:eastAsia="Times New Roman" w:cs="Arial"/>
          <w:color w:val="000000"/>
          <w:szCs w:val="20"/>
          <w:lang w:eastAsia="pl-PL"/>
        </w:rPr>
        <w:t>511,41</w:t>
      </w:r>
      <w:r>
        <w:rPr>
          <w:rFonts w:eastAsia="Times New Roman" w:cs="Arial"/>
          <w:color w:val="000000"/>
          <w:szCs w:val="20"/>
          <w:lang w:eastAsia="pl-PL"/>
        </w:rPr>
        <w:t xml:space="preserve"> zł</w:t>
      </w:r>
      <w:r>
        <w:rPr>
          <w:szCs w:val="20"/>
        </w:rPr>
        <w:t xml:space="preserve">, jednak należy mieć na uwadze, że jest to całkowita wartość przedsięwzięć, których realizacja trwała m.in. w latach 2018-2020 – nie są to koszty poniesione jedynie w tym okresie. Największe nakłady </w:t>
      </w:r>
      <w:r w:rsidR="00770CA4">
        <w:rPr>
          <w:szCs w:val="20"/>
        </w:rPr>
        <w:t>finansowe przeznaczono</w:t>
      </w:r>
      <w:r>
        <w:rPr>
          <w:szCs w:val="20"/>
        </w:rPr>
        <w:t xml:space="preserve"> na zadania związane z </w:t>
      </w:r>
      <w:r w:rsidR="00D11AB9">
        <w:rPr>
          <w:szCs w:val="20"/>
        </w:rPr>
        <w:t>zagrożeniem hałasem, gospodarką wodno-ściekową oraz poprawą jakości powietrza</w:t>
      </w:r>
      <w:r w:rsidR="00FE3E54">
        <w:rPr>
          <w:szCs w:val="20"/>
        </w:rPr>
        <w:t>, natomiast najmniejsze koszty generowały zadania z zakresu ochrony przed promieniowaniem niejonizującym.</w:t>
      </w:r>
    </w:p>
    <w:p w:rsidR="00D11AB9" w:rsidRPr="002E5538" w:rsidRDefault="00D11AB9" w:rsidP="00F96BBF">
      <w:pPr>
        <w:pStyle w:val="Legenda"/>
      </w:pPr>
      <w:bookmarkStart w:id="143" w:name="_Toc73082863"/>
      <w:r>
        <w:t>Koszty poniesione na realizację zadań z zakresu ochrony środowiska w latach 2018-2020 w województwie opolskim</w:t>
      </w:r>
      <w:bookmarkEnd w:id="143"/>
    </w:p>
    <w:tbl>
      <w:tblPr>
        <w:tblW w:w="8495" w:type="dxa"/>
        <w:jc w:val="center"/>
        <w:tblCellMar>
          <w:left w:w="70" w:type="dxa"/>
          <w:right w:w="70" w:type="dxa"/>
        </w:tblCellMar>
        <w:tblLook w:val="04A0"/>
      </w:tblPr>
      <w:tblGrid>
        <w:gridCol w:w="2117"/>
        <w:gridCol w:w="2126"/>
        <w:gridCol w:w="2551"/>
        <w:gridCol w:w="1701"/>
      </w:tblGrid>
      <w:tr w:rsidR="00557BAA" w:rsidRPr="00802145" w:rsidTr="001A5BE3">
        <w:trPr>
          <w:trHeight w:val="1071"/>
          <w:jc w:val="center"/>
        </w:trPr>
        <w:tc>
          <w:tcPr>
            <w:tcW w:w="2117" w:type="dxa"/>
            <w:tcBorders>
              <w:top w:val="single" w:sz="8" w:space="0" w:color="auto"/>
              <w:left w:val="single" w:sz="8" w:space="0" w:color="auto"/>
              <w:bottom w:val="single" w:sz="8" w:space="0" w:color="auto"/>
              <w:right w:val="single" w:sz="8" w:space="0" w:color="auto"/>
            </w:tcBorders>
            <w:shd w:val="clear" w:color="auto" w:fill="80D219" w:themeFill="accent3" w:themeFillShade="BF"/>
            <w:vAlign w:val="center"/>
            <w:hideMark/>
          </w:tcPr>
          <w:p w:rsidR="00557BAA" w:rsidRPr="00802145" w:rsidRDefault="00557BAA" w:rsidP="00557BAA">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Obszar interwencji</w:t>
            </w:r>
          </w:p>
        </w:tc>
        <w:tc>
          <w:tcPr>
            <w:tcW w:w="2126" w:type="dxa"/>
            <w:tcBorders>
              <w:top w:val="single" w:sz="8" w:space="0" w:color="auto"/>
              <w:left w:val="nil"/>
              <w:bottom w:val="single" w:sz="8" w:space="0" w:color="auto"/>
              <w:right w:val="single" w:sz="8" w:space="0" w:color="auto"/>
            </w:tcBorders>
            <w:shd w:val="clear" w:color="auto" w:fill="80D219" w:themeFill="accent3" w:themeFillShade="BF"/>
            <w:vAlign w:val="center"/>
            <w:hideMark/>
          </w:tcPr>
          <w:p w:rsidR="00557BAA" w:rsidRPr="00802145" w:rsidRDefault="00557BAA" w:rsidP="00557BAA">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Koszty poniesione w latach 2018-2020 [zł]</w:t>
            </w:r>
          </w:p>
        </w:tc>
        <w:tc>
          <w:tcPr>
            <w:tcW w:w="2551" w:type="dxa"/>
            <w:tcBorders>
              <w:top w:val="single" w:sz="8" w:space="0" w:color="auto"/>
              <w:left w:val="nil"/>
              <w:bottom w:val="single" w:sz="8" w:space="0" w:color="auto"/>
              <w:right w:val="single" w:sz="8" w:space="0" w:color="auto"/>
            </w:tcBorders>
            <w:shd w:val="clear" w:color="auto" w:fill="80D219" w:themeFill="accent3" w:themeFillShade="BF"/>
            <w:vAlign w:val="center"/>
            <w:hideMark/>
          </w:tcPr>
          <w:p w:rsidR="00557BAA" w:rsidRPr="00802145" w:rsidRDefault="00557BAA" w:rsidP="00557BAA">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Zadania finansowane ze źródeł: RPO WO 2014-2020, WFOŚiGW, NFOŚiGW realizowane w latach 2018-2020 (całkowite koszty zadań) [zł]</w:t>
            </w:r>
          </w:p>
        </w:tc>
        <w:tc>
          <w:tcPr>
            <w:tcW w:w="1701" w:type="dxa"/>
            <w:tcBorders>
              <w:top w:val="single" w:sz="8" w:space="0" w:color="auto"/>
              <w:left w:val="nil"/>
              <w:bottom w:val="single" w:sz="8" w:space="0" w:color="auto"/>
              <w:right w:val="single" w:sz="8" w:space="0" w:color="auto"/>
            </w:tcBorders>
            <w:shd w:val="clear" w:color="auto" w:fill="80D219" w:themeFill="accent3" w:themeFillShade="BF"/>
            <w:vAlign w:val="center"/>
            <w:hideMark/>
          </w:tcPr>
          <w:p w:rsidR="00557BAA" w:rsidRPr="00802145" w:rsidRDefault="00557BAA" w:rsidP="00557BAA">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Razem</w:t>
            </w:r>
            <w:r w:rsidR="001A5BE3" w:rsidRPr="00802145">
              <w:rPr>
                <w:rFonts w:eastAsia="Times New Roman" w:cs="Arial"/>
                <w:b/>
                <w:bCs/>
                <w:color w:val="000000"/>
                <w:sz w:val="20"/>
                <w:szCs w:val="20"/>
                <w:lang w:eastAsia="pl-PL"/>
              </w:rPr>
              <w:t xml:space="preserve"> [zł]</w:t>
            </w:r>
          </w:p>
        </w:tc>
      </w:tr>
      <w:tr w:rsidR="00557BAA" w:rsidRPr="00802145" w:rsidTr="001A5BE3">
        <w:trPr>
          <w:trHeight w:val="533"/>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Ochrona klimatu i jakości powietrza</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9A1FAD" w:rsidP="009A1FAD">
            <w:pPr>
              <w:spacing w:before="0" w:after="0" w:line="240" w:lineRule="auto"/>
              <w:ind w:firstLine="0"/>
              <w:jc w:val="center"/>
              <w:rPr>
                <w:rFonts w:cs="Calibri"/>
                <w:color w:val="000000"/>
                <w:sz w:val="20"/>
                <w:szCs w:val="20"/>
                <w:lang w:eastAsia="pl-PL"/>
              </w:rPr>
            </w:pPr>
            <w:r w:rsidRPr="00802145">
              <w:rPr>
                <w:rFonts w:cs="Calibri"/>
                <w:color w:val="000000"/>
                <w:sz w:val="20"/>
                <w:szCs w:val="20"/>
              </w:rPr>
              <w:t>479 948 336,64</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287 973 558,12</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9A1FAD" w:rsidP="009A1FAD">
            <w:pPr>
              <w:spacing w:before="0" w:after="0" w:line="240" w:lineRule="auto"/>
              <w:ind w:firstLine="0"/>
              <w:jc w:val="center"/>
              <w:rPr>
                <w:rFonts w:cs="Calibri"/>
                <w:color w:val="000000"/>
                <w:sz w:val="20"/>
                <w:szCs w:val="20"/>
                <w:lang w:eastAsia="pl-PL"/>
              </w:rPr>
            </w:pPr>
            <w:r w:rsidRPr="00802145">
              <w:rPr>
                <w:rFonts w:cs="Calibri"/>
                <w:color w:val="000000"/>
                <w:sz w:val="20"/>
                <w:szCs w:val="20"/>
              </w:rPr>
              <w:t>767 921 894,76</w:t>
            </w:r>
          </w:p>
        </w:tc>
      </w:tr>
      <w:tr w:rsidR="00557BAA" w:rsidRPr="00802145" w:rsidTr="001A5BE3">
        <w:trPr>
          <w:trHeight w:val="525"/>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Zagrożenia hałasem</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1 356 283 285,71</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8 138 280,20</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1 364 421 565,91</w:t>
            </w:r>
          </w:p>
        </w:tc>
      </w:tr>
      <w:tr w:rsidR="00557BAA" w:rsidRPr="00802145" w:rsidTr="001A5BE3">
        <w:trPr>
          <w:trHeight w:val="577"/>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Pola elektromagnetyczne</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916 847,22</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916 847,22</w:t>
            </w:r>
          </w:p>
        </w:tc>
      </w:tr>
      <w:tr w:rsidR="00557BAA" w:rsidRPr="00802145" w:rsidTr="001A5BE3">
        <w:trPr>
          <w:trHeight w:val="542"/>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Gospodarowanie wodami</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140 056 173,16</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11 434 488,90</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151 490 662,06</w:t>
            </w:r>
          </w:p>
        </w:tc>
      </w:tr>
      <w:tr w:rsidR="00557BAA" w:rsidRPr="00802145" w:rsidTr="001A5BE3">
        <w:trPr>
          <w:trHeight w:val="550"/>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Gospodarka wodno-ściekowa</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9A1FAD" w:rsidP="009A1FAD">
            <w:pPr>
              <w:spacing w:before="0" w:after="0" w:line="240" w:lineRule="auto"/>
              <w:ind w:firstLine="0"/>
              <w:jc w:val="center"/>
              <w:rPr>
                <w:rFonts w:cs="Calibri"/>
                <w:color w:val="000000"/>
                <w:sz w:val="20"/>
                <w:szCs w:val="20"/>
                <w:lang w:eastAsia="pl-PL"/>
              </w:rPr>
            </w:pPr>
            <w:r w:rsidRPr="00802145">
              <w:rPr>
                <w:rFonts w:cs="Calibri"/>
                <w:color w:val="000000"/>
                <w:sz w:val="20"/>
                <w:szCs w:val="20"/>
              </w:rPr>
              <w:t>104 393 453,23</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730 410 334,69</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9A1FAD" w:rsidP="009A1FAD">
            <w:pPr>
              <w:spacing w:before="0" w:after="0" w:line="240" w:lineRule="auto"/>
              <w:ind w:firstLine="0"/>
              <w:jc w:val="center"/>
              <w:rPr>
                <w:rFonts w:cs="Calibri"/>
                <w:color w:val="000000"/>
                <w:sz w:val="20"/>
                <w:szCs w:val="20"/>
                <w:lang w:eastAsia="pl-PL"/>
              </w:rPr>
            </w:pPr>
            <w:r w:rsidRPr="00802145">
              <w:rPr>
                <w:rFonts w:cs="Calibri"/>
                <w:color w:val="000000"/>
                <w:sz w:val="20"/>
                <w:szCs w:val="20"/>
              </w:rPr>
              <w:t>834 803 787,92</w:t>
            </w:r>
          </w:p>
        </w:tc>
      </w:tr>
      <w:tr w:rsidR="00557BAA" w:rsidRPr="00802145" w:rsidTr="001A5BE3">
        <w:trPr>
          <w:trHeight w:val="700"/>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Gospodarka odpadami i zapobieganie powstawaniu odpadów</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119 964 594,86</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70 254 856,12</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190 219 450,98</w:t>
            </w:r>
          </w:p>
        </w:tc>
      </w:tr>
      <w:tr w:rsidR="00557BAA" w:rsidRPr="00802145" w:rsidTr="001A5BE3">
        <w:trPr>
          <w:trHeight w:val="540"/>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Gleby i zasoby geologiczne</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834 575,34</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2 229 852,01</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3 064 427,35</w:t>
            </w:r>
          </w:p>
        </w:tc>
      </w:tr>
      <w:tr w:rsidR="00557BAA" w:rsidRPr="00802145" w:rsidTr="001A5BE3">
        <w:trPr>
          <w:trHeight w:val="534"/>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Zasoby przyrodnicze</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15</w:t>
            </w:r>
            <w:r w:rsidR="001F22B5">
              <w:rPr>
                <w:rFonts w:eastAsia="Times New Roman" w:cs="Arial"/>
                <w:color w:val="000000"/>
                <w:sz w:val="20"/>
                <w:szCs w:val="20"/>
                <w:lang w:eastAsia="pl-PL"/>
              </w:rPr>
              <w:t> </w:t>
            </w:r>
            <w:r w:rsidR="004C5324">
              <w:rPr>
                <w:rFonts w:eastAsia="Times New Roman" w:cs="Arial"/>
                <w:color w:val="000000"/>
                <w:sz w:val="20"/>
                <w:szCs w:val="20"/>
                <w:lang w:eastAsia="pl-PL"/>
              </w:rPr>
              <w:t>24</w:t>
            </w:r>
            <w:r w:rsidR="001F22B5">
              <w:rPr>
                <w:rFonts w:eastAsia="Times New Roman" w:cs="Arial"/>
                <w:color w:val="000000"/>
                <w:sz w:val="20"/>
                <w:szCs w:val="20"/>
                <w:lang w:eastAsia="pl-PL"/>
              </w:rPr>
              <w:t>4 180,87</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29</w:t>
            </w:r>
            <w:r w:rsidR="00DB0FBB">
              <w:rPr>
                <w:rFonts w:eastAsia="Times New Roman" w:cs="Arial"/>
                <w:color w:val="000000"/>
                <w:sz w:val="20"/>
                <w:szCs w:val="20"/>
                <w:lang w:eastAsia="pl-PL"/>
              </w:rPr>
              <w:t xml:space="preserve"> </w:t>
            </w:r>
            <w:r w:rsidRPr="00802145">
              <w:rPr>
                <w:rFonts w:eastAsia="Times New Roman" w:cs="Arial"/>
                <w:color w:val="000000"/>
                <w:sz w:val="20"/>
                <w:szCs w:val="20"/>
                <w:lang w:eastAsia="pl-PL"/>
              </w:rPr>
              <w:t>662</w:t>
            </w:r>
            <w:r w:rsidR="00DB0FBB">
              <w:rPr>
                <w:rFonts w:eastAsia="Times New Roman" w:cs="Arial"/>
                <w:color w:val="000000"/>
                <w:sz w:val="20"/>
                <w:szCs w:val="20"/>
                <w:lang w:eastAsia="pl-PL"/>
              </w:rPr>
              <w:t xml:space="preserve"> </w:t>
            </w:r>
            <w:r w:rsidRPr="00802145">
              <w:rPr>
                <w:rFonts w:eastAsia="Times New Roman" w:cs="Arial"/>
                <w:color w:val="000000"/>
                <w:sz w:val="20"/>
                <w:szCs w:val="20"/>
                <w:lang w:eastAsia="pl-PL"/>
              </w:rPr>
              <w:t>574,71</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 xml:space="preserve">44 </w:t>
            </w:r>
            <w:r w:rsidR="00DB0FBB">
              <w:rPr>
                <w:rFonts w:eastAsia="Times New Roman" w:cs="Arial"/>
                <w:color w:val="000000"/>
                <w:sz w:val="20"/>
                <w:szCs w:val="20"/>
                <w:lang w:eastAsia="pl-PL"/>
              </w:rPr>
              <w:t>96</w:t>
            </w:r>
            <w:r w:rsidR="00BF716C" w:rsidRPr="00802145">
              <w:rPr>
                <w:rFonts w:eastAsia="Times New Roman" w:cs="Arial"/>
                <w:color w:val="000000"/>
                <w:sz w:val="20"/>
                <w:szCs w:val="20"/>
                <w:lang w:eastAsia="pl-PL"/>
              </w:rPr>
              <w:t>5</w:t>
            </w:r>
            <w:r w:rsidRPr="00802145">
              <w:rPr>
                <w:rFonts w:eastAsia="Times New Roman" w:cs="Arial"/>
                <w:color w:val="000000"/>
                <w:sz w:val="20"/>
                <w:szCs w:val="20"/>
                <w:lang w:eastAsia="pl-PL"/>
              </w:rPr>
              <w:t xml:space="preserve"> 7</w:t>
            </w:r>
            <w:r w:rsidR="00BF716C" w:rsidRPr="00802145">
              <w:rPr>
                <w:rFonts w:eastAsia="Times New Roman" w:cs="Arial"/>
                <w:color w:val="000000"/>
                <w:sz w:val="20"/>
                <w:szCs w:val="20"/>
                <w:lang w:eastAsia="pl-PL"/>
              </w:rPr>
              <w:t>43</w:t>
            </w:r>
            <w:r w:rsidRPr="00802145">
              <w:rPr>
                <w:rFonts w:eastAsia="Times New Roman" w:cs="Arial"/>
                <w:color w:val="000000"/>
                <w:sz w:val="20"/>
                <w:szCs w:val="20"/>
                <w:lang w:eastAsia="pl-PL"/>
              </w:rPr>
              <w:t>,</w:t>
            </w:r>
            <w:r w:rsidR="00BF716C" w:rsidRPr="00802145">
              <w:rPr>
                <w:rFonts w:eastAsia="Times New Roman" w:cs="Arial"/>
                <w:color w:val="000000"/>
                <w:sz w:val="20"/>
                <w:szCs w:val="20"/>
                <w:lang w:eastAsia="pl-PL"/>
              </w:rPr>
              <w:t>46</w:t>
            </w:r>
          </w:p>
        </w:tc>
      </w:tr>
      <w:tr w:rsidR="00557BAA" w:rsidRPr="00802145" w:rsidTr="001A5BE3">
        <w:trPr>
          <w:trHeight w:val="556"/>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Zagrożenie poważnymi awariami</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15 310 257,49</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44 969 258,05</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60 279 515,54</w:t>
            </w:r>
          </w:p>
        </w:tc>
      </w:tr>
      <w:tr w:rsidR="00557BAA" w:rsidRPr="00802145" w:rsidTr="001A5BE3">
        <w:trPr>
          <w:trHeight w:val="550"/>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color w:val="000000"/>
                <w:sz w:val="20"/>
                <w:szCs w:val="20"/>
                <w:lang w:eastAsia="pl-PL"/>
              </w:rPr>
            </w:pPr>
            <w:r w:rsidRPr="00802145">
              <w:rPr>
                <w:rFonts w:eastAsia="Times New Roman" w:cs="Arial"/>
                <w:color w:val="000000"/>
                <w:sz w:val="20"/>
                <w:szCs w:val="20"/>
                <w:lang w:eastAsia="pl-PL"/>
              </w:rPr>
              <w:t>Edukacja ekologiczna</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3</w:t>
            </w:r>
            <w:r w:rsidR="00BF716C" w:rsidRPr="00802145">
              <w:rPr>
                <w:rFonts w:eastAsia="Times New Roman" w:cs="Arial"/>
                <w:color w:val="000000"/>
                <w:sz w:val="20"/>
                <w:szCs w:val="20"/>
                <w:lang w:eastAsia="pl-PL"/>
              </w:rPr>
              <w:t> </w:t>
            </w:r>
            <w:r w:rsidRPr="00802145">
              <w:rPr>
                <w:rFonts w:eastAsia="Times New Roman" w:cs="Arial"/>
                <w:color w:val="000000"/>
                <w:sz w:val="20"/>
                <w:szCs w:val="20"/>
                <w:lang w:eastAsia="pl-PL"/>
              </w:rPr>
              <w:t>7</w:t>
            </w:r>
            <w:r w:rsidR="00BF716C" w:rsidRPr="00802145">
              <w:rPr>
                <w:rFonts w:eastAsia="Times New Roman" w:cs="Arial"/>
                <w:color w:val="000000"/>
                <w:sz w:val="20"/>
                <w:szCs w:val="20"/>
                <w:lang w:eastAsia="pl-PL"/>
              </w:rPr>
              <w:t>42 933</w:t>
            </w:r>
            <w:r w:rsidRPr="00802145">
              <w:rPr>
                <w:rFonts w:eastAsia="Times New Roman" w:cs="Arial"/>
                <w:color w:val="000000"/>
                <w:sz w:val="20"/>
                <w:szCs w:val="20"/>
                <w:lang w:eastAsia="pl-PL"/>
              </w:rPr>
              <w:t>,35</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2 310 308,61</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color w:val="000000"/>
                <w:sz w:val="20"/>
                <w:szCs w:val="20"/>
                <w:lang w:eastAsia="pl-PL"/>
              </w:rPr>
            </w:pPr>
            <w:r w:rsidRPr="00802145">
              <w:rPr>
                <w:rFonts w:eastAsia="Times New Roman" w:cs="Arial"/>
                <w:color w:val="000000"/>
                <w:sz w:val="20"/>
                <w:szCs w:val="20"/>
                <w:lang w:eastAsia="pl-PL"/>
              </w:rPr>
              <w:t>6 0</w:t>
            </w:r>
            <w:r w:rsidR="00BF716C" w:rsidRPr="00802145">
              <w:rPr>
                <w:rFonts w:eastAsia="Times New Roman" w:cs="Arial"/>
                <w:color w:val="000000"/>
                <w:sz w:val="20"/>
                <w:szCs w:val="20"/>
                <w:lang w:eastAsia="pl-PL"/>
              </w:rPr>
              <w:t>53</w:t>
            </w:r>
            <w:r w:rsidRPr="00802145">
              <w:rPr>
                <w:rFonts w:eastAsia="Times New Roman" w:cs="Arial"/>
                <w:color w:val="000000"/>
                <w:sz w:val="20"/>
                <w:szCs w:val="20"/>
                <w:lang w:eastAsia="pl-PL"/>
              </w:rPr>
              <w:t xml:space="preserve"> </w:t>
            </w:r>
            <w:r w:rsidR="00BF716C" w:rsidRPr="00802145">
              <w:rPr>
                <w:rFonts w:eastAsia="Times New Roman" w:cs="Arial"/>
                <w:color w:val="000000"/>
                <w:sz w:val="20"/>
                <w:szCs w:val="20"/>
                <w:lang w:eastAsia="pl-PL"/>
              </w:rPr>
              <w:t>241</w:t>
            </w:r>
            <w:r w:rsidRPr="00802145">
              <w:rPr>
                <w:rFonts w:eastAsia="Times New Roman" w:cs="Arial"/>
                <w:color w:val="000000"/>
                <w:sz w:val="20"/>
                <w:szCs w:val="20"/>
                <w:lang w:eastAsia="pl-PL"/>
              </w:rPr>
              <w:t>,96</w:t>
            </w:r>
          </w:p>
        </w:tc>
      </w:tr>
      <w:tr w:rsidR="00557BAA" w:rsidRPr="00802145" w:rsidTr="001A5BE3">
        <w:trPr>
          <w:trHeight w:val="544"/>
          <w:jc w:val="center"/>
        </w:trPr>
        <w:tc>
          <w:tcPr>
            <w:tcW w:w="2117" w:type="dxa"/>
            <w:tcBorders>
              <w:top w:val="nil"/>
              <w:left w:val="single" w:sz="8" w:space="0" w:color="auto"/>
              <w:bottom w:val="single" w:sz="8" w:space="0" w:color="auto"/>
              <w:right w:val="single" w:sz="8" w:space="0" w:color="auto"/>
            </w:tcBorders>
            <w:shd w:val="clear" w:color="000000" w:fill="FFFFFF"/>
            <w:vAlign w:val="center"/>
            <w:hideMark/>
          </w:tcPr>
          <w:p w:rsidR="00557BAA" w:rsidRPr="00802145" w:rsidRDefault="00557BAA" w:rsidP="00557BAA">
            <w:pPr>
              <w:spacing w:before="0" w:after="0" w:line="240" w:lineRule="auto"/>
              <w:ind w:firstLine="0"/>
              <w:jc w:val="left"/>
              <w:rPr>
                <w:rFonts w:eastAsia="Times New Roman" w:cs="Arial"/>
                <w:b/>
                <w:bCs/>
                <w:color w:val="000000"/>
                <w:sz w:val="20"/>
                <w:szCs w:val="20"/>
                <w:lang w:eastAsia="pl-PL"/>
              </w:rPr>
            </w:pPr>
            <w:r w:rsidRPr="00802145">
              <w:rPr>
                <w:rFonts w:eastAsia="Times New Roman" w:cs="Arial"/>
                <w:b/>
                <w:bCs/>
                <w:color w:val="000000"/>
                <w:sz w:val="20"/>
                <w:szCs w:val="20"/>
                <w:lang w:eastAsia="pl-PL"/>
              </w:rPr>
              <w:t>Łącznie</w:t>
            </w:r>
          </w:p>
        </w:tc>
        <w:tc>
          <w:tcPr>
            <w:tcW w:w="2126"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2 236 582 970,94</w:t>
            </w:r>
          </w:p>
        </w:tc>
        <w:tc>
          <w:tcPr>
            <w:tcW w:w="255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1 187 383 511,41</w:t>
            </w:r>
          </w:p>
        </w:tc>
        <w:tc>
          <w:tcPr>
            <w:tcW w:w="1701" w:type="dxa"/>
            <w:tcBorders>
              <w:top w:val="nil"/>
              <w:left w:val="nil"/>
              <w:bottom w:val="single" w:sz="8" w:space="0" w:color="auto"/>
              <w:right w:val="single" w:sz="8" w:space="0" w:color="auto"/>
            </w:tcBorders>
            <w:shd w:val="clear" w:color="auto" w:fill="auto"/>
            <w:vAlign w:val="center"/>
            <w:hideMark/>
          </w:tcPr>
          <w:p w:rsidR="00557BAA" w:rsidRPr="00802145" w:rsidRDefault="00557BAA" w:rsidP="00557BAA">
            <w:pPr>
              <w:spacing w:before="0" w:after="0" w:line="240" w:lineRule="auto"/>
              <w:ind w:firstLine="0"/>
              <w:jc w:val="center"/>
              <w:rPr>
                <w:rFonts w:eastAsia="Times New Roman" w:cs="Arial"/>
                <w:b/>
                <w:bCs/>
                <w:color w:val="000000"/>
                <w:sz w:val="20"/>
                <w:szCs w:val="20"/>
                <w:lang w:eastAsia="pl-PL"/>
              </w:rPr>
            </w:pPr>
            <w:r w:rsidRPr="00802145">
              <w:rPr>
                <w:rFonts w:eastAsia="Times New Roman" w:cs="Arial"/>
                <w:b/>
                <w:bCs/>
                <w:color w:val="000000"/>
                <w:sz w:val="20"/>
                <w:szCs w:val="20"/>
                <w:lang w:eastAsia="pl-PL"/>
              </w:rPr>
              <w:t>3 423 966 482,35</w:t>
            </w:r>
          </w:p>
        </w:tc>
      </w:tr>
    </w:tbl>
    <w:p w:rsidR="009B294C" w:rsidRDefault="00D11AB9" w:rsidP="00D11AB9">
      <w:pPr>
        <w:pStyle w:val="rdo0"/>
      </w:pPr>
      <w:r>
        <w:t>Źródło: opracowanie własne</w:t>
      </w:r>
    </w:p>
    <w:p w:rsidR="00034909" w:rsidRDefault="00D11AB9" w:rsidP="005173F5">
      <w:r>
        <w:t xml:space="preserve">W obszarze interwencji </w:t>
      </w:r>
      <w:r w:rsidR="00CC388C">
        <w:t>„</w:t>
      </w:r>
      <w:r w:rsidRPr="00034909">
        <w:rPr>
          <w:b/>
          <w:bCs/>
        </w:rPr>
        <w:t>ochrona klimatu i jakości powietrza</w:t>
      </w:r>
      <w:r w:rsidR="00CC388C">
        <w:rPr>
          <w:b/>
          <w:bCs/>
        </w:rPr>
        <w:t>”</w:t>
      </w:r>
      <w:r>
        <w:t xml:space="preserve"> realizowano zadani</w:t>
      </w:r>
      <w:r w:rsidR="00FA5118">
        <w:t>a dotyczące m.in. termomodernizacji budynków, instalacji systemów OZE, modernizacji sieci ciepłowniczych, ograniczania niskiej emisji, zwiększania możliwości korzystania z komunikacji zbiorowej</w:t>
      </w:r>
      <w:r w:rsidR="005173F5">
        <w:t xml:space="preserve">, a także </w:t>
      </w:r>
      <w:r w:rsidR="00034909">
        <w:t>sporządz</w:t>
      </w:r>
      <w:r w:rsidR="00193977">
        <w:t>o</w:t>
      </w:r>
      <w:r w:rsidR="00034909">
        <w:t>n</w:t>
      </w:r>
      <w:r w:rsidR="00193977">
        <w:t>o</w:t>
      </w:r>
      <w:r w:rsidR="00034909">
        <w:t xml:space="preserve"> program</w:t>
      </w:r>
      <w:r w:rsidR="00193977">
        <w:t>y</w:t>
      </w:r>
      <w:r w:rsidR="00034909">
        <w:t xml:space="preserve"> </w:t>
      </w:r>
      <w:r w:rsidR="00034909">
        <w:lastRenderedPageBreak/>
        <w:t>służąc</w:t>
      </w:r>
      <w:r w:rsidR="00193977">
        <w:t xml:space="preserve">e </w:t>
      </w:r>
      <w:r w:rsidR="00034909">
        <w:t>ochronie powietrza oraz rozwojowi e</w:t>
      </w:r>
      <w:r w:rsidR="005173F5">
        <w:t>l</w:t>
      </w:r>
      <w:r w:rsidR="00034909">
        <w:t>ektromobi</w:t>
      </w:r>
      <w:r w:rsidR="005173F5">
        <w:t>l</w:t>
      </w:r>
      <w:r w:rsidR="00034909">
        <w:t>ności</w:t>
      </w:r>
      <w:r w:rsidR="00FA5118">
        <w:t>.</w:t>
      </w:r>
      <w:r w:rsidR="00034909">
        <w:t xml:space="preserve"> Monitoring jakości powietrza realizowany był w ramach Państwowego Monitoringu Środowiska przez </w:t>
      </w:r>
      <w:r w:rsidR="005173F5">
        <w:t xml:space="preserve">WIOŚ w Opolu oraz przez </w:t>
      </w:r>
      <w:r w:rsidR="00034909">
        <w:t xml:space="preserve">GIOŚ, jednak również </w:t>
      </w:r>
      <w:r w:rsidR="005173F5">
        <w:t xml:space="preserve">niektóre z </w:t>
      </w:r>
      <w:r w:rsidR="00034909">
        <w:t>gmin inwestowały w rozwój lokalnych systemów monitoringu jakości powietrza.</w:t>
      </w:r>
      <w:r w:rsidR="00FA5118">
        <w:t xml:space="preserve"> </w:t>
      </w:r>
    </w:p>
    <w:p w:rsidR="00D11AB9" w:rsidRDefault="00FA5118" w:rsidP="00D11AB9">
      <w:pPr>
        <w:rPr>
          <w:rFonts w:cs="Calibri"/>
          <w:color w:val="000000"/>
          <w:szCs w:val="20"/>
        </w:rPr>
      </w:pPr>
      <w:r>
        <w:t>Wśród zadań zrealizowanych przez Urząd Marszałkowski Województwa Opolskiego i jego jednostki organizacyjne, najczęściej pojawiającymi się inwestycjami były te związane z termomodernizacją – na nie przeznaczono</w:t>
      </w:r>
      <w:r w:rsidR="00193977">
        <w:t xml:space="preserve"> </w:t>
      </w:r>
      <w:r>
        <w:t>najwięcej środków finansowych.</w:t>
      </w:r>
      <w:r w:rsidR="00034909">
        <w:t xml:space="preserve"> Wśród zadań monitorowanych, oprócz tych związanych z termomodernizacją,</w:t>
      </w:r>
      <w:r w:rsidR="00193977">
        <w:t xml:space="preserve"> do</w:t>
      </w:r>
      <w:r w:rsidR="00034909">
        <w:t xml:space="preserve"> najczęściej przeprowadzanych inwestycji należał zakup i montaż systemów OZE oraz wymiana źródeł </w:t>
      </w:r>
      <w:r w:rsidR="00034909" w:rsidRPr="005173F5">
        <w:rPr>
          <w:szCs w:val="20"/>
        </w:rPr>
        <w:t>ogrzewania na bardziej ekologiczne.</w:t>
      </w:r>
      <w:r w:rsidR="005173F5" w:rsidRPr="005173F5">
        <w:rPr>
          <w:szCs w:val="20"/>
        </w:rPr>
        <w:t xml:space="preserve"> Łącznie na działalność służącą ochronie klimatu i jakości powietrza wydano </w:t>
      </w:r>
      <w:r w:rsidR="005173F5" w:rsidRPr="005173F5">
        <w:rPr>
          <w:rFonts w:cs="Calibri"/>
          <w:color w:val="000000"/>
          <w:szCs w:val="20"/>
        </w:rPr>
        <w:t>767 921 894,76 zł.</w:t>
      </w:r>
    </w:p>
    <w:p w:rsidR="005173F5" w:rsidRDefault="00254E87" w:rsidP="005173F5">
      <w:r>
        <w:t>W obszarze interwencji</w:t>
      </w:r>
      <w:r w:rsidR="005173F5">
        <w:t xml:space="preserve"> </w:t>
      </w:r>
      <w:r w:rsidR="00CC388C">
        <w:t>„</w:t>
      </w:r>
      <w:r w:rsidR="005173F5" w:rsidRPr="005173F5">
        <w:rPr>
          <w:b/>
          <w:bCs/>
        </w:rPr>
        <w:t>ochron</w:t>
      </w:r>
      <w:r>
        <w:rPr>
          <w:b/>
          <w:bCs/>
        </w:rPr>
        <w:t xml:space="preserve">a </w:t>
      </w:r>
      <w:r w:rsidR="005173F5" w:rsidRPr="005173F5">
        <w:rPr>
          <w:b/>
          <w:bCs/>
        </w:rPr>
        <w:t>przez hałasem</w:t>
      </w:r>
      <w:r w:rsidR="00CC388C">
        <w:rPr>
          <w:b/>
          <w:bCs/>
        </w:rPr>
        <w:t>”</w:t>
      </w:r>
      <w:r w:rsidR="005173F5">
        <w:t xml:space="preserve"> </w:t>
      </w:r>
      <w:r>
        <w:t xml:space="preserve">do największych inwestycji zaliczały się inwestycje drogowe, związane z </w:t>
      </w:r>
      <w:r w:rsidR="005173F5">
        <w:t>rozbudową dróg wojewódzkich i krajowych</w:t>
      </w:r>
      <w:r>
        <w:t xml:space="preserve"> oraz</w:t>
      </w:r>
      <w:r w:rsidR="005173F5">
        <w:t xml:space="preserve"> budową obwodnic miast, </w:t>
      </w:r>
      <w:r>
        <w:t xml:space="preserve">których łączny koszt wynosił 888 225 436,34 zł. Oprócz tego wykonano także </w:t>
      </w:r>
      <w:r w:rsidR="005173F5">
        <w:t>modernizacj</w:t>
      </w:r>
      <w:r>
        <w:t>ę</w:t>
      </w:r>
      <w:r w:rsidR="005173F5">
        <w:t xml:space="preserve"> linii kolejowych i infrastruktury kolejowej, pomiar hałasu oraz </w:t>
      </w:r>
      <w:r>
        <w:t>sporządzono program ochrony środowiska prze</w:t>
      </w:r>
      <w:r w:rsidR="005173F5">
        <w:t xml:space="preserve">d hałasem. </w:t>
      </w:r>
      <w:r>
        <w:t>Monitoring</w:t>
      </w:r>
      <w:r w:rsidR="005173F5">
        <w:t xml:space="preserve"> hałasu</w:t>
      </w:r>
      <w:r>
        <w:t xml:space="preserve"> wykonany został w ramach Państwowego Monitoringu Środowiska w 2018 roku</w:t>
      </w:r>
      <w:r w:rsidR="005173F5">
        <w:t xml:space="preserve"> przez WIOŚ</w:t>
      </w:r>
      <w:r>
        <w:t xml:space="preserve"> w Opolu, a w następnych latach przez </w:t>
      </w:r>
      <w:r w:rsidR="005173F5">
        <w:t>GIOŚ.</w:t>
      </w:r>
    </w:p>
    <w:p w:rsidR="005173F5" w:rsidRDefault="00254E87" w:rsidP="00F84131">
      <w:pPr>
        <w:rPr>
          <w:rFonts w:eastAsia="Times New Roman" w:cs="Arial"/>
          <w:color w:val="000000"/>
          <w:szCs w:val="20"/>
          <w:lang w:eastAsia="pl-PL"/>
        </w:rPr>
      </w:pPr>
      <w:r>
        <w:t xml:space="preserve">W ramach zadań własnych zrealizowano inwestycje drogowe polegające na rozbudowie i budowie dróg wojewódzkich. Sporządzono także program ochrony środowiska przed hałasem. Zadania monitorowane realizowane były głównie przez </w:t>
      </w:r>
      <w:r w:rsidR="00F84131">
        <w:t xml:space="preserve">opolski oddział Generalnej Dyrekcji Dróg Krajowych i Autostrad oraz przez spółkę PKP Polskie Linie Kolejowe. Łączny koszt podjętych inwestycji, których celem była ochrona przed negatywnym oddziaływaniem hałasu, </w:t>
      </w:r>
      <w:r w:rsidR="00F84131" w:rsidRPr="00F84131">
        <w:rPr>
          <w:szCs w:val="20"/>
        </w:rPr>
        <w:t xml:space="preserve">wyniósł </w:t>
      </w:r>
      <w:r w:rsidR="00F84131" w:rsidRPr="00F84131">
        <w:rPr>
          <w:rFonts w:eastAsia="Times New Roman" w:cs="Arial"/>
          <w:color w:val="000000"/>
          <w:szCs w:val="20"/>
          <w:lang w:eastAsia="pl-PL"/>
        </w:rPr>
        <w:t>1 364 421 565,91 zł.</w:t>
      </w:r>
    </w:p>
    <w:p w:rsidR="00F84131" w:rsidRDefault="00193977" w:rsidP="00F84131">
      <w:pPr>
        <w:rPr>
          <w:rFonts w:eastAsia="Times New Roman" w:cs="Arial"/>
          <w:color w:val="000000"/>
          <w:szCs w:val="20"/>
          <w:lang w:eastAsia="pl-PL"/>
        </w:rPr>
      </w:pPr>
      <w:r>
        <w:rPr>
          <w:rFonts w:eastAsia="Times New Roman" w:cs="Arial"/>
          <w:color w:val="000000"/>
          <w:szCs w:val="20"/>
          <w:lang w:eastAsia="pl-PL"/>
        </w:rPr>
        <w:t>W</w:t>
      </w:r>
      <w:r w:rsidR="005C097D">
        <w:rPr>
          <w:rFonts w:eastAsia="Times New Roman" w:cs="Arial"/>
          <w:color w:val="000000"/>
          <w:szCs w:val="20"/>
          <w:lang w:eastAsia="pl-PL"/>
        </w:rPr>
        <w:t xml:space="preserve"> celu </w:t>
      </w:r>
      <w:r w:rsidR="005C097D" w:rsidRPr="005C097D">
        <w:rPr>
          <w:rFonts w:eastAsia="Times New Roman" w:cs="Arial"/>
          <w:b/>
          <w:bCs/>
          <w:color w:val="000000"/>
          <w:szCs w:val="20"/>
          <w:lang w:eastAsia="pl-PL"/>
        </w:rPr>
        <w:t>ochron</w:t>
      </w:r>
      <w:r>
        <w:rPr>
          <w:rFonts w:eastAsia="Times New Roman" w:cs="Arial"/>
          <w:b/>
          <w:bCs/>
          <w:color w:val="000000"/>
          <w:szCs w:val="20"/>
          <w:lang w:eastAsia="pl-PL"/>
        </w:rPr>
        <w:t>y</w:t>
      </w:r>
      <w:r w:rsidR="005C097D" w:rsidRPr="005C097D">
        <w:rPr>
          <w:rFonts w:eastAsia="Times New Roman" w:cs="Arial"/>
          <w:b/>
          <w:bCs/>
          <w:color w:val="000000"/>
          <w:szCs w:val="20"/>
          <w:lang w:eastAsia="pl-PL"/>
        </w:rPr>
        <w:t xml:space="preserve"> przed promieniowaniem niejonizującym</w:t>
      </w:r>
      <w:r w:rsidR="005C097D">
        <w:rPr>
          <w:rFonts w:eastAsia="Times New Roman" w:cs="Arial"/>
          <w:color w:val="000000"/>
          <w:szCs w:val="20"/>
          <w:lang w:eastAsia="pl-PL"/>
        </w:rPr>
        <w:t xml:space="preserve"> wykonano</w:t>
      </w:r>
      <w:r>
        <w:rPr>
          <w:rFonts w:eastAsia="Times New Roman" w:cs="Arial"/>
          <w:color w:val="000000"/>
          <w:szCs w:val="20"/>
          <w:lang w:eastAsia="pl-PL"/>
        </w:rPr>
        <w:t>,</w:t>
      </w:r>
      <w:r w:rsidR="005C097D">
        <w:rPr>
          <w:rFonts w:eastAsia="Times New Roman" w:cs="Arial"/>
          <w:color w:val="000000"/>
          <w:szCs w:val="20"/>
          <w:lang w:eastAsia="pl-PL"/>
        </w:rPr>
        <w:t xml:space="preserve"> w ramach Państwowego Monitoringu Środowiska</w:t>
      </w:r>
      <w:r>
        <w:rPr>
          <w:rFonts w:eastAsia="Times New Roman" w:cs="Arial"/>
          <w:color w:val="000000"/>
          <w:szCs w:val="20"/>
          <w:lang w:eastAsia="pl-PL"/>
        </w:rPr>
        <w:t>,</w:t>
      </w:r>
      <w:r w:rsidR="005C097D">
        <w:rPr>
          <w:rFonts w:eastAsia="Times New Roman" w:cs="Arial"/>
          <w:color w:val="000000"/>
          <w:szCs w:val="20"/>
          <w:lang w:eastAsia="pl-PL"/>
        </w:rPr>
        <w:t xml:space="preserve"> pomiary monitoringowe pól elektromagnetycznych oraz kontrolowano instalacje emitujące pola elektromagnetyczne. Środki finansowe jakie przeznaczono na te zadania oszacowano </w:t>
      </w:r>
      <w:r w:rsidR="005C097D" w:rsidRPr="005C097D">
        <w:rPr>
          <w:rFonts w:eastAsia="Times New Roman" w:cs="Arial"/>
          <w:color w:val="000000"/>
          <w:szCs w:val="20"/>
          <w:lang w:eastAsia="pl-PL"/>
        </w:rPr>
        <w:t>na 916 847,22</w:t>
      </w:r>
      <w:r w:rsidR="005C097D">
        <w:rPr>
          <w:rFonts w:eastAsia="Times New Roman" w:cs="Arial"/>
          <w:color w:val="000000"/>
          <w:szCs w:val="20"/>
          <w:lang w:eastAsia="pl-PL"/>
        </w:rPr>
        <w:t xml:space="preserve"> zł.</w:t>
      </w:r>
    </w:p>
    <w:p w:rsidR="005C097D" w:rsidRDefault="005C097D" w:rsidP="00F84131">
      <w:pPr>
        <w:rPr>
          <w:szCs w:val="20"/>
        </w:rPr>
      </w:pPr>
      <w:r>
        <w:rPr>
          <w:szCs w:val="20"/>
        </w:rPr>
        <w:t xml:space="preserve">W obszarze interwencji </w:t>
      </w:r>
      <w:r w:rsidR="00CC388C">
        <w:rPr>
          <w:szCs w:val="20"/>
        </w:rPr>
        <w:t>„</w:t>
      </w:r>
      <w:r w:rsidRPr="00AE3E7A">
        <w:rPr>
          <w:b/>
          <w:bCs/>
          <w:szCs w:val="20"/>
        </w:rPr>
        <w:t>gospodarowanie wodam</w:t>
      </w:r>
      <w:r w:rsidR="000A4296" w:rsidRPr="00AE3E7A">
        <w:rPr>
          <w:b/>
          <w:bCs/>
          <w:szCs w:val="20"/>
        </w:rPr>
        <w:t>i</w:t>
      </w:r>
      <w:r w:rsidR="00CC388C">
        <w:rPr>
          <w:b/>
          <w:bCs/>
          <w:szCs w:val="20"/>
        </w:rPr>
        <w:t>”</w:t>
      </w:r>
      <w:r w:rsidR="000A4296">
        <w:rPr>
          <w:szCs w:val="20"/>
        </w:rPr>
        <w:t xml:space="preserve"> realizowano głównie zadania służące ochronie przeciwpowodziowej regionu – wykonano modernizację elementów infrastruktury przeciwpowodziowej oraz realizowano działania związane z aktualizacją wstępnej oceny ryzyka powozi, aktualizacją map zagrożenia i map ryzyka powodzi oraz aktualizacją planu zarządzania ryzykiem powodzi. Wykonany został także monitoring wód powierzchniowych i podziemnych w ramach programu Państwowego Monitoringu Środowiska.</w:t>
      </w:r>
    </w:p>
    <w:p w:rsidR="000A4296" w:rsidRDefault="00193977" w:rsidP="00F84131">
      <w:pPr>
        <w:rPr>
          <w:rFonts w:eastAsia="Times New Roman" w:cs="Arial"/>
          <w:color w:val="000000"/>
          <w:szCs w:val="20"/>
          <w:lang w:eastAsia="pl-PL"/>
        </w:rPr>
      </w:pPr>
      <w:r>
        <w:rPr>
          <w:szCs w:val="20"/>
        </w:rPr>
        <w:t>W ramach zadań</w:t>
      </w:r>
      <w:r w:rsidR="0075179B">
        <w:rPr>
          <w:szCs w:val="20"/>
        </w:rPr>
        <w:t xml:space="preserve"> własn</w:t>
      </w:r>
      <w:r>
        <w:rPr>
          <w:szCs w:val="20"/>
        </w:rPr>
        <w:t>ych</w:t>
      </w:r>
      <w:r w:rsidR="0075179B">
        <w:rPr>
          <w:szCs w:val="20"/>
        </w:rPr>
        <w:t xml:space="preserve"> w</w:t>
      </w:r>
      <w:r w:rsidR="000A4296">
        <w:rPr>
          <w:szCs w:val="20"/>
        </w:rPr>
        <w:t xml:space="preserve"> tym obszarze interwencji </w:t>
      </w:r>
      <w:r w:rsidR="0075179B">
        <w:rPr>
          <w:szCs w:val="20"/>
        </w:rPr>
        <w:t>podjęto</w:t>
      </w:r>
      <w:r w:rsidR="000A4296">
        <w:rPr>
          <w:szCs w:val="20"/>
        </w:rPr>
        <w:t xml:space="preserve"> działania związane z doposażeniem magazynu przeciwpowodziowego. Za wykonanie</w:t>
      </w:r>
      <w:r w:rsidR="00E07159">
        <w:rPr>
          <w:szCs w:val="20"/>
        </w:rPr>
        <w:t xml:space="preserve"> znacznej części zadań własnych </w:t>
      </w:r>
      <w:r w:rsidR="0075179B">
        <w:rPr>
          <w:szCs w:val="20"/>
        </w:rPr>
        <w:t xml:space="preserve">według Programu ochrony środowiska </w:t>
      </w:r>
      <w:r w:rsidR="000A4296">
        <w:rPr>
          <w:szCs w:val="20"/>
        </w:rPr>
        <w:t xml:space="preserve">odpowiedzialny był Wojewódzki Zarząd Melioracji i Urządzeń Wodnych, jednak na skutek </w:t>
      </w:r>
      <w:r w:rsidR="0075179B">
        <w:rPr>
          <w:szCs w:val="20"/>
        </w:rPr>
        <w:t>przejęcia kompetencji jednostki przez PGW Wody Polskie, obowiązek realizacji tych zadań spoczął na Regionalnych Zarządach Gospodarki Wodnej w Gliwicach, Poznaniu i Wrocławiu.</w:t>
      </w:r>
      <w:r w:rsidR="00AE3E7A">
        <w:rPr>
          <w:szCs w:val="20"/>
        </w:rPr>
        <w:t xml:space="preserve"> Na realizację zadań w tym obszarze interwencji </w:t>
      </w:r>
      <w:r w:rsidR="00AE3E7A" w:rsidRPr="00AE3E7A">
        <w:rPr>
          <w:szCs w:val="20"/>
        </w:rPr>
        <w:t xml:space="preserve">wydano </w:t>
      </w:r>
      <w:r w:rsidR="00AE3E7A" w:rsidRPr="00AE3E7A">
        <w:rPr>
          <w:rFonts w:eastAsia="Times New Roman" w:cs="Arial"/>
          <w:color w:val="000000"/>
          <w:szCs w:val="20"/>
          <w:lang w:eastAsia="pl-PL"/>
        </w:rPr>
        <w:t>151 490 662,06 zł.</w:t>
      </w:r>
    </w:p>
    <w:p w:rsidR="002D4AE2" w:rsidRDefault="00AE3E7A" w:rsidP="002D4AE2">
      <w:pPr>
        <w:rPr>
          <w:rFonts w:eastAsia="Times New Roman" w:cs="Arial"/>
          <w:color w:val="000000"/>
          <w:szCs w:val="20"/>
          <w:lang w:eastAsia="pl-PL"/>
        </w:rPr>
      </w:pPr>
      <w:r>
        <w:rPr>
          <w:rFonts w:eastAsia="Times New Roman" w:cs="Arial"/>
          <w:color w:val="000000"/>
          <w:szCs w:val="20"/>
          <w:lang w:eastAsia="pl-PL"/>
        </w:rPr>
        <w:t xml:space="preserve">W obszarze interwencji </w:t>
      </w:r>
      <w:r w:rsidR="00CC388C">
        <w:rPr>
          <w:rFonts w:eastAsia="Times New Roman" w:cs="Arial"/>
          <w:color w:val="000000"/>
          <w:szCs w:val="20"/>
          <w:lang w:eastAsia="pl-PL"/>
        </w:rPr>
        <w:t>„</w:t>
      </w:r>
      <w:r w:rsidRPr="002D4AE2">
        <w:rPr>
          <w:rFonts w:eastAsia="Times New Roman" w:cs="Arial"/>
          <w:b/>
          <w:bCs/>
          <w:color w:val="000000"/>
          <w:szCs w:val="20"/>
          <w:lang w:eastAsia="pl-PL"/>
        </w:rPr>
        <w:t>gospodarka wodno-ściekowa</w:t>
      </w:r>
      <w:r w:rsidR="00CC388C">
        <w:rPr>
          <w:rFonts w:eastAsia="Times New Roman" w:cs="Arial"/>
          <w:b/>
          <w:bCs/>
          <w:color w:val="000000"/>
          <w:szCs w:val="20"/>
          <w:lang w:eastAsia="pl-PL"/>
        </w:rPr>
        <w:t>”</w:t>
      </w:r>
      <w:r>
        <w:rPr>
          <w:rFonts w:eastAsia="Times New Roman" w:cs="Arial"/>
          <w:color w:val="000000"/>
          <w:szCs w:val="20"/>
          <w:lang w:eastAsia="pl-PL"/>
        </w:rPr>
        <w:t xml:space="preserve"> </w:t>
      </w:r>
      <w:r w:rsidR="002D4AE2">
        <w:rPr>
          <w:rFonts w:eastAsia="Times New Roman" w:cs="Arial"/>
          <w:color w:val="000000"/>
          <w:szCs w:val="20"/>
          <w:lang w:eastAsia="pl-PL"/>
        </w:rPr>
        <w:t xml:space="preserve">największy udział, zarówno ilościowy jak i kosztowy, miały </w:t>
      </w:r>
      <w:r>
        <w:rPr>
          <w:rFonts w:eastAsia="Times New Roman" w:cs="Arial"/>
          <w:color w:val="000000"/>
          <w:szCs w:val="20"/>
          <w:lang w:eastAsia="pl-PL"/>
        </w:rPr>
        <w:t xml:space="preserve">zadania realizowane przez jednostki samorządu terytorialnego oraz spółki zajmujące się działalnością wodno-kanalizacyjną. Podjęte inwestycje dotyczyły najczęściej budowy i rozbudowy sieci wodociągowej i kanalizacyjnej oraz oczyszczalni ścieków, </w:t>
      </w:r>
      <w:r w:rsidR="002D4AE2">
        <w:rPr>
          <w:rFonts w:eastAsia="Times New Roman" w:cs="Arial"/>
          <w:color w:val="000000"/>
          <w:szCs w:val="20"/>
          <w:lang w:eastAsia="pl-PL"/>
        </w:rPr>
        <w:t>a także</w:t>
      </w:r>
      <w:r>
        <w:rPr>
          <w:rFonts w:eastAsia="Times New Roman" w:cs="Arial"/>
          <w:color w:val="000000"/>
          <w:szCs w:val="20"/>
          <w:lang w:eastAsia="pl-PL"/>
        </w:rPr>
        <w:t xml:space="preserve"> remontów i rozbudowy stacji uzdatniania wody.</w:t>
      </w:r>
      <w:r w:rsidR="002D4AE2">
        <w:rPr>
          <w:rFonts w:eastAsia="Times New Roman" w:cs="Arial"/>
          <w:color w:val="000000"/>
          <w:szCs w:val="20"/>
          <w:lang w:eastAsia="pl-PL"/>
        </w:rPr>
        <w:t xml:space="preserve"> </w:t>
      </w:r>
    </w:p>
    <w:p w:rsidR="002D4AE2" w:rsidRDefault="002D4AE2" w:rsidP="002D4AE2">
      <w:pPr>
        <w:rPr>
          <w:rFonts w:cs="Calibri"/>
          <w:color w:val="000000"/>
          <w:sz w:val="16"/>
          <w:szCs w:val="16"/>
        </w:rPr>
      </w:pPr>
      <w:r>
        <w:rPr>
          <w:rFonts w:eastAsia="Times New Roman" w:cs="Arial"/>
          <w:color w:val="000000"/>
          <w:szCs w:val="20"/>
          <w:lang w:eastAsia="pl-PL"/>
        </w:rPr>
        <w:lastRenderedPageBreak/>
        <w:t xml:space="preserve">Inwestycje zrealizowane w tym zakresie przez Województwo Opolskie to budowa przyłączy sieci kanalizacyjnej w Specjalistycznym Szpitalu w Branicach oraz modernizacja zbiorników wody pitnej będących rezerwowym źródłem zaopatrzenia w wodę w Specjalistycznym Szpitalu Wojewódzkim w Opolu. </w:t>
      </w:r>
      <w:r w:rsidR="00A51A43">
        <w:rPr>
          <w:rFonts w:eastAsia="Times New Roman" w:cs="Arial"/>
          <w:color w:val="000000"/>
          <w:szCs w:val="20"/>
          <w:lang w:eastAsia="pl-PL"/>
        </w:rPr>
        <w:t xml:space="preserve">Znaczący udział w finansowaniu zadań w tym obszarze interwencji miały środki w WFOŚiGW, RPO WO, POIiŚ oraz środki krajowe. </w:t>
      </w:r>
      <w:r>
        <w:rPr>
          <w:rFonts w:eastAsia="Times New Roman" w:cs="Arial"/>
          <w:color w:val="000000"/>
          <w:szCs w:val="20"/>
          <w:lang w:eastAsia="pl-PL"/>
        </w:rPr>
        <w:t xml:space="preserve">Łączna kwota, jaką przeznaczono na poprawę funkcjonowania gospodarki wodno-ściekowej w województwie wyniosła </w:t>
      </w:r>
      <w:r w:rsidRPr="002D4AE2">
        <w:rPr>
          <w:rFonts w:cs="Calibri"/>
          <w:color w:val="000000"/>
          <w:szCs w:val="20"/>
        </w:rPr>
        <w:t>834 803 787,92 zł.</w:t>
      </w:r>
      <w:r>
        <w:rPr>
          <w:rFonts w:cs="Calibri"/>
          <w:color w:val="000000"/>
          <w:sz w:val="16"/>
          <w:szCs w:val="16"/>
        </w:rPr>
        <w:t xml:space="preserve"> </w:t>
      </w:r>
    </w:p>
    <w:p w:rsidR="002D4AE2" w:rsidRDefault="002D4AE2" w:rsidP="002D4AE2">
      <w:pPr>
        <w:rPr>
          <w:rFonts w:eastAsia="Times New Roman" w:cs="Arial"/>
          <w:color w:val="000000"/>
          <w:szCs w:val="20"/>
          <w:lang w:eastAsia="pl-PL"/>
        </w:rPr>
      </w:pPr>
      <w:r>
        <w:rPr>
          <w:rFonts w:eastAsia="Times New Roman" w:cs="Arial"/>
          <w:color w:val="000000"/>
          <w:szCs w:val="20"/>
          <w:lang w:eastAsia="pl-PL"/>
        </w:rPr>
        <w:t xml:space="preserve">W zakresie </w:t>
      </w:r>
      <w:r w:rsidRPr="00937FB6">
        <w:rPr>
          <w:rFonts w:eastAsia="Times New Roman" w:cs="Arial"/>
          <w:b/>
          <w:bCs/>
          <w:color w:val="000000"/>
          <w:szCs w:val="20"/>
          <w:lang w:eastAsia="pl-PL"/>
        </w:rPr>
        <w:t xml:space="preserve">gospodarki odpadami i zapobiegania </w:t>
      </w:r>
      <w:r w:rsidR="00046731" w:rsidRPr="00937FB6">
        <w:rPr>
          <w:rFonts w:eastAsia="Times New Roman" w:cs="Arial"/>
          <w:b/>
          <w:bCs/>
          <w:color w:val="000000"/>
          <w:szCs w:val="20"/>
          <w:lang w:eastAsia="pl-PL"/>
        </w:rPr>
        <w:t>powstawaniu odpadów</w:t>
      </w:r>
      <w:r w:rsidR="00046731">
        <w:rPr>
          <w:rFonts w:eastAsia="Times New Roman" w:cs="Arial"/>
          <w:color w:val="000000"/>
          <w:szCs w:val="20"/>
          <w:lang w:eastAsia="pl-PL"/>
        </w:rPr>
        <w:t xml:space="preserve"> duży udział ilościowy miały zadania związane z usuwaniem wyrobów zawierających azbest, które realizowała większość gmin. Pozostałe przedsięwzięcia dotyczyły m.in. z budowy i modernizacji punktów selektywnej zbiórki odpadów komunalnych oraz zakupu specjalistycznych samochodów do wywozu odpadów. </w:t>
      </w:r>
    </w:p>
    <w:p w:rsidR="00046731" w:rsidRPr="00937FB6" w:rsidRDefault="00046731" w:rsidP="002D4AE2">
      <w:pPr>
        <w:rPr>
          <w:rFonts w:eastAsia="Times New Roman" w:cs="Arial"/>
          <w:color w:val="000000"/>
          <w:szCs w:val="20"/>
          <w:lang w:eastAsia="pl-PL"/>
        </w:rPr>
      </w:pPr>
      <w:r>
        <w:rPr>
          <w:rFonts w:eastAsia="Times New Roman" w:cs="Arial"/>
          <w:color w:val="000000"/>
          <w:szCs w:val="20"/>
          <w:lang w:eastAsia="pl-PL"/>
        </w:rPr>
        <w:t>W tym obszarze interwencji jednym</w:t>
      </w:r>
      <w:r w:rsidR="00295036">
        <w:rPr>
          <w:rFonts w:eastAsia="Times New Roman" w:cs="Arial"/>
          <w:color w:val="000000"/>
          <w:szCs w:val="20"/>
          <w:lang w:eastAsia="pl-PL"/>
        </w:rPr>
        <w:t>i</w:t>
      </w:r>
      <w:r>
        <w:rPr>
          <w:rFonts w:eastAsia="Times New Roman" w:cs="Arial"/>
          <w:color w:val="000000"/>
          <w:szCs w:val="20"/>
          <w:lang w:eastAsia="pl-PL"/>
        </w:rPr>
        <w:t xml:space="preserve"> z większych </w:t>
      </w:r>
      <w:r w:rsidR="00295036">
        <w:rPr>
          <w:rFonts w:eastAsia="Times New Roman" w:cs="Arial"/>
          <w:color w:val="000000"/>
          <w:szCs w:val="20"/>
          <w:lang w:eastAsia="pl-PL"/>
        </w:rPr>
        <w:t>przedsięwzięć</w:t>
      </w:r>
      <w:r>
        <w:rPr>
          <w:rFonts w:eastAsia="Times New Roman" w:cs="Arial"/>
          <w:color w:val="000000"/>
          <w:szCs w:val="20"/>
          <w:lang w:eastAsia="pl-PL"/>
        </w:rPr>
        <w:t xml:space="preserve"> był</w:t>
      </w:r>
      <w:r w:rsidR="00295036">
        <w:rPr>
          <w:rFonts w:eastAsia="Times New Roman" w:cs="Arial"/>
          <w:color w:val="000000"/>
          <w:szCs w:val="20"/>
          <w:lang w:eastAsia="pl-PL"/>
        </w:rPr>
        <w:t>y</w:t>
      </w:r>
      <w:r>
        <w:rPr>
          <w:rFonts w:eastAsia="Times New Roman" w:cs="Arial"/>
          <w:color w:val="000000"/>
          <w:szCs w:val="20"/>
          <w:lang w:eastAsia="pl-PL"/>
        </w:rPr>
        <w:t xml:space="preserve"> rozbudowa instalacji do przetwarzania odpadów komunalnych w Kędzierzynie Koźlu</w:t>
      </w:r>
      <w:r w:rsidR="00295036">
        <w:rPr>
          <w:rFonts w:eastAsia="Times New Roman" w:cs="Arial"/>
          <w:color w:val="000000"/>
          <w:szCs w:val="20"/>
          <w:lang w:eastAsia="pl-PL"/>
        </w:rPr>
        <w:t xml:space="preserve"> oraz </w:t>
      </w:r>
      <w:r>
        <w:rPr>
          <w:rFonts w:eastAsia="Times New Roman" w:cs="Arial"/>
          <w:color w:val="000000"/>
          <w:szCs w:val="20"/>
          <w:lang w:eastAsia="pl-PL"/>
        </w:rPr>
        <w:t xml:space="preserve">wywóz i </w:t>
      </w:r>
      <w:r w:rsidR="003F436A">
        <w:rPr>
          <w:rFonts w:eastAsia="Times New Roman" w:cs="Arial"/>
          <w:color w:val="000000"/>
          <w:szCs w:val="20"/>
          <w:lang w:eastAsia="pl-PL"/>
        </w:rPr>
        <w:t>unieszkodliwianie</w:t>
      </w:r>
      <w:r w:rsidR="00295036">
        <w:rPr>
          <w:rFonts w:eastAsia="Times New Roman" w:cs="Arial"/>
          <w:color w:val="000000"/>
          <w:szCs w:val="20"/>
          <w:lang w:eastAsia="pl-PL"/>
        </w:rPr>
        <w:t xml:space="preserve"> </w:t>
      </w:r>
      <w:r>
        <w:rPr>
          <w:rFonts w:eastAsia="Times New Roman" w:cs="Arial"/>
          <w:color w:val="000000"/>
          <w:szCs w:val="20"/>
          <w:lang w:eastAsia="pl-PL"/>
        </w:rPr>
        <w:t>niebezpiecznych odpadów z nielegalnego składowiska w gminie Niemodlin</w:t>
      </w:r>
      <w:r w:rsidR="00295036">
        <w:rPr>
          <w:rFonts w:eastAsia="Times New Roman" w:cs="Arial"/>
          <w:color w:val="000000"/>
          <w:szCs w:val="20"/>
          <w:lang w:eastAsia="pl-PL"/>
        </w:rPr>
        <w:t xml:space="preserve">. Duże koszty generowały także zadania własne Województwa Opolskiego, które dotyczyły one zabezpieczania odpadów medycznych i modernizacji systemu ich gospodarowania. </w:t>
      </w:r>
      <w:r w:rsidR="00A51A43">
        <w:rPr>
          <w:rFonts w:eastAsia="Times New Roman" w:cs="Arial"/>
          <w:color w:val="000000"/>
          <w:szCs w:val="20"/>
          <w:lang w:eastAsia="pl-PL"/>
        </w:rPr>
        <w:t xml:space="preserve">W tym obszarze interwencji bardzo dużo zadań udało się zrealizować dzięki dofinansowaniom m.in. z WFOŚiGW oraz RPO WO. </w:t>
      </w:r>
      <w:r w:rsidR="00295036">
        <w:rPr>
          <w:rFonts w:eastAsia="Times New Roman" w:cs="Arial"/>
          <w:color w:val="000000"/>
          <w:szCs w:val="20"/>
          <w:lang w:eastAsia="pl-PL"/>
        </w:rPr>
        <w:t xml:space="preserve">Na poprawę </w:t>
      </w:r>
      <w:r w:rsidR="00295036" w:rsidRPr="00937FB6">
        <w:rPr>
          <w:rFonts w:eastAsia="Times New Roman" w:cs="Arial"/>
          <w:color w:val="000000"/>
          <w:szCs w:val="20"/>
          <w:lang w:eastAsia="pl-PL"/>
        </w:rPr>
        <w:t xml:space="preserve">funkcjonowania systemu gospodarowania odpadami przeznaczono 190 219 450,98 zł. </w:t>
      </w:r>
    </w:p>
    <w:p w:rsidR="00937FB6" w:rsidRDefault="00295036" w:rsidP="00937FB6">
      <w:pPr>
        <w:rPr>
          <w:rFonts w:eastAsia="Times New Roman" w:cs="Arial"/>
          <w:color w:val="000000"/>
          <w:szCs w:val="20"/>
          <w:lang w:eastAsia="pl-PL"/>
        </w:rPr>
      </w:pPr>
      <w:r w:rsidRPr="00937FB6">
        <w:rPr>
          <w:rFonts w:eastAsia="Times New Roman" w:cs="Arial"/>
          <w:color w:val="000000"/>
          <w:szCs w:val="20"/>
          <w:lang w:eastAsia="pl-PL"/>
        </w:rPr>
        <w:t xml:space="preserve">Wśród zadań realizowanych w ramach obszarów interwencji </w:t>
      </w:r>
      <w:r w:rsidRPr="00937FB6">
        <w:rPr>
          <w:rFonts w:eastAsia="Times New Roman" w:cs="Arial"/>
          <w:b/>
          <w:bCs/>
          <w:color w:val="000000"/>
          <w:szCs w:val="20"/>
          <w:lang w:eastAsia="pl-PL"/>
        </w:rPr>
        <w:t>„gleby” i „zasoby geologiczne”</w:t>
      </w:r>
      <w:r w:rsidRPr="00937FB6">
        <w:rPr>
          <w:rFonts w:eastAsia="Times New Roman" w:cs="Arial"/>
          <w:color w:val="000000"/>
          <w:szCs w:val="20"/>
          <w:lang w:eastAsia="pl-PL"/>
        </w:rPr>
        <w:t xml:space="preserve"> duży udział miały zadania zrealizowane przez Opolski Ośrodek Doradztwa Rolniczego. Zadania te w głównej mierze miały charakter edukacyjno-szkoleniowy</w:t>
      </w:r>
      <w:r w:rsidR="00937FB6" w:rsidRPr="00937FB6">
        <w:rPr>
          <w:rFonts w:eastAsia="Times New Roman" w:cs="Arial"/>
          <w:color w:val="000000"/>
          <w:szCs w:val="20"/>
          <w:lang w:eastAsia="pl-PL"/>
        </w:rPr>
        <w:t xml:space="preserve">, a ich celem było m.in. promowanie ochrony poszczególnych komponentów środowiska w rolnictwie. W 2020 roku ze środków krajowych zrealizowano projekt mający na celu usuwanie odpadów z folii rolniczych, siatki i sznurka do owijania balotów, opakowań po nawozach i typu Big Bag, w którym wzięło udział stosunkowo dużo jednostek samorządu terytorialnego z obszaru województwa. Łączna kwota jaką wydatkowano za działalność w tym obszarze interwencji wyniosła 3 064 427,35 zł. </w:t>
      </w:r>
    </w:p>
    <w:p w:rsidR="00937FB6" w:rsidRDefault="00937FB6" w:rsidP="00937FB6">
      <w:pPr>
        <w:rPr>
          <w:rFonts w:eastAsia="Times New Roman" w:cs="Arial"/>
          <w:color w:val="000000"/>
          <w:sz w:val="16"/>
          <w:szCs w:val="16"/>
          <w:lang w:eastAsia="pl-PL"/>
        </w:rPr>
      </w:pPr>
      <w:r w:rsidRPr="00CC388C">
        <w:rPr>
          <w:rFonts w:eastAsia="Times New Roman" w:cs="Arial"/>
          <w:color w:val="000000"/>
          <w:szCs w:val="20"/>
          <w:lang w:eastAsia="pl-PL"/>
        </w:rPr>
        <w:t xml:space="preserve">W ramach obszaru interwencji </w:t>
      </w:r>
      <w:r w:rsidR="00CC388C">
        <w:rPr>
          <w:rFonts w:eastAsia="Times New Roman" w:cs="Arial"/>
          <w:color w:val="000000"/>
          <w:szCs w:val="20"/>
          <w:lang w:eastAsia="pl-PL"/>
        </w:rPr>
        <w:t>„</w:t>
      </w:r>
      <w:r w:rsidRPr="00CC388C">
        <w:rPr>
          <w:rFonts w:eastAsia="Times New Roman" w:cs="Arial"/>
          <w:b/>
          <w:bCs/>
          <w:color w:val="000000"/>
          <w:szCs w:val="20"/>
          <w:lang w:eastAsia="pl-PL"/>
        </w:rPr>
        <w:t>zasoby przyrodnicze</w:t>
      </w:r>
      <w:r w:rsidR="00CC388C">
        <w:rPr>
          <w:rFonts w:eastAsia="Times New Roman" w:cs="Arial"/>
          <w:b/>
          <w:bCs/>
          <w:color w:val="000000"/>
          <w:szCs w:val="20"/>
          <w:lang w:eastAsia="pl-PL"/>
        </w:rPr>
        <w:t>”</w:t>
      </w:r>
      <w:r w:rsidRPr="00CC388C">
        <w:rPr>
          <w:rFonts w:eastAsia="Times New Roman" w:cs="Arial"/>
          <w:color w:val="000000"/>
          <w:szCs w:val="20"/>
          <w:lang w:eastAsia="pl-PL"/>
        </w:rPr>
        <w:t xml:space="preserve"> zrealizowano szereg projektów o zróżnicowanej tematyce.</w:t>
      </w:r>
      <w:r w:rsidR="00FA7612" w:rsidRPr="00CC388C">
        <w:rPr>
          <w:rFonts w:eastAsia="Times New Roman" w:cs="Arial"/>
          <w:color w:val="000000"/>
          <w:szCs w:val="20"/>
          <w:lang w:eastAsia="pl-PL"/>
        </w:rPr>
        <w:t xml:space="preserve"> Wśród zadań własnych województwa pod względem finansowym wyróżniają się projekt „Bioróżnorodność Opolszczyzny skarbem dziedzictwa przyrodniczego” oraz inwestycje związane z przebudową i wyposażeniem budynków Zespołu Opolskich Parków Krajobrazowych. Wśród zadań monitorowanych </w:t>
      </w:r>
      <w:r w:rsidR="00A51A43">
        <w:rPr>
          <w:rFonts w:eastAsia="Times New Roman" w:cs="Arial"/>
          <w:color w:val="000000"/>
          <w:szCs w:val="20"/>
          <w:lang w:eastAsia="pl-PL"/>
        </w:rPr>
        <w:t xml:space="preserve">przeważały </w:t>
      </w:r>
      <w:r w:rsidR="00FA7612" w:rsidRPr="00CC388C">
        <w:rPr>
          <w:rFonts w:eastAsia="Times New Roman" w:cs="Arial"/>
          <w:color w:val="000000"/>
          <w:szCs w:val="20"/>
          <w:lang w:eastAsia="pl-PL"/>
        </w:rPr>
        <w:t>zadania związane z odbudową i wspieraniem bioróżnorodności</w:t>
      </w:r>
      <w:r w:rsidR="00CC388C" w:rsidRPr="00CC388C">
        <w:rPr>
          <w:rFonts w:eastAsia="Times New Roman" w:cs="Arial"/>
          <w:color w:val="000000"/>
          <w:szCs w:val="20"/>
          <w:lang w:eastAsia="pl-PL"/>
        </w:rPr>
        <w:t>, m.in. inwentaryzacje przyrodnicze w poszczególnych gminach, odbudowa siedlisk zagrożonych gatunków, działania służące ochronie gatunków ex situ i in situ, urządzanie terenów zieleni</w:t>
      </w:r>
      <w:r w:rsidR="00CC388C">
        <w:rPr>
          <w:rFonts w:eastAsia="Times New Roman" w:cs="Arial"/>
          <w:color w:val="000000"/>
          <w:szCs w:val="20"/>
          <w:lang w:eastAsia="pl-PL"/>
        </w:rPr>
        <w:t>. Na działania te wydan</w:t>
      </w:r>
      <w:r w:rsidR="00CC388C" w:rsidRPr="00CC388C">
        <w:rPr>
          <w:rFonts w:eastAsia="Times New Roman" w:cs="Arial"/>
          <w:color w:val="000000"/>
          <w:szCs w:val="20"/>
          <w:lang w:eastAsia="pl-PL"/>
        </w:rPr>
        <w:t xml:space="preserve">o </w:t>
      </w:r>
      <w:r w:rsidR="00CC388C" w:rsidRPr="00145613">
        <w:rPr>
          <w:rFonts w:eastAsia="Times New Roman" w:cs="Arial"/>
          <w:color w:val="000000"/>
          <w:lang w:eastAsia="pl-PL"/>
        </w:rPr>
        <w:t xml:space="preserve">łącznie </w:t>
      </w:r>
      <w:r w:rsidR="00145613" w:rsidRPr="00145613">
        <w:rPr>
          <w:rFonts w:eastAsia="Times New Roman" w:cs="Arial"/>
          <w:color w:val="000000"/>
          <w:lang w:eastAsia="pl-PL"/>
        </w:rPr>
        <w:t>44 965 743,46</w:t>
      </w:r>
      <w:r w:rsidR="00BF716C" w:rsidRPr="00145613">
        <w:rPr>
          <w:rFonts w:eastAsia="Times New Roman" w:cs="Arial"/>
          <w:color w:val="000000"/>
          <w:lang w:eastAsia="pl-PL"/>
        </w:rPr>
        <w:t xml:space="preserve"> </w:t>
      </w:r>
      <w:r w:rsidR="00CC388C" w:rsidRPr="00145613">
        <w:rPr>
          <w:rFonts w:eastAsia="Times New Roman" w:cs="Arial"/>
          <w:color w:val="000000"/>
          <w:lang w:eastAsia="pl-PL"/>
        </w:rPr>
        <w:t>zł.</w:t>
      </w:r>
      <w:r w:rsidR="00CC388C">
        <w:rPr>
          <w:rFonts w:eastAsia="Times New Roman" w:cs="Arial"/>
          <w:color w:val="000000"/>
          <w:sz w:val="16"/>
          <w:szCs w:val="16"/>
          <w:lang w:eastAsia="pl-PL"/>
        </w:rPr>
        <w:t xml:space="preserve"> </w:t>
      </w:r>
    </w:p>
    <w:p w:rsidR="00CC388C" w:rsidRPr="0072716B" w:rsidRDefault="00CC388C" w:rsidP="00937FB6">
      <w:pPr>
        <w:rPr>
          <w:rFonts w:eastAsia="Times New Roman" w:cs="Arial"/>
          <w:color w:val="000000"/>
          <w:szCs w:val="20"/>
          <w:lang w:eastAsia="pl-PL"/>
        </w:rPr>
      </w:pPr>
      <w:r>
        <w:rPr>
          <w:rFonts w:eastAsia="Times New Roman" w:cs="Arial"/>
          <w:color w:val="000000"/>
          <w:szCs w:val="20"/>
          <w:lang w:eastAsia="pl-PL"/>
        </w:rPr>
        <w:t xml:space="preserve">W obszarze interwencji </w:t>
      </w:r>
      <w:r w:rsidRPr="00FE3E54">
        <w:rPr>
          <w:rFonts w:eastAsia="Times New Roman" w:cs="Arial"/>
          <w:b/>
          <w:bCs/>
          <w:color w:val="000000"/>
          <w:szCs w:val="20"/>
          <w:lang w:eastAsia="pl-PL"/>
        </w:rPr>
        <w:t>„zagrożenie poważnymi awariami”</w:t>
      </w:r>
      <w:r>
        <w:rPr>
          <w:rFonts w:eastAsia="Times New Roman" w:cs="Arial"/>
          <w:color w:val="000000"/>
          <w:szCs w:val="20"/>
          <w:lang w:eastAsia="pl-PL"/>
        </w:rPr>
        <w:t xml:space="preserve"> dominowały inwestycje związane z doposażeniem jednostek ochotniczej straży pożarnej obejmującym zakup samochodów ratowniczo-gaśniczych, sprzętu i wyposażenia ratowniczego. Inwestycje te były finansowane głównie z WFOŚiGW. Duże znaczenie miała tu także działalność kontrolna prowadzona przez WIOŚ w Opolu i obejmująca m.in. aktualizacj</w:t>
      </w:r>
      <w:r w:rsidR="00A51A43">
        <w:rPr>
          <w:rFonts w:eastAsia="Times New Roman" w:cs="Arial"/>
          <w:color w:val="000000"/>
          <w:szCs w:val="20"/>
          <w:lang w:eastAsia="pl-PL"/>
        </w:rPr>
        <w:t>ę</w:t>
      </w:r>
      <w:r>
        <w:rPr>
          <w:rFonts w:eastAsia="Times New Roman" w:cs="Arial"/>
          <w:color w:val="000000"/>
          <w:szCs w:val="20"/>
          <w:lang w:eastAsia="pl-PL"/>
        </w:rPr>
        <w:t xml:space="preserve"> listy zakładów dużego i zwiększonego </w:t>
      </w:r>
      <w:r w:rsidRPr="0072716B">
        <w:rPr>
          <w:rFonts w:eastAsia="Times New Roman" w:cs="Arial"/>
          <w:color w:val="000000"/>
          <w:szCs w:val="20"/>
          <w:lang w:eastAsia="pl-PL"/>
        </w:rPr>
        <w:t>ryzyka wyst</w:t>
      </w:r>
      <w:r w:rsidR="0072716B" w:rsidRPr="0072716B">
        <w:rPr>
          <w:rFonts w:eastAsia="Times New Roman" w:cs="Arial"/>
          <w:color w:val="000000"/>
          <w:szCs w:val="20"/>
          <w:lang w:eastAsia="pl-PL"/>
        </w:rPr>
        <w:t>ą</w:t>
      </w:r>
      <w:r w:rsidRPr="0072716B">
        <w:rPr>
          <w:rFonts w:eastAsia="Times New Roman" w:cs="Arial"/>
          <w:color w:val="000000"/>
          <w:szCs w:val="20"/>
          <w:lang w:eastAsia="pl-PL"/>
        </w:rPr>
        <w:t xml:space="preserve">pienia poważnej awarii oraz bieżący nadzór nad tymi zakładami. </w:t>
      </w:r>
      <w:r w:rsidR="0072716B" w:rsidRPr="0072716B">
        <w:rPr>
          <w:rFonts w:eastAsia="Times New Roman" w:cs="Arial"/>
          <w:color w:val="000000"/>
          <w:szCs w:val="20"/>
          <w:lang w:eastAsia="pl-PL"/>
        </w:rPr>
        <w:t xml:space="preserve">Łącznie na działalność służącą ochronie przed poważnymi awariami przeznaczono 60 279 515,54 zł. </w:t>
      </w:r>
    </w:p>
    <w:p w:rsidR="0072716B" w:rsidRDefault="0072716B" w:rsidP="00937FB6">
      <w:pPr>
        <w:rPr>
          <w:rFonts w:eastAsia="Times New Roman" w:cs="Arial"/>
          <w:color w:val="000000"/>
          <w:szCs w:val="20"/>
          <w:lang w:eastAsia="pl-PL"/>
        </w:rPr>
      </w:pPr>
      <w:r w:rsidRPr="0072716B">
        <w:rPr>
          <w:rFonts w:eastAsia="Times New Roman" w:cs="Arial"/>
          <w:color w:val="000000"/>
          <w:szCs w:val="20"/>
          <w:lang w:eastAsia="pl-PL"/>
        </w:rPr>
        <w:t xml:space="preserve">Działalność w zakresie </w:t>
      </w:r>
      <w:r w:rsidRPr="00FE3E54">
        <w:rPr>
          <w:rFonts w:eastAsia="Times New Roman" w:cs="Arial"/>
          <w:b/>
          <w:bCs/>
          <w:color w:val="000000"/>
          <w:szCs w:val="20"/>
          <w:lang w:eastAsia="pl-PL"/>
        </w:rPr>
        <w:t>edukacji ekologicznej</w:t>
      </w:r>
      <w:r w:rsidRPr="0072716B">
        <w:rPr>
          <w:rFonts w:eastAsia="Times New Roman" w:cs="Arial"/>
          <w:color w:val="000000"/>
          <w:szCs w:val="20"/>
          <w:lang w:eastAsia="pl-PL"/>
        </w:rPr>
        <w:t xml:space="preserve"> sprawowały liczne jednostki, włącznie z Urzędem Marszałkowskim Województwa Opolskiego i jego jednostkami organizacyjnymi, jednostkami samorządu </w:t>
      </w:r>
      <w:r w:rsidRPr="0072716B">
        <w:rPr>
          <w:rFonts w:eastAsia="Times New Roman" w:cs="Arial"/>
          <w:color w:val="000000"/>
          <w:szCs w:val="20"/>
          <w:lang w:eastAsia="pl-PL"/>
        </w:rPr>
        <w:lastRenderedPageBreak/>
        <w:t xml:space="preserve">terytorialnego, mediami, </w:t>
      </w:r>
      <w:r w:rsidRPr="0072716B">
        <w:rPr>
          <w:rFonts w:eastAsia="Times New Roman" w:cs="Arial"/>
          <w:color w:val="080000"/>
          <w:szCs w:val="20"/>
          <w:lang w:eastAsia="pl-PL"/>
        </w:rPr>
        <w:t>Towarzystwem Przyjaciół Politechniki Opolskiej</w:t>
      </w:r>
      <w:r w:rsidRPr="0072716B">
        <w:rPr>
          <w:rFonts w:eastAsia="Times New Roman" w:cs="Arial"/>
          <w:color w:val="000000"/>
          <w:szCs w:val="20"/>
          <w:lang w:eastAsia="pl-PL"/>
        </w:rPr>
        <w:t xml:space="preserve"> i Polskim Związkiem Łowieckim. Działalność ta obejmowała różnego rodzaju kampanie edukacyjne, publikacje prasowe, warsztaty</w:t>
      </w:r>
      <w:r w:rsidR="00A51A43">
        <w:rPr>
          <w:rFonts w:eastAsia="Times New Roman" w:cs="Arial"/>
          <w:color w:val="000000"/>
          <w:szCs w:val="20"/>
          <w:lang w:eastAsia="pl-PL"/>
        </w:rPr>
        <w:t xml:space="preserve"> </w:t>
      </w:r>
      <w:r w:rsidRPr="0072716B">
        <w:rPr>
          <w:rFonts w:eastAsia="Times New Roman" w:cs="Arial"/>
          <w:color w:val="000000"/>
          <w:szCs w:val="20"/>
          <w:lang w:eastAsia="pl-PL"/>
        </w:rPr>
        <w:t xml:space="preserve">czy audycje radiowe. Łącznie </w:t>
      </w:r>
      <w:r w:rsidR="00A51A43">
        <w:rPr>
          <w:rFonts w:eastAsia="Times New Roman" w:cs="Arial"/>
          <w:color w:val="000000"/>
          <w:szCs w:val="20"/>
          <w:lang w:eastAsia="pl-PL"/>
        </w:rPr>
        <w:t xml:space="preserve">na </w:t>
      </w:r>
      <w:r w:rsidRPr="0072716B">
        <w:rPr>
          <w:rFonts w:eastAsia="Times New Roman" w:cs="Arial"/>
          <w:color w:val="000000"/>
          <w:szCs w:val="20"/>
          <w:lang w:eastAsia="pl-PL"/>
        </w:rPr>
        <w:t>edukacj</w:t>
      </w:r>
      <w:r w:rsidR="00A51A43">
        <w:rPr>
          <w:rFonts w:eastAsia="Times New Roman" w:cs="Arial"/>
          <w:color w:val="000000"/>
          <w:szCs w:val="20"/>
          <w:lang w:eastAsia="pl-PL"/>
        </w:rPr>
        <w:t>ę</w:t>
      </w:r>
      <w:r w:rsidRPr="0072716B">
        <w:rPr>
          <w:rFonts w:eastAsia="Times New Roman" w:cs="Arial"/>
          <w:color w:val="000000"/>
          <w:szCs w:val="20"/>
          <w:lang w:eastAsia="pl-PL"/>
        </w:rPr>
        <w:t xml:space="preserve"> społeczeństwa i zwiększanie świadomości ekologicznej </w:t>
      </w:r>
      <w:r w:rsidRPr="00BF716C">
        <w:rPr>
          <w:rFonts w:eastAsia="Times New Roman" w:cs="Arial"/>
          <w:color w:val="000000"/>
          <w:szCs w:val="20"/>
          <w:lang w:eastAsia="pl-PL"/>
        </w:rPr>
        <w:t xml:space="preserve">wydatkowano </w:t>
      </w:r>
      <w:r w:rsidR="00BF716C" w:rsidRPr="00BF716C">
        <w:rPr>
          <w:rFonts w:eastAsia="Times New Roman" w:cs="Arial"/>
          <w:color w:val="000000"/>
          <w:szCs w:val="20"/>
          <w:lang w:eastAsia="pl-PL"/>
        </w:rPr>
        <w:t xml:space="preserve">6 053 241,96 </w:t>
      </w:r>
      <w:r w:rsidRPr="00BF716C">
        <w:rPr>
          <w:rFonts w:eastAsia="Times New Roman" w:cs="Arial"/>
          <w:color w:val="000000"/>
          <w:szCs w:val="20"/>
          <w:lang w:eastAsia="pl-PL"/>
        </w:rPr>
        <w:t>zł</w:t>
      </w:r>
      <w:r w:rsidRPr="0072716B">
        <w:rPr>
          <w:rFonts w:eastAsia="Times New Roman" w:cs="Arial"/>
          <w:color w:val="000000"/>
          <w:szCs w:val="20"/>
          <w:lang w:eastAsia="pl-PL"/>
        </w:rPr>
        <w:t xml:space="preserve">. </w:t>
      </w:r>
    </w:p>
    <w:p w:rsidR="00990E8D" w:rsidRDefault="00990E8D" w:rsidP="00937FB6">
      <w:pPr>
        <w:rPr>
          <w:rFonts w:eastAsia="Times New Roman" w:cs="Arial"/>
          <w:color w:val="000000"/>
          <w:szCs w:val="20"/>
          <w:lang w:eastAsia="pl-PL"/>
        </w:rPr>
      </w:pPr>
      <w:r>
        <w:rPr>
          <w:rFonts w:eastAsia="Times New Roman" w:cs="Arial"/>
          <w:color w:val="000000"/>
          <w:szCs w:val="20"/>
          <w:lang w:eastAsia="pl-PL"/>
        </w:rPr>
        <w:t xml:space="preserve">W poniższej tabeli za pomocą wskaźników przedstawiono zmiany stanu środowiska oraz infrastruktury ochrony środowiska jaki zaszły w czasie obowiązywania Programu. </w:t>
      </w:r>
    </w:p>
    <w:p w:rsidR="00990E8D" w:rsidRDefault="00990E8D" w:rsidP="00F96BBF">
      <w:pPr>
        <w:pStyle w:val="Legenda"/>
        <w:rPr>
          <w:lang w:eastAsia="pl-PL"/>
        </w:rPr>
      </w:pPr>
      <w:bookmarkStart w:id="144" w:name="_Toc73082864"/>
      <w:r>
        <w:rPr>
          <w:lang w:eastAsia="pl-PL"/>
        </w:rPr>
        <w:t>Porównanie wskaźników monitorowania realizacji Programu</w:t>
      </w:r>
      <w:bookmarkEnd w:id="144"/>
      <w:r>
        <w:rPr>
          <w:lang w:eastAsia="pl-P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
        <w:gridCol w:w="3716"/>
        <w:gridCol w:w="1843"/>
        <w:gridCol w:w="1837"/>
        <w:gridCol w:w="781"/>
      </w:tblGrid>
      <w:tr w:rsidR="00990E8D" w:rsidRPr="00802145" w:rsidTr="00990E8D">
        <w:trPr>
          <w:tblHeader/>
          <w:jc w:val="center"/>
        </w:trPr>
        <w:tc>
          <w:tcPr>
            <w:tcW w:w="537" w:type="dxa"/>
            <w:shd w:val="clear" w:color="auto" w:fill="80D219" w:themeFill="accent3" w:themeFillShade="BF"/>
            <w:vAlign w:val="center"/>
          </w:tcPr>
          <w:p w:rsidR="00990E8D" w:rsidRPr="00802145" w:rsidRDefault="00990E8D" w:rsidP="00990E8D">
            <w:pPr>
              <w:autoSpaceDE w:val="0"/>
              <w:autoSpaceDN w:val="0"/>
              <w:adjustRightInd w:val="0"/>
              <w:spacing w:before="0" w:after="0" w:line="240" w:lineRule="auto"/>
              <w:ind w:firstLine="0"/>
              <w:jc w:val="left"/>
              <w:rPr>
                <w:rFonts w:eastAsia="Times New Roman"/>
                <w:b/>
                <w:bCs/>
                <w:sz w:val="20"/>
                <w:szCs w:val="20"/>
                <w:lang w:eastAsia="pl-PL"/>
              </w:rPr>
            </w:pPr>
            <w:r w:rsidRPr="00802145">
              <w:rPr>
                <w:rFonts w:eastAsia="SimSun"/>
                <w:b/>
                <w:color w:val="000000"/>
                <w:kern w:val="2"/>
                <w:sz w:val="20"/>
                <w:szCs w:val="20"/>
                <w:lang w:eastAsia="hi-IN" w:bidi="hi-IN"/>
              </w:rPr>
              <w:t>L.p.</w:t>
            </w:r>
          </w:p>
        </w:tc>
        <w:tc>
          <w:tcPr>
            <w:tcW w:w="3716" w:type="dxa"/>
            <w:shd w:val="clear" w:color="auto" w:fill="80D219" w:themeFill="accent3" w:themeFillShade="BF"/>
            <w:vAlign w:val="center"/>
          </w:tcPr>
          <w:p w:rsidR="00990E8D" w:rsidRPr="00802145" w:rsidRDefault="00990E8D" w:rsidP="00990E8D">
            <w:pPr>
              <w:autoSpaceDE w:val="0"/>
              <w:autoSpaceDN w:val="0"/>
              <w:adjustRightInd w:val="0"/>
              <w:spacing w:before="0" w:after="0" w:line="240" w:lineRule="auto"/>
              <w:ind w:firstLine="0"/>
              <w:jc w:val="center"/>
              <w:rPr>
                <w:rFonts w:eastAsia="Times New Roman"/>
                <w:b/>
                <w:bCs/>
                <w:sz w:val="20"/>
                <w:szCs w:val="20"/>
                <w:lang w:eastAsia="pl-PL"/>
              </w:rPr>
            </w:pPr>
            <w:r w:rsidRPr="00802145">
              <w:rPr>
                <w:rFonts w:eastAsia="SimSun"/>
                <w:b/>
                <w:color w:val="000000"/>
                <w:kern w:val="2"/>
                <w:sz w:val="20"/>
                <w:szCs w:val="20"/>
                <w:lang w:eastAsia="hi-IN" w:bidi="hi-IN"/>
              </w:rPr>
              <w:t>Wskaźnik monitorowania</w:t>
            </w:r>
          </w:p>
        </w:tc>
        <w:tc>
          <w:tcPr>
            <w:tcW w:w="1843" w:type="dxa"/>
            <w:shd w:val="clear" w:color="auto" w:fill="80D219" w:themeFill="accent3" w:themeFillShade="BF"/>
            <w:vAlign w:val="center"/>
          </w:tcPr>
          <w:p w:rsidR="00990E8D" w:rsidRPr="00802145" w:rsidRDefault="00990E8D" w:rsidP="00990E8D">
            <w:pPr>
              <w:autoSpaceDE w:val="0"/>
              <w:autoSpaceDN w:val="0"/>
              <w:adjustRightInd w:val="0"/>
              <w:spacing w:before="0" w:after="0" w:line="240" w:lineRule="auto"/>
              <w:ind w:firstLine="0"/>
              <w:jc w:val="center"/>
              <w:rPr>
                <w:rFonts w:eastAsia="Times New Roman"/>
                <w:b/>
                <w:bCs/>
                <w:sz w:val="20"/>
                <w:szCs w:val="20"/>
                <w:lang w:eastAsia="pl-PL"/>
              </w:rPr>
            </w:pPr>
            <w:r w:rsidRPr="00802145">
              <w:rPr>
                <w:rFonts w:eastAsia="SimSun"/>
                <w:b/>
                <w:color w:val="000000"/>
                <w:kern w:val="2"/>
                <w:sz w:val="20"/>
                <w:szCs w:val="20"/>
                <w:lang w:eastAsia="hi-IN" w:bidi="hi-IN"/>
              </w:rPr>
              <w:t>2015</w:t>
            </w:r>
          </w:p>
        </w:tc>
        <w:tc>
          <w:tcPr>
            <w:tcW w:w="1837" w:type="dxa"/>
            <w:shd w:val="clear" w:color="auto" w:fill="80D219" w:themeFill="accent3" w:themeFillShade="BF"/>
            <w:vAlign w:val="center"/>
          </w:tcPr>
          <w:p w:rsidR="00990E8D" w:rsidRPr="00802145" w:rsidRDefault="00990E8D" w:rsidP="00990E8D">
            <w:pPr>
              <w:autoSpaceDE w:val="0"/>
              <w:autoSpaceDN w:val="0"/>
              <w:adjustRightInd w:val="0"/>
              <w:spacing w:before="0" w:after="0" w:line="240" w:lineRule="auto"/>
              <w:ind w:firstLine="0"/>
              <w:jc w:val="center"/>
              <w:rPr>
                <w:rFonts w:eastAsia="Times New Roman"/>
                <w:b/>
                <w:bCs/>
                <w:sz w:val="20"/>
                <w:szCs w:val="20"/>
                <w:lang w:eastAsia="pl-PL"/>
              </w:rPr>
            </w:pPr>
            <w:r w:rsidRPr="00802145">
              <w:rPr>
                <w:rFonts w:eastAsia="SimSun"/>
                <w:b/>
                <w:color w:val="000000"/>
                <w:kern w:val="2"/>
                <w:sz w:val="20"/>
                <w:szCs w:val="20"/>
                <w:lang w:eastAsia="hi-IN" w:bidi="hi-IN"/>
              </w:rPr>
              <w:t>2019</w:t>
            </w:r>
          </w:p>
        </w:tc>
        <w:tc>
          <w:tcPr>
            <w:tcW w:w="781" w:type="dxa"/>
            <w:shd w:val="clear" w:color="auto" w:fill="80D219" w:themeFill="accent3" w:themeFillShade="BF"/>
            <w:vAlign w:val="center"/>
          </w:tcPr>
          <w:p w:rsidR="00990E8D" w:rsidRPr="00802145" w:rsidRDefault="00990E8D" w:rsidP="00990E8D">
            <w:pPr>
              <w:autoSpaceDE w:val="0"/>
              <w:autoSpaceDN w:val="0"/>
              <w:adjustRightInd w:val="0"/>
              <w:spacing w:before="0" w:after="0" w:line="240" w:lineRule="auto"/>
              <w:ind w:firstLine="0"/>
              <w:jc w:val="center"/>
              <w:rPr>
                <w:rFonts w:eastAsia="Times New Roman"/>
                <w:b/>
                <w:bCs/>
                <w:sz w:val="20"/>
                <w:szCs w:val="20"/>
                <w:lang w:eastAsia="pl-PL"/>
              </w:rPr>
            </w:pPr>
            <w:r w:rsidRPr="00802145">
              <w:rPr>
                <w:rFonts w:eastAsia="SimSun"/>
                <w:b/>
                <w:color w:val="000000"/>
                <w:kern w:val="2"/>
                <w:sz w:val="20"/>
                <w:szCs w:val="20"/>
                <w:lang w:eastAsia="hi-IN" w:bidi="hi-IN"/>
              </w:rPr>
              <w:t>Trend zmian</w:t>
            </w:r>
          </w:p>
        </w:tc>
      </w:tr>
      <w:tr w:rsidR="00990E8D" w:rsidRPr="00802145" w:rsidTr="00A4594E">
        <w:trPr>
          <w:trHeight w:val="962"/>
          <w:jc w:val="center"/>
        </w:trPr>
        <w:tc>
          <w:tcPr>
            <w:tcW w:w="537" w:type="dxa"/>
            <w:vAlign w:val="center"/>
          </w:tcPr>
          <w:p w:rsidR="00990E8D" w:rsidRPr="00802145" w:rsidRDefault="00990E8D" w:rsidP="00E80758">
            <w:pPr>
              <w:numPr>
                <w:ilvl w:val="0"/>
                <w:numId w:val="46"/>
              </w:numPr>
              <w:autoSpaceDE w:val="0"/>
              <w:autoSpaceDN w:val="0"/>
              <w:adjustRightInd w:val="0"/>
              <w:spacing w:before="0" w:after="0" w:line="240" w:lineRule="auto"/>
              <w:ind w:left="0" w:firstLine="0"/>
              <w:jc w:val="center"/>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Times New Roman"/>
                <w:sz w:val="20"/>
                <w:szCs w:val="20"/>
              </w:rPr>
            </w:pPr>
            <w:r w:rsidRPr="00802145">
              <w:rPr>
                <w:rFonts w:eastAsia="SimSun"/>
                <w:kern w:val="2"/>
                <w:sz w:val="20"/>
                <w:szCs w:val="20"/>
                <w:lang w:eastAsia="hi-IN" w:bidi="hi-IN"/>
              </w:rPr>
              <w:t>liczba stref o klasie C wg kryterium ochrony zdrowia ludzi</w:t>
            </w:r>
          </w:p>
        </w:tc>
        <w:tc>
          <w:tcPr>
            <w:tcW w:w="1843" w:type="dxa"/>
            <w:shd w:val="clear" w:color="auto" w:fill="auto"/>
            <w:vAlign w:val="center"/>
          </w:tcPr>
          <w:p w:rsidR="00990E8D" w:rsidRPr="00802145" w:rsidRDefault="00990E8D" w:rsidP="00990E8D">
            <w:pPr>
              <w:autoSpaceDE w:val="0"/>
              <w:snapToGrid w:val="0"/>
              <w:spacing w:before="0" w:after="0" w:line="256" w:lineRule="auto"/>
              <w:ind w:firstLine="0"/>
              <w:jc w:val="center"/>
              <w:textAlignment w:val="baseline"/>
              <w:rPr>
                <w:rFonts w:eastAsia="TimesNewRomanPSMT"/>
                <w:kern w:val="2"/>
                <w:sz w:val="20"/>
                <w:szCs w:val="20"/>
                <w:lang w:eastAsia="hi-IN" w:bidi="hi-IN"/>
              </w:rPr>
            </w:pPr>
            <w:r w:rsidRPr="00802145">
              <w:rPr>
                <w:rFonts w:eastAsia="TimesNewRomanPSMT"/>
                <w:kern w:val="2"/>
                <w:sz w:val="20"/>
                <w:szCs w:val="20"/>
                <w:lang w:eastAsia="hi-IN" w:bidi="hi-IN"/>
              </w:rPr>
              <w:t>pył PM10 – 2</w:t>
            </w:r>
          </w:p>
          <w:p w:rsidR="00990E8D" w:rsidRPr="00802145" w:rsidRDefault="00990E8D" w:rsidP="00990E8D">
            <w:pPr>
              <w:autoSpaceDE w:val="0"/>
              <w:snapToGrid w:val="0"/>
              <w:spacing w:before="0" w:after="0" w:line="256" w:lineRule="auto"/>
              <w:ind w:firstLine="0"/>
              <w:jc w:val="center"/>
              <w:textAlignment w:val="baseline"/>
              <w:rPr>
                <w:rFonts w:eastAsia="TimesNewRomanPSMT"/>
                <w:kern w:val="2"/>
                <w:sz w:val="20"/>
                <w:szCs w:val="20"/>
                <w:lang w:eastAsia="hi-IN" w:bidi="hi-IN"/>
              </w:rPr>
            </w:pPr>
            <w:r w:rsidRPr="00802145">
              <w:rPr>
                <w:rFonts w:eastAsia="TimesNewRomanPSMT"/>
                <w:kern w:val="2"/>
                <w:sz w:val="20"/>
                <w:szCs w:val="20"/>
                <w:lang w:eastAsia="hi-IN" w:bidi="hi-IN"/>
              </w:rPr>
              <w:t>pył PM2,5 – 1</w:t>
            </w:r>
          </w:p>
          <w:p w:rsidR="00990E8D" w:rsidRPr="00802145" w:rsidRDefault="00990E8D" w:rsidP="00990E8D">
            <w:pPr>
              <w:spacing w:before="0" w:after="0" w:line="240" w:lineRule="auto"/>
              <w:ind w:firstLine="0"/>
              <w:jc w:val="center"/>
              <w:rPr>
                <w:rFonts w:eastAsia="TimesNewRomanPSMT"/>
                <w:kern w:val="2"/>
                <w:sz w:val="20"/>
                <w:szCs w:val="20"/>
                <w:lang w:eastAsia="hi-IN" w:bidi="hi-IN"/>
              </w:rPr>
            </w:pPr>
            <w:r w:rsidRPr="00802145">
              <w:rPr>
                <w:rFonts w:eastAsia="TimesNewRomanPSMT"/>
                <w:kern w:val="2"/>
                <w:sz w:val="20"/>
                <w:szCs w:val="20"/>
                <w:lang w:eastAsia="hi-IN" w:bidi="hi-IN"/>
              </w:rPr>
              <w:t>BaP – 2</w:t>
            </w:r>
          </w:p>
          <w:p w:rsidR="00990E8D" w:rsidRPr="00802145" w:rsidRDefault="00990E8D" w:rsidP="00990E8D">
            <w:pPr>
              <w:spacing w:before="0" w:after="0" w:line="240" w:lineRule="auto"/>
              <w:ind w:firstLine="0"/>
              <w:jc w:val="center"/>
              <w:rPr>
                <w:rFonts w:eastAsia="Times New Roman"/>
                <w:sz w:val="20"/>
                <w:szCs w:val="20"/>
              </w:rPr>
            </w:pPr>
            <w:r w:rsidRPr="00802145">
              <w:rPr>
                <w:rFonts w:eastAsia="TimesNewRomanPSMT"/>
                <w:kern w:val="2"/>
                <w:sz w:val="20"/>
                <w:szCs w:val="20"/>
                <w:lang w:eastAsia="hi-IN" w:bidi="hi-IN"/>
              </w:rPr>
              <w:t>O</w:t>
            </w:r>
            <w:r w:rsidRPr="00802145">
              <w:rPr>
                <w:rFonts w:eastAsia="TimesNewRomanPSMT"/>
                <w:kern w:val="2"/>
                <w:sz w:val="20"/>
                <w:szCs w:val="20"/>
                <w:vertAlign w:val="subscript"/>
                <w:lang w:eastAsia="hi-IN" w:bidi="hi-IN"/>
              </w:rPr>
              <w:t>3</w:t>
            </w:r>
            <w:r w:rsidRPr="00802145">
              <w:rPr>
                <w:rFonts w:eastAsia="TimesNewRomanPSMT"/>
                <w:kern w:val="2"/>
                <w:sz w:val="20"/>
                <w:szCs w:val="20"/>
                <w:lang w:eastAsia="hi-IN" w:bidi="hi-IN"/>
              </w:rPr>
              <w:t xml:space="preserve"> - 1</w:t>
            </w:r>
          </w:p>
        </w:tc>
        <w:tc>
          <w:tcPr>
            <w:tcW w:w="1837" w:type="dxa"/>
            <w:shd w:val="clear" w:color="auto" w:fill="auto"/>
            <w:vAlign w:val="center"/>
          </w:tcPr>
          <w:p w:rsidR="00990E8D" w:rsidRPr="00802145" w:rsidRDefault="00990E8D" w:rsidP="00990E8D">
            <w:pPr>
              <w:spacing w:before="0" w:after="0" w:line="256" w:lineRule="auto"/>
              <w:ind w:firstLine="0"/>
              <w:jc w:val="center"/>
              <w:textAlignment w:val="baseline"/>
              <w:rPr>
                <w:rFonts w:eastAsia="TimesNewRomanPSMT"/>
                <w:kern w:val="2"/>
                <w:sz w:val="20"/>
                <w:szCs w:val="20"/>
                <w:lang w:eastAsia="hi-IN" w:bidi="hi-IN"/>
              </w:rPr>
            </w:pPr>
            <w:r w:rsidRPr="00802145">
              <w:rPr>
                <w:rFonts w:eastAsia="TimesNewRomanPSMT"/>
                <w:kern w:val="2"/>
                <w:sz w:val="20"/>
                <w:szCs w:val="20"/>
                <w:lang w:eastAsia="hi-IN" w:bidi="hi-IN"/>
              </w:rPr>
              <w:t>pył PM10 – 2</w:t>
            </w:r>
          </w:p>
          <w:p w:rsidR="00990E8D" w:rsidRPr="00802145" w:rsidRDefault="00990E8D" w:rsidP="00990E8D">
            <w:pPr>
              <w:spacing w:before="0" w:after="0" w:line="256" w:lineRule="auto"/>
              <w:ind w:firstLine="0"/>
              <w:jc w:val="center"/>
              <w:textAlignment w:val="baseline"/>
              <w:rPr>
                <w:rFonts w:eastAsia="TimesNewRomanPSMT"/>
                <w:kern w:val="2"/>
                <w:sz w:val="20"/>
                <w:szCs w:val="20"/>
                <w:lang w:eastAsia="hi-IN" w:bidi="hi-IN"/>
              </w:rPr>
            </w:pPr>
            <w:r w:rsidRPr="00802145">
              <w:rPr>
                <w:rFonts w:eastAsia="TimesNewRomanPSMT"/>
                <w:kern w:val="2"/>
                <w:sz w:val="20"/>
                <w:szCs w:val="20"/>
                <w:lang w:eastAsia="hi-IN" w:bidi="hi-IN"/>
              </w:rPr>
              <w:t>pył PM2,5 – 0</w:t>
            </w:r>
          </w:p>
          <w:p w:rsidR="00990E8D" w:rsidRPr="00802145" w:rsidRDefault="00990E8D" w:rsidP="00990E8D">
            <w:pPr>
              <w:spacing w:before="0" w:after="0" w:line="256" w:lineRule="auto"/>
              <w:ind w:firstLine="0"/>
              <w:jc w:val="center"/>
              <w:textAlignment w:val="baseline"/>
              <w:rPr>
                <w:rFonts w:eastAsia="TimesNewRomanPSMT"/>
                <w:kern w:val="2"/>
                <w:sz w:val="20"/>
                <w:szCs w:val="20"/>
                <w:lang w:eastAsia="hi-IN" w:bidi="hi-IN"/>
              </w:rPr>
            </w:pPr>
            <w:r w:rsidRPr="00802145">
              <w:rPr>
                <w:rFonts w:eastAsia="TimesNewRomanPSMT"/>
                <w:kern w:val="2"/>
                <w:sz w:val="20"/>
                <w:szCs w:val="20"/>
                <w:lang w:eastAsia="hi-IN" w:bidi="hi-IN"/>
              </w:rPr>
              <w:t>BaP – 2</w:t>
            </w:r>
          </w:p>
          <w:p w:rsidR="00990E8D" w:rsidRPr="00802145" w:rsidRDefault="00990E8D" w:rsidP="00990E8D">
            <w:pPr>
              <w:spacing w:before="0" w:after="0" w:line="240" w:lineRule="auto"/>
              <w:ind w:firstLine="0"/>
              <w:jc w:val="center"/>
              <w:rPr>
                <w:rFonts w:eastAsia="Times New Roman"/>
                <w:sz w:val="20"/>
                <w:szCs w:val="20"/>
              </w:rPr>
            </w:pPr>
            <w:r w:rsidRPr="00802145">
              <w:rPr>
                <w:rFonts w:eastAsia="TimesNewRomanPSMT"/>
                <w:kern w:val="2"/>
                <w:sz w:val="20"/>
                <w:szCs w:val="20"/>
                <w:lang w:eastAsia="hi-IN" w:bidi="hi-IN"/>
              </w:rPr>
              <w:t>O</w:t>
            </w:r>
            <w:r w:rsidRPr="00802145">
              <w:rPr>
                <w:rFonts w:eastAsia="TimesNewRomanPSMT"/>
                <w:kern w:val="2"/>
                <w:sz w:val="20"/>
                <w:szCs w:val="20"/>
                <w:vertAlign w:val="subscript"/>
                <w:lang w:eastAsia="hi-IN" w:bidi="hi-IN"/>
              </w:rPr>
              <w:t>3</w:t>
            </w:r>
            <w:r w:rsidRPr="00802145">
              <w:rPr>
                <w:rFonts w:eastAsia="TimesNewRomanPSMT"/>
                <w:kern w:val="2"/>
                <w:sz w:val="20"/>
                <w:szCs w:val="20"/>
                <w:lang w:eastAsia="hi-IN" w:bidi="hi-IN"/>
              </w:rPr>
              <w:t xml:space="preserve"> - 0</w:t>
            </w:r>
          </w:p>
        </w:tc>
        <w:tc>
          <w:tcPr>
            <w:tcW w:w="781" w:type="dxa"/>
            <w:shd w:val="clear" w:color="auto" w:fill="C9F296" w:themeFill="accent3" w:themeFillTint="99"/>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kern w:val="2"/>
                <w:sz w:val="20"/>
                <w:szCs w:val="20"/>
              </w:rPr>
              <w:t>↑</w:t>
            </w:r>
          </w:p>
        </w:tc>
      </w:tr>
      <w:tr w:rsidR="00990E8D" w:rsidRPr="00802145" w:rsidTr="00A4594E">
        <w:trPr>
          <w:trHeight w:val="962"/>
          <w:jc w:val="center"/>
        </w:trPr>
        <w:tc>
          <w:tcPr>
            <w:tcW w:w="537" w:type="dxa"/>
            <w:vAlign w:val="center"/>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SimSun"/>
                <w:kern w:val="2"/>
                <w:sz w:val="20"/>
                <w:szCs w:val="20"/>
                <w:lang w:eastAsia="hi-IN" w:bidi="hi-IN"/>
              </w:rPr>
            </w:pPr>
            <w:r w:rsidRPr="00802145">
              <w:rPr>
                <w:rFonts w:eastAsia="SimSun"/>
                <w:kern w:val="2"/>
                <w:sz w:val="20"/>
                <w:szCs w:val="20"/>
                <w:lang w:eastAsia="hi-IN" w:bidi="hi-IN"/>
              </w:rPr>
              <w:t>liczba stref o klasie C wg kryterium ochrony roślin</w:t>
            </w:r>
          </w:p>
        </w:tc>
        <w:tc>
          <w:tcPr>
            <w:tcW w:w="1843" w:type="dxa"/>
            <w:shd w:val="clear" w:color="auto" w:fill="auto"/>
            <w:vAlign w:val="center"/>
          </w:tcPr>
          <w:p w:rsidR="00990E8D" w:rsidRPr="00802145" w:rsidRDefault="00990E8D" w:rsidP="00990E8D">
            <w:pPr>
              <w:autoSpaceDE w:val="0"/>
              <w:snapToGrid w:val="0"/>
              <w:spacing w:before="0" w:after="0" w:line="256" w:lineRule="auto"/>
              <w:ind w:firstLine="0"/>
              <w:jc w:val="center"/>
              <w:textAlignment w:val="baseline"/>
              <w:rPr>
                <w:rFonts w:eastAsia="TimesNewRomanPSMT"/>
                <w:kern w:val="2"/>
                <w:sz w:val="20"/>
                <w:szCs w:val="20"/>
                <w:lang w:eastAsia="hi-IN" w:bidi="hi-IN"/>
              </w:rPr>
            </w:pPr>
            <w:r w:rsidRPr="00802145">
              <w:rPr>
                <w:rFonts w:eastAsia="TimesNewRomanPSMT"/>
                <w:kern w:val="2"/>
                <w:sz w:val="20"/>
                <w:szCs w:val="20"/>
                <w:lang w:eastAsia="hi-IN" w:bidi="hi-IN"/>
              </w:rPr>
              <w:t>0</w:t>
            </w:r>
          </w:p>
        </w:tc>
        <w:tc>
          <w:tcPr>
            <w:tcW w:w="1837" w:type="dxa"/>
            <w:shd w:val="clear" w:color="auto" w:fill="auto"/>
            <w:vAlign w:val="center"/>
          </w:tcPr>
          <w:p w:rsidR="00990E8D" w:rsidRPr="00802145" w:rsidRDefault="00990E8D" w:rsidP="00990E8D">
            <w:pPr>
              <w:spacing w:before="0" w:after="0" w:line="256" w:lineRule="auto"/>
              <w:ind w:firstLine="0"/>
              <w:jc w:val="center"/>
              <w:textAlignment w:val="baseline"/>
              <w:rPr>
                <w:rFonts w:eastAsia="TimesNewRomanPSMT"/>
                <w:kern w:val="2"/>
                <w:sz w:val="20"/>
                <w:szCs w:val="20"/>
                <w:lang w:eastAsia="hi-IN" w:bidi="hi-IN"/>
              </w:rPr>
            </w:pPr>
            <w:r w:rsidRPr="00802145">
              <w:rPr>
                <w:rFonts w:eastAsia="TimesNewRomanPSMT"/>
                <w:kern w:val="2"/>
                <w:sz w:val="20"/>
                <w:szCs w:val="20"/>
                <w:lang w:eastAsia="hi-IN" w:bidi="hi-IN"/>
              </w:rPr>
              <w:t>0</w:t>
            </w:r>
          </w:p>
        </w:tc>
        <w:tc>
          <w:tcPr>
            <w:tcW w:w="781" w:type="dxa"/>
            <w:tcBorders>
              <w:bottom w:val="single" w:sz="4" w:space="0" w:color="auto"/>
            </w:tcBorders>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DF3241" w:rsidRPr="00802145" w:rsidTr="00A4594E">
        <w:trPr>
          <w:trHeight w:val="962"/>
          <w:jc w:val="center"/>
        </w:trPr>
        <w:tc>
          <w:tcPr>
            <w:tcW w:w="537" w:type="dxa"/>
            <w:vAlign w:val="center"/>
          </w:tcPr>
          <w:p w:rsidR="00DF3241" w:rsidRPr="00802145" w:rsidRDefault="00DF3241"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DF3241" w:rsidRDefault="00E80758" w:rsidP="00990E8D">
            <w:pPr>
              <w:spacing w:before="0" w:after="0" w:line="240" w:lineRule="auto"/>
              <w:ind w:firstLine="0"/>
              <w:jc w:val="left"/>
              <w:rPr>
                <w:rFonts w:eastAsia="SimSun"/>
                <w:kern w:val="2"/>
                <w:sz w:val="20"/>
                <w:szCs w:val="20"/>
                <w:lang w:eastAsia="hi-IN" w:bidi="hi-IN"/>
              </w:rPr>
            </w:pPr>
            <w:r>
              <w:rPr>
                <w:rFonts w:eastAsia="SimSun"/>
                <w:kern w:val="2"/>
                <w:sz w:val="20"/>
                <w:szCs w:val="20"/>
                <w:lang w:eastAsia="hi-IN" w:bidi="hi-IN"/>
              </w:rPr>
              <w:t>e</w:t>
            </w:r>
            <w:r w:rsidR="00DF3241">
              <w:rPr>
                <w:rFonts w:eastAsia="SimSun"/>
                <w:kern w:val="2"/>
                <w:sz w:val="20"/>
                <w:szCs w:val="20"/>
                <w:lang w:eastAsia="hi-IN" w:bidi="hi-IN"/>
              </w:rPr>
              <w:t>misja gazów cieplarnianych:</w:t>
            </w:r>
          </w:p>
          <w:p w:rsidR="00DF3241" w:rsidRDefault="00E80758" w:rsidP="00990E8D">
            <w:pPr>
              <w:spacing w:before="0" w:after="0" w:line="240" w:lineRule="auto"/>
              <w:ind w:firstLine="0"/>
              <w:jc w:val="left"/>
              <w:rPr>
                <w:rFonts w:eastAsia="SimSun"/>
                <w:kern w:val="2"/>
                <w:sz w:val="20"/>
                <w:szCs w:val="20"/>
                <w:lang w:eastAsia="hi-IN" w:bidi="hi-IN"/>
              </w:rPr>
            </w:pPr>
            <w:r>
              <w:rPr>
                <w:rFonts w:eastAsia="SimSun"/>
                <w:kern w:val="2"/>
                <w:sz w:val="20"/>
                <w:szCs w:val="20"/>
                <w:lang w:eastAsia="hi-IN" w:bidi="hi-IN"/>
              </w:rPr>
              <w:t>dwutlenek węgla</w:t>
            </w:r>
          </w:p>
          <w:p w:rsidR="00DF3241" w:rsidRDefault="00E80758" w:rsidP="00990E8D">
            <w:pPr>
              <w:spacing w:before="0" w:after="0" w:line="240" w:lineRule="auto"/>
              <w:ind w:firstLine="0"/>
              <w:jc w:val="left"/>
              <w:rPr>
                <w:rFonts w:eastAsia="SimSun"/>
                <w:kern w:val="2"/>
                <w:sz w:val="20"/>
                <w:szCs w:val="20"/>
                <w:lang w:eastAsia="hi-IN" w:bidi="hi-IN"/>
              </w:rPr>
            </w:pPr>
            <w:r>
              <w:rPr>
                <w:rFonts w:eastAsia="SimSun"/>
                <w:kern w:val="2"/>
                <w:sz w:val="20"/>
                <w:szCs w:val="20"/>
                <w:lang w:eastAsia="hi-IN" w:bidi="hi-IN"/>
              </w:rPr>
              <w:t>metan</w:t>
            </w:r>
          </w:p>
          <w:p w:rsidR="00DF3241" w:rsidRDefault="00E80758" w:rsidP="00990E8D">
            <w:pPr>
              <w:spacing w:before="0" w:after="0" w:line="240" w:lineRule="auto"/>
              <w:ind w:firstLine="0"/>
              <w:jc w:val="left"/>
              <w:rPr>
                <w:rFonts w:eastAsia="SimSun"/>
                <w:kern w:val="2"/>
                <w:sz w:val="20"/>
                <w:szCs w:val="20"/>
                <w:lang w:eastAsia="hi-IN" w:bidi="hi-IN"/>
              </w:rPr>
            </w:pPr>
            <w:r>
              <w:rPr>
                <w:rFonts w:eastAsia="SimSun"/>
                <w:kern w:val="2"/>
                <w:sz w:val="20"/>
                <w:szCs w:val="20"/>
                <w:lang w:eastAsia="hi-IN" w:bidi="hi-IN"/>
              </w:rPr>
              <w:t>podtlenek azotu</w:t>
            </w:r>
          </w:p>
          <w:p w:rsidR="00DF3241" w:rsidRDefault="00E80758" w:rsidP="00990E8D">
            <w:pPr>
              <w:spacing w:before="0" w:after="0" w:line="240" w:lineRule="auto"/>
              <w:ind w:firstLine="0"/>
              <w:jc w:val="left"/>
              <w:rPr>
                <w:rFonts w:eastAsia="SimSun"/>
                <w:kern w:val="2"/>
                <w:sz w:val="20"/>
                <w:szCs w:val="20"/>
                <w:lang w:eastAsia="hi-IN" w:bidi="hi-IN"/>
              </w:rPr>
            </w:pPr>
            <w:r>
              <w:rPr>
                <w:rFonts w:eastAsia="SimSun"/>
                <w:kern w:val="2"/>
                <w:sz w:val="20"/>
                <w:szCs w:val="20"/>
                <w:lang w:eastAsia="hi-IN" w:bidi="hi-IN"/>
              </w:rPr>
              <w:t>fluorowęglowodory</w:t>
            </w:r>
          </w:p>
          <w:p w:rsidR="00DF3241" w:rsidRDefault="00E80758" w:rsidP="00990E8D">
            <w:pPr>
              <w:spacing w:before="0" w:after="0" w:line="240" w:lineRule="auto"/>
              <w:ind w:firstLine="0"/>
              <w:jc w:val="left"/>
              <w:rPr>
                <w:rFonts w:eastAsia="SimSun"/>
                <w:kern w:val="2"/>
                <w:sz w:val="20"/>
                <w:szCs w:val="20"/>
                <w:lang w:eastAsia="hi-IN" w:bidi="hi-IN"/>
              </w:rPr>
            </w:pPr>
            <w:r>
              <w:rPr>
                <w:rFonts w:eastAsia="SimSun"/>
                <w:kern w:val="2"/>
                <w:sz w:val="20"/>
                <w:szCs w:val="20"/>
                <w:lang w:eastAsia="hi-IN" w:bidi="hi-IN"/>
              </w:rPr>
              <w:t>perfluorowęglowodory</w:t>
            </w:r>
          </w:p>
          <w:p w:rsidR="00DF3241" w:rsidRPr="00802145" w:rsidRDefault="00E80758" w:rsidP="00990E8D">
            <w:pPr>
              <w:spacing w:before="0" w:after="0" w:line="240" w:lineRule="auto"/>
              <w:ind w:firstLine="0"/>
              <w:jc w:val="left"/>
              <w:rPr>
                <w:rFonts w:eastAsia="SimSun"/>
                <w:kern w:val="2"/>
                <w:sz w:val="20"/>
                <w:szCs w:val="20"/>
                <w:lang w:eastAsia="hi-IN" w:bidi="hi-IN"/>
              </w:rPr>
            </w:pPr>
            <w:r>
              <w:rPr>
                <w:rFonts w:eastAsia="SimSun"/>
                <w:kern w:val="2"/>
                <w:sz w:val="20"/>
                <w:szCs w:val="20"/>
                <w:lang w:eastAsia="hi-IN" w:bidi="hi-IN"/>
              </w:rPr>
              <w:t xml:space="preserve">sześciofluorek </w:t>
            </w:r>
            <w:r w:rsidR="00DF3241">
              <w:rPr>
                <w:rFonts w:eastAsia="SimSun"/>
                <w:kern w:val="2"/>
                <w:sz w:val="20"/>
                <w:szCs w:val="20"/>
                <w:lang w:eastAsia="hi-IN" w:bidi="hi-IN"/>
              </w:rPr>
              <w:t>siarki</w:t>
            </w:r>
          </w:p>
        </w:tc>
        <w:tc>
          <w:tcPr>
            <w:tcW w:w="1843" w:type="dxa"/>
            <w:shd w:val="clear" w:color="auto" w:fill="auto"/>
            <w:vAlign w:val="center"/>
          </w:tcPr>
          <w:p w:rsidR="00DF3241" w:rsidRPr="00802145" w:rsidRDefault="00E80758" w:rsidP="00990E8D">
            <w:pPr>
              <w:autoSpaceDE w:val="0"/>
              <w:snapToGrid w:val="0"/>
              <w:spacing w:before="0" w:after="0" w:line="256" w:lineRule="auto"/>
              <w:ind w:firstLine="0"/>
              <w:jc w:val="center"/>
              <w:textAlignment w:val="baseline"/>
              <w:rPr>
                <w:rFonts w:eastAsia="TimesNewRomanPSMT"/>
                <w:kern w:val="2"/>
                <w:sz w:val="20"/>
                <w:szCs w:val="20"/>
                <w:lang w:eastAsia="hi-IN" w:bidi="hi-IN"/>
              </w:rPr>
            </w:pPr>
            <w:r>
              <w:rPr>
                <w:rFonts w:eastAsia="TimesNewRomanPSMT"/>
                <w:kern w:val="2"/>
                <w:sz w:val="20"/>
                <w:szCs w:val="20"/>
                <w:lang w:eastAsia="hi-IN" w:bidi="hi-IN"/>
              </w:rPr>
              <w:t>b.d.</w:t>
            </w:r>
          </w:p>
        </w:tc>
        <w:tc>
          <w:tcPr>
            <w:tcW w:w="1837" w:type="dxa"/>
            <w:shd w:val="clear" w:color="auto" w:fill="auto"/>
            <w:vAlign w:val="center"/>
          </w:tcPr>
          <w:p w:rsidR="00DF3241" w:rsidRDefault="00E80758" w:rsidP="00990E8D">
            <w:pPr>
              <w:spacing w:before="0" w:after="0" w:line="256" w:lineRule="auto"/>
              <w:ind w:firstLine="0"/>
              <w:jc w:val="center"/>
              <w:textAlignment w:val="baseline"/>
              <w:rPr>
                <w:rFonts w:eastAsia="TimesNewRomanPSMT"/>
                <w:kern w:val="2"/>
                <w:sz w:val="20"/>
                <w:szCs w:val="20"/>
                <w:lang w:eastAsia="hi-IN" w:bidi="hi-IN"/>
              </w:rPr>
            </w:pPr>
            <w:r>
              <w:rPr>
                <w:rFonts w:eastAsia="TimesNewRomanPSMT"/>
                <w:kern w:val="2"/>
                <w:sz w:val="20"/>
                <w:szCs w:val="20"/>
                <w:lang w:eastAsia="hi-IN" w:bidi="hi-IN"/>
              </w:rPr>
              <w:t>2020:</w:t>
            </w:r>
          </w:p>
          <w:p w:rsidR="00E80758" w:rsidRDefault="00E80758" w:rsidP="00990E8D">
            <w:pPr>
              <w:spacing w:before="0" w:after="0" w:line="256" w:lineRule="auto"/>
              <w:ind w:firstLine="0"/>
              <w:jc w:val="center"/>
              <w:textAlignment w:val="baseline"/>
              <w:rPr>
                <w:rFonts w:eastAsia="TimesNewRomanPSMT"/>
                <w:kern w:val="2"/>
                <w:sz w:val="20"/>
                <w:szCs w:val="20"/>
                <w:lang w:eastAsia="hi-IN" w:bidi="hi-IN"/>
              </w:rPr>
            </w:pPr>
            <w:r>
              <w:rPr>
                <w:rFonts w:eastAsia="TimesNewRomanPSMT"/>
                <w:kern w:val="2"/>
                <w:sz w:val="20"/>
                <w:szCs w:val="20"/>
                <w:lang w:eastAsia="hi-IN" w:bidi="hi-IN"/>
              </w:rPr>
              <w:t>16 456 950,13</w:t>
            </w:r>
          </w:p>
          <w:p w:rsidR="00E80758" w:rsidRDefault="00E80758" w:rsidP="00990E8D">
            <w:pPr>
              <w:spacing w:before="0" w:after="0" w:line="256" w:lineRule="auto"/>
              <w:ind w:firstLine="0"/>
              <w:jc w:val="center"/>
              <w:textAlignment w:val="baseline"/>
              <w:rPr>
                <w:rFonts w:eastAsia="TimesNewRomanPSMT"/>
                <w:kern w:val="2"/>
                <w:sz w:val="20"/>
                <w:szCs w:val="20"/>
                <w:lang w:eastAsia="hi-IN" w:bidi="hi-IN"/>
              </w:rPr>
            </w:pPr>
            <w:r>
              <w:rPr>
                <w:rFonts w:eastAsia="TimesNewRomanPSMT"/>
                <w:kern w:val="2"/>
                <w:sz w:val="20"/>
                <w:szCs w:val="20"/>
                <w:lang w:eastAsia="hi-IN" w:bidi="hi-IN"/>
              </w:rPr>
              <w:t>2 822,12</w:t>
            </w:r>
          </w:p>
          <w:p w:rsidR="00E80758" w:rsidRDefault="00E80758" w:rsidP="00990E8D">
            <w:pPr>
              <w:spacing w:before="0" w:after="0" w:line="256" w:lineRule="auto"/>
              <w:ind w:firstLine="0"/>
              <w:jc w:val="center"/>
              <w:textAlignment w:val="baseline"/>
              <w:rPr>
                <w:rFonts w:eastAsia="TimesNewRomanPSMT"/>
                <w:kern w:val="2"/>
                <w:sz w:val="20"/>
                <w:szCs w:val="20"/>
                <w:lang w:eastAsia="hi-IN" w:bidi="hi-IN"/>
              </w:rPr>
            </w:pPr>
            <w:r>
              <w:rPr>
                <w:rFonts w:eastAsia="TimesNewRomanPSMT"/>
                <w:kern w:val="2"/>
                <w:sz w:val="20"/>
                <w:szCs w:val="20"/>
                <w:lang w:eastAsia="hi-IN" w:bidi="hi-IN"/>
              </w:rPr>
              <w:t>329,40</w:t>
            </w:r>
          </w:p>
          <w:p w:rsidR="00E80758" w:rsidRDefault="00E80758" w:rsidP="00990E8D">
            <w:pPr>
              <w:spacing w:before="0" w:after="0" w:line="256" w:lineRule="auto"/>
              <w:ind w:firstLine="0"/>
              <w:jc w:val="center"/>
              <w:textAlignment w:val="baseline"/>
              <w:rPr>
                <w:rFonts w:eastAsia="TimesNewRomanPSMT"/>
                <w:kern w:val="2"/>
                <w:sz w:val="20"/>
                <w:szCs w:val="20"/>
                <w:lang w:eastAsia="hi-IN" w:bidi="hi-IN"/>
              </w:rPr>
            </w:pPr>
            <w:r>
              <w:rPr>
                <w:rFonts w:eastAsia="TimesNewRomanPSMT"/>
                <w:kern w:val="2"/>
                <w:sz w:val="20"/>
                <w:szCs w:val="20"/>
                <w:lang w:eastAsia="hi-IN" w:bidi="hi-IN"/>
              </w:rPr>
              <w:t>4,74</w:t>
            </w:r>
          </w:p>
          <w:p w:rsidR="00E80758" w:rsidRDefault="00E80758" w:rsidP="00990E8D">
            <w:pPr>
              <w:spacing w:before="0" w:after="0" w:line="256" w:lineRule="auto"/>
              <w:ind w:firstLine="0"/>
              <w:jc w:val="center"/>
              <w:textAlignment w:val="baseline"/>
              <w:rPr>
                <w:rFonts w:eastAsia="TimesNewRomanPSMT"/>
                <w:kern w:val="2"/>
                <w:sz w:val="20"/>
                <w:szCs w:val="20"/>
                <w:lang w:eastAsia="hi-IN" w:bidi="hi-IN"/>
              </w:rPr>
            </w:pPr>
            <w:r>
              <w:rPr>
                <w:rFonts w:eastAsia="TimesNewRomanPSMT"/>
                <w:kern w:val="2"/>
                <w:sz w:val="20"/>
                <w:szCs w:val="20"/>
                <w:lang w:eastAsia="hi-IN" w:bidi="hi-IN"/>
              </w:rPr>
              <w:t>0</w:t>
            </w:r>
          </w:p>
          <w:p w:rsidR="00E80758" w:rsidRPr="00802145" w:rsidRDefault="00E80758" w:rsidP="00990E8D">
            <w:pPr>
              <w:spacing w:before="0" w:after="0" w:line="256" w:lineRule="auto"/>
              <w:ind w:firstLine="0"/>
              <w:jc w:val="center"/>
              <w:textAlignment w:val="baseline"/>
              <w:rPr>
                <w:rFonts w:eastAsia="TimesNewRomanPSMT"/>
                <w:kern w:val="2"/>
                <w:sz w:val="20"/>
                <w:szCs w:val="20"/>
                <w:lang w:eastAsia="hi-IN" w:bidi="hi-IN"/>
              </w:rPr>
            </w:pPr>
            <w:r>
              <w:rPr>
                <w:rFonts w:eastAsia="TimesNewRomanPSMT"/>
                <w:kern w:val="2"/>
                <w:sz w:val="20"/>
                <w:szCs w:val="20"/>
                <w:lang w:eastAsia="hi-IN" w:bidi="hi-IN"/>
              </w:rPr>
              <w:t>0</w:t>
            </w:r>
          </w:p>
        </w:tc>
        <w:tc>
          <w:tcPr>
            <w:tcW w:w="781" w:type="dxa"/>
            <w:tcBorders>
              <w:bottom w:val="single" w:sz="4" w:space="0" w:color="auto"/>
            </w:tcBorders>
            <w:vAlign w:val="center"/>
          </w:tcPr>
          <w:p w:rsidR="00DF3241" w:rsidRPr="00802145" w:rsidRDefault="00E80758" w:rsidP="00990E8D">
            <w:pPr>
              <w:spacing w:before="0" w:after="0" w:line="240" w:lineRule="auto"/>
              <w:ind w:firstLine="0"/>
              <w:jc w:val="center"/>
              <w:rPr>
                <w:rFonts w:eastAsia="Times New Roman"/>
                <w:kern w:val="2"/>
                <w:sz w:val="20"/>
                <w:szCs w:val="20"/>
              </w:rPr>
            </w:pPr>
            <w:r>
              <w:rPr>
                <w:rFonts w:eastAsia="Times New Roman"/>
                <w:kern w:val="2"/>
                <w:sz w:val="20"/>
                <w:szCs w:val="20"/>
              </w:rPr>
              <w:t>-</w:t>
            </w:r>
          </w:p>
        </w:tc>
      </w:tr>
      <w:tr w:rsidR="00A4594E" w:rsidRPr="00802145" w:rsidTr="00A4594E">
        <w:trPr>
          <w:trHeight w:val="589"/>
          <w:jc w:val="center"/>
        </w:trPr>
        <w:tc>
          <w:tcPr>
            <w:tcW w:w="537" w:type="dxa"/>
            <w:vMerge w:val="restart"/>
            <w:vAlign w:val="center"/>
          </w:tcPr>
          <w:p w:rsidR="00A4594E" w:rsidRPr="00802145" w:rsidRDefault="00A4594E"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vMerge w:val="restart"/>
            <w:shd w:val="clear" w:color="auto" w:fill="auto"/>
            <w:vAlign w:val="center"/>
          </w:tcPr>
          <w:p w:rsidR="00A4594E" w:rsidRPr="00802145" w:rsidRDefault="00A4594E" w:rsidP="00990E8D">
            <w:pPr>
              <w:spacing w:before="0" w:after="0" w:line="240" w:lineRule="auto"/>
              <w:ind w:firstLine="0"/>
              <w:jc w:val="left"/>
              <w:rPr>
                <w:rFonts w:eastAsia="Times New Roman"/>
                <w:sz w:val="20"/>
                <w:szCs w:val="20"/>
              </w:rPr>
            </w:pPr>
            <w:r w:rsidRPr="00802145">
              <w:rPr>
                <w:rFonts w:eastAsia="SimSun"/>
                <w:kern w:val="2"/>
                <w:sz w:val="20"/>
                <w:szCs w:val="20"/>
                <w:lang w:eastAsia="hi-IN" w:bidi="hi-IN"/>
              </w:rPr>
              <w:t>emisja substancji do powietrza z zakładów szczególnie uciążliwych</w:t>
            </w:r>
          </w:p>
        </w:tc>
        <w:tc>
          <w:tcPr>
            <w:tcW w:w="1843" w:type="dxa"/>
            <w:vMerge w:val="restart"/>
            <w:shd w:val="clear" w:color="auto" w:fill="auto"/>
            <w:vAlign w:val="center"/>
          </w:tcPr>
          <w:p w:rsidR="00A4594E" w:rsidRPr="00802145" w:rsidRDefault="00A4594E" w:rsidP="00990E8D">
            <w:pPr>
              <w:spacing w:before="0" w:after="0" w:line="240" w:lineRule="auto"/>
              <w:ind w:firstLine="0"/>
              <w:jc w:val="center"/>
              <w:rPr>
                <w:rFonts w:eastAsia="Times New Roman"/>
                <w:sz w:val="20"/>
                <w:szCs w:val="20"/>
              </w:rPr>
            </w:pPr>
            <w:r w:rsidRPr="00802145">
              <w:rPr>
                <w:rFonts w:eastAsia="Times New Roman"/>
                <w:sz w:val="20"/>
                <w:szCs w:val="20"/>
              </w:rPr>
              <w:t xml:space="preserve">substancje gazowe: </w:t>
            </w:r>
            <w:r w:rsidRPr="00802145">
              <w:rPr>
                <w:rFonts w:eastAsia="Times New Roman"/>
                <w:sz w:val="20"/>
                <w:szCs w:val="20"/>
              </w:rPr>
              <w:br/>
            </w:r>
            <w:r w:rsidRPr="00802145">
              <w:rPr>
                <w:rFonts w:eastAsia="Times New Roman" w:cs="Calibri"/>
                <w:sz w:val="20"/>
                <w:szCs w:val="20"/>
                <w:lang w:eastAsia="pl-PL"/>
              </w:rPr>
              <w:t xml:space="preserve">12 370 120 </w:t>
            </w:r>
            <w:r w:rsidRPr="00802145">
              <w:rPr>
                <w:rFonts w:eastAsia="Times New Roman"/>
                <w:sz w:val="20"/>
                <w:szCs w:val="20"/>
              </w:rPr>
              <w:t xml:space="preserve">Mg substancje pyłowe: </w:t>
            </w:r>
            <w:r w:rsidRPr="00802145">
              <w:rPr>
                <w:rFonts w:eastAsia="Times New Roman" w:cs="Calibri"/>
                <w:sz w:val="20"/>
                <w:szCs w:val="20"/>
                <w:lang w:eastAsia="pl-PL"/>
              </w:rPr>
              <w:t xml:space="preserve">1 526 </w:t>
            </w:r>
            <w:r w:rsidRPr="00802145">
              <w:rPr>
                <w:rFonts w:eastAsia="Times New Roman"/>
                <w:sz w:val="20"/>
                <w:szCs w:val="20"/>
              </w:rPr>
              <w:t>Mg</w:t>
            </w:r>
          </w:p>
        </w:tc>
        <w:tc>
          <w:tcPr>
            <w:tcW w:w="1837" w:type="dxa"/>
            <w:vMerge w:val="restart"/>
            <w:tcBorders>
              <w:right w:val="single" w:sz="4" w:space="0" w:color="auto"/>
            </w:tcBorders>
            <w:shd w:val="clear" w:color="auto" w:fill="auto"/>
            <w:vAlign w:val="center"/>
          </w:tcPr>
          <w:p w:rsidR="00A4594E" w:rsidRPr="00802145" w:rsidRDefault="00A4594E" w:rsidP="00990E8D">
            <w:pPr>
              <w:spacing w:before="0" w:after="0" w:line="256" w:lineRule="auto"/>
              <w:ind w:firstLine="0"/>
              <w:jc w:val="center"/>
              <w:textAlignment w:val="baseline"/>
              <w:rPr>
                <w:rFonts w:eastAsia="TimesNewRomanPSMT"/>
                <w:kern w:val="2"/>
                <w:sz w:val="20"/>
                <w:szCs w:val="20"/>
                <w:lang w:eastAsia="hi-IN" w:bidi="hi-IN"/>
              </w:rPr>
            </w:pPr>
            <w:r w:rsidRPr="00802145">
              <w:rPr>
                <w:rFonts w:eastAsia="TimesNewRomanPSMT"/>
                <w:kern w:val="2"/>
                <w:sz w:val="20"/>
                <w:szCs w:val="20"/>
                <w:lang w:eastAsia="hi-IN" w:bidi="hi-IN"/>
              </w:rPr>
              <w:t>substancje gazowe:</w:t>
            </w:r>
          </w:p>
          <w:p w:rsidR="00A4594E" w:rsidRPr="00802145" w:rsidRDefault="00A4594E" w:rsidP="00990E8D">
            <w:pPr>
              <w:spacing w:before="0" w:after="0" w:line="256" w:lineRule="auto"/>
              <w:ind w:firstLine="0"/>
              <w:jc w:val="center"/>
              <w:textAlignment w:val="baseline"/>
              <w:rPr>
                <w:rFonts w:eastAsia="TimesNewRomanPSMT"/>
                <w:kern w:val="2"/>
                <w:sz w:val="20"/>
                <w:szCs w:val="20"/>
                <w:lang w:eastAsia="hi-IN" w:bidi="hi-IN"/>
              </w:rPr>
            </w:pPr>
            <w:r w:rsidRPr="00802145">
              <w:rPr>
                <w:rFonts w:eastAsia="Times New Roman" w:cs="Calibri"/>
                <w:sz w:val="20"/>
                <w:szCs w:val="20"/>
                <w:lang w:eastAsia="pl-PL"/>
              </w:rPr>
              <w:t>13 800 974</w:t>
            </w:r>
            <w:r w:rsidRPr="00802145">
              <w:rPr>
                <w:rFonts w:eastAsia="TimesNewRomanPSMT"/>
                <w:kern w:val="2"/>
                <w:sz w:val="20"/>
                <w:szCs w:val="20"/>
                <w:lang w:eastAsia="hi-IN" w:bidi="hi-IN"/>
              </w:rPr>
              <w:t xml:space="preserve"> Mg</w:t>
            </w:r>
          </w:p>
          <w:p w:rsidR="00A4594E" w:rsidRPr="00802145" w:rsidRDefault="00A4594E" w:rsidP="00990E8D">
            <w:pPr>
              <w:spacing w:before="0" w:after="0" w:line="240" w:lineRule="auto"/>
              <w:ind w:firstLine="0"/>
              <w:jc w:val="center"/>
              <w:rPr>
                <w:rFonts w:eastAsia="Times New Roman"/>
                <w:sz w:val="20"/>
                <w:szCs w:val="20"/>
              </w:rPr>
            </w:pPr>
            <w:r w:rsidRPr="00802145">
              <w:rPr>
                <w:rFonts w:eastAsia="TimesNewRomanPSMT"/>
                <w:kern w:val="2"/>
                <w:sz w:val="20"/>
                <w:szCs w:val="20"/>
                <w:lang w:eastAsia="hi-IN" w:bidi="hi-IN"/>
              </w:rPr>
              <w:t xml:space="preserve">substancje pyłowe: </w:t>
            </w:r>
            <w:r w:rsidRPr="00802145">
              <w:rPr>
                <w:rFonts w:eastAsia="Times New Roman" w:cs="Calibri"/>
                <w:sz w:val="20"/>
                <w:szCs w:val="20"/>
                <w:lang w:eastAsia="pl-PL"/>
              </w:rPr>
              <w:t>1 230 Mg</w:t>
            </w:r>
          </w:p>
        </w:tc>
        <w:tc>
          <w:tcPr>
            <w:tcW w:w="781" w:type="dxa"/>
            <w:tcBorders>
              <w:top w:val="single" w:sz="4" w:space="0" w:color="auto"/>
              <w:left w:val="single" w:sz="4" w:space="0" w:color="auto"/>
              <w:bottom w:val="nil"/>
              <w:right w:val="single" w:sz="4" w:space="0" w:color="auto"/>
            </w:tcBorders>
            <w:shd w:val="clear" w:color="auto" w:fill="F68C7B" w:themeFill="accent6" w:themeFillTint="99"/>
            <w:vAlign w:val="center"/>
          </w:tcPr>
          <w:p w:rsidR="00A4594E" w:rsidRPr="00A4594E" w:rsidRDefault="00A4594E" w:rsidP="00A4594E">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tc>
      </w:tr>
      <w:tr w:rsidR="00A4594E" w:rsidRPr="00802145" w:rsidTr="00A4594E">
        <w:trPr>
          <w:trHeight w:val="588"/>
          <w:jc w:val="center"/>
        </w:trPr>
        <w:tc>
          <w:tcPr>
            <w:tcW w:w="537" w:type="dxa"/>
            <w:vMerge/>
            <w:vAlign w:val="center"/>
          </w:tcPr>
          <w:p w:rsidR="00A4594E" w:rsidRPr="00802145" w:rsidRDefault="00A4594E"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vMerge/>
            <w:shd w:val="clear" w:color="auto" w:fill="auto"/>
            <w:vAlign w:val="center"/>
          </w:tcPr>
          <w:p w:rsidR="00A4594E" w:rsidRPr="00802145" w:rsidRDefault="00A4594E" w:rsidP="00990E8D">
            <w:pPr>
              <w:spacing w:before="0" w:after="0" w:line="240" w:lineRule="auto"/>
              <w:ind w:firstLine="0"/>
              <w:jc w:val="left"/>
              <w:rPr>
                <w:rFonts w:eastAsia="SimSun"/>
                <w:kern w:val="2"/>
                <w:sz w:val="20"/>
                <w:szCs w:val="20"/>
                <w:lang w:eastAsia="hi-IN" w:bidi="hi-IN"/>
              </w:rPr>
            </w:pPr>
          </w:p>
        </w:tc>
        <w:tc>
          <w:tcPr>
            <w:tcW w:w="1843" w:type="dxa"/>
            <w:vMerge/>
            <w:shd w:val="clear" w:color="auto" w:fill="auto"/>
            <w:vAlign w:val="center"/>
          </w:tcPr>
          <w:p w:rsidR="00A4594E" w:rsidRPr="00802145" w:rsidRDefault="00A4594E" w:rsidP="00990E8D">
            <w:pPr>
              <w:spacing w:before="0" w:after="0" w:line="240" w:lineRule="auto"/>
              <w:ind w:firstLine="0"/>
              <w:jc w:val="center"/>
              <w:rPr>
                <w:rFonts w:eastAsia="Times New Roman"/>
                <w:sz w:val="20"/>
                <w:szCs w:val="20"/>
              </w:rPr>
            </w:pPr>
          </w:p>
        </w:tc>
        <w:tc>
          <w:tcPr>
            <w:tcW w:w="1837" w:type="dxa"/>
            <w:vMerge/>
            <w:tcBorders>
              <w:right w:val="single" w:sz="4" w:space="0" w:color="auto"/>
            </w:tcBorders>
            <w:shd w:val="clear" w:color="auto" w:fill="auto"/>
            <w:vAlign w:val="center"/>
          </w:tcPr>
          <w:p w:rsidR="00A4594E" w:rsidRPr="00802145" w:rsidRDefault="00A4594E" w:rsidP="00990E8D">
            <w:pPr>
              <w:spacing w:before="0" w:after="0" w:line="256" w:lineRule="auto"/>
              <w:ind w:firstLine="0"/>
              <w:jc w:val="center"/>
              <w:textAlignment w:val="baseline"/>
              <w:rPr>
                <w:rFonts w:eastAsia="TimesNewRomanPSMT"/>
                <w:kern w:val="2"/>
                <w:sz w:val="20"/>
                <w:szCs w:val="20"/>
                <w:lang w:eastAsia="hi-IN" w:bidi="hi-IN"/>
              </w:rPr>
            </w:pPr>
          </w:p>
        </w:tc>
        <w:tc>
          <w:tcPr>
            <w:tcW w:w="781" w:type="dxa"/>
            <w:tcBorders>
              <w:top w:val="nil"/>
              <w:left w:val="single" w:sz="4" w:space="0" w:color="auto"/>
              <w:bottom w:val="single" w:sz="4" w:space="0" w:color="auto"/>
              <w:right w:val="single" w:sz="4" w:space="0" w:color="auto"/>
            </w:tcBorders>
            <w:shd w:val="clear" w:color="auto" w:fill="C9F296" w:themeFill="accent3" w:themeFillTint="99"/>
            <w:vAlign w:val="center"/>
          </w:tcPr>
          <w:p w:rsidR="00A4594E" w:rsidRPr="00802145" w:rsidRDefault="00A4594E" w:rsidP="00990E8D">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tc>
      </w:tr>
      <w:tr w:rsidR="00990E8D" w:rsidRPr="00802145" w:rsidTr="00E80758">
        <w:trPr>
          <w:trHeight w:val="387"/>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Times New Roman"/>
                <w:sz w:val="20"/>
                <w:szCs w:val="20"/>
              </w:rPr>
            </w:pPr>
            <w:r w:rsidRPr="00802145">
              <w:rPr>
                <w:rFonts w:eastAsia="SimSun"/>
                <w:kern w:val="2"/>
                <w:sz w:val="20"/>
                <w:szCs w:val="20"/>
                <w:shd w:val="clear" w:color="auto" w:fill="FFFFFF"/>
                <w:lang w:eastAsia="hi-IN" w:bidi="hi-IN"/>
              </w:rPr>
              <w:t xml:space="preserve">przyłącza sieci gazowej </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42 687</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NewRomanPSMT"/>
                <w:kern w:val="2"/>
                <w:sz w:val="20"/>
                <w:szCs w:val="20"/>
                <w:lang w:eastAsia="hi-IN" w:bidi="hi-IN"/>
              </w:rPr>
              <w:t>47 731</w:t>
            </w:r>
          </w:p>
        </w:tc>
        <w:tc>
          <w:tcPr>
            <w:tcW w:w="781" w:type="dxa"/>
            <w:tcBorders>
              <w:top w:val="single" w:sz="4" w:space="0" w:color="auto"/>
            </w:tcBorders>
            <w:shd w:val="clear" w:color="auto" w:fill="C9F296" w:themeFill="accent3" w:themeFillTint="99"/>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odsetek ludności korzystającej</w:t>
            </w:r>
          </w:p>
          <w:p w:rsidR="00990E8D" w:rsidRPr="00802145" w:rsidRDefault="00990E8D" w:rsidP="00990E8D">
            <w:pPr>
              <w:spacing w:before="0" w:after="0" w:line="240" w:lineRule="auto"/>
              <w:ind w:firstLine="0"/>
              <w:jc w:val="left"/>
              <w:rPr>
                <w:rFonts w:eastAsia="Times New Roman"/>
                <w:sz w:val="20"/>
                <w:szCs w:val="20"/>
              </w:rPr>
            </w:pPr>
            <w:r w:rsidRPr="00802145">
              <w:rPr>
                <w:rFonts w:eastAsia="SimSun"/>
                <w:kern w:val="2"/>
                <w:sz w:val="20"/>
                <w:szCs w:val="20"/>
                <w:lang w:eastAsia="hi-IN" w:bidi="hi-IN"/>
              </w:rPr>
              <w:t>z gazu</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41,9%</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NewRomanPSMT"/>
                <w:kern w:val="2"/>
                <w:sz w:val="20"/>
                <w:szCs w:val="20"/>
                <w:lang w:eastAsia="hi-IN" w:bidi="hi-IN"/>
              </w:rPr>
              <w:t>42,4%</w:t>
            </w:r>
          </w:p>
        </w:tc>
        <w:tc>
          <w:tcPr>
            <w:tcW w:w="781" w:type="dxa"/>
            <w:shd w:val="clear" w:color="auto" w:fill="C9F296" w:themeFill="accent3" w:themeFillTint="99"/>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kern w:val="2"/>
                <w:sz w:val="20"/>
                <w:szCs w:val="20"/>
              </w:rPr>
              <w:t>↑</w:t>
            </w:r>
          </w:p>
        </w:tc>
      </w:tr>
      <w:tr w:rsidR="00990E8D" w:rsidRPr="00802145" w:rsidTr="00E80758">
        <w:trPr>
          <w:trHeight w:val="470"/>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457CA2"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l</w:t>
            </w:r>
            <w:r w:rsidR="00990E8D" w:rsidRPr="00802145">
              <w:rPr>
                <w:rFonts w:eastAsia="SimSun"/>
                <w:kern w:val="2"/>
                <w:sz w:val="20"/>
                <w:szCs w:val="20"/>
                <w:lang w:eastAsia="hi-IN" w:bidi="hi-IN"/>
              </w:rPr>
              <w:t>iczba instalacji OZE</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b.d.</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NewRomanPSMT"/>
                <w:kern w:val="2"/>
                <w:sz w:val="20"/>
                <w:szCs w:val="20"/>
                <w:lang w:eastAsia="hi-IN" w:bidi="hi-IN"/>
              </w:rPr>
            </w:pPr>
            <w:r w:rsidRPr="00802145">
              <w:rPr>
                <w:rFonts w:eastAsia="TimesNewRomanPSMT"/>
                <w:kern w:val="2"/>
                <w:sz w:val="20"/>
                <w:szCs w:val="20"/>
                <w:lang w:eastAsia="hi-IN" w:bidi="hi-IN"/>
              </w:rPr>
              <w:t>90</w:t>
            </w:r>
          </w:p>
        </w:tc>
        <w:tc>
          <w:tcPr>
            <w:tcW w:w="781" w:type="dxa"/>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Times New Roman"/>
                <w:sz w:val="20"/>
                <w:szCs w:val="20"/>
              </w:rPr>
            </w:pPr>
            <w:r w:rsidRPr="00802145">
              <w:rPr>
                <w:rFonts w:eastAsia="TimesNewRomanPSMT"/>
                <w:kern w:val="2"/>
                <w:sz w:val="20"/>
                <w:szCs w:val="20"/>
                <w:lang w:eastAsia="hi-IN" w:bidi="hi-IN"/>
              </w:rPr>
              <w:t>przypadki przekroczeń krótkookresowych wskaźników poziomu dźwięku LAeqD i LeqN (hałas drogowy)</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Pora dnia: 4</w:t>
            </w:r>
          </w:p>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Pora nocy: 5</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Pora dnia: 2</w:t>
            </w:r>
          </w:p>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Pora nocy: 0</w:t>
            </w:r>
          </w:p>
        </w:tc>
        <w:tc>
          <w:tcPr>
            <w:tcW w:w="781" w:type="dxa"/>
            <w:shd w:val="clear" w:color="auto" w:fill="C9F296" w:themeFill="accent3" w:themeFillTint="99"/>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TimesNewRomanPSMT"/>
                <w:kern w:val="2"/>
                <w:sz w:val="20"/>
                <w:szCs w:val="20"/>
                <w:lang w:eastAsia="hi-IN" w:bidi="hi-IN"/>
              </w:rPr>
            </w:pPr>
            <w:r w:rsidRPr="00802145">
              <w:rPr>
                <w:rFonts w:eastAsia="SimSun"/>
                <w:kern w:val="2"/>
                <w:sz w:val="20"/>
                <w:szCs w:val="20"/>
                <w:shd w:val="clear" w:color="auto" w:fill="FFFFFF"/>
                <w:lang w:eastAsia="hi-IN" w:bidi="hi-IN"/>
              </w:rPr>
              <w:t>przypadki przekroczeń długookresowych wskaźników poziomu dźwięku LDWN i LN (hałas drogowy)</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Pora dnia: 1</w:t>
            </w:r>
          </w:p>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Pora nocy: 1</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Pora dnia: 0</w:t>
            </w:r>
          </w:p>
          <w:p w:rsidR="00990E8D" w:rsidRPr="00802145" w:rsidRDefault="00990E8D" w:rsidP="00990E8D">
            <w:pPr>
              <w:spacing w:before="0" w:after="0" w:line="240" w:lineRule="auto"/>
              <w:ind w:firstLine="0"/>
              <w:jc w:val="center"/>
              <w:rPr>
                <w:rFonts w:eastAsia="TimesNewRomanPSMT"/>
                <w:kern w:val="2"/>
                <w:sz w:val="20"/>
                <w:szCs w:val="20"/>
                <w:lang w:eastAsia="hi-IN" w:bidi="hi-IN"/>
              </w:rPr>
            </w:pPr>
            <w:r w:rsidRPr="00802145">
              <w:rPr>
                <w:rFonts w:eastAsia="Times New Roman"/>
                <w:sz w:val="20"/>
                <w:szCs w:val="20"/>
              </w:rPr>
              <w:t>Pora nocy: 0</w:t>
            </w:r>
          </w:p>
        </w:tc>
        <w:tc>
          <w:tcPr>
            <w:tcW w:w="781" w:type="dxa"/>
            <w:shd w:val="clear" w:color="auto" w:fill="C9F296" w:themeFill="accent3" w:themeFillTint="99"/>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tc>
      </w:tr>
      <w:tr w:rsidR="00990E8D" w:rsidRPr="00802145" w:rsidTr="00990E8D">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TimesNewRomanPSMT"/>
                <w:kern w:val="2"/>
                <w:sz w:val="20"/>
                <w:szCs w:val="20"/>
                <w:lang w:eastAsia="hi-IN" w:bidi="hi-IN"/>
              </w:rPr>
            </w:pPr>
            <w:r w:rsidRPr="00802145">
              <w:rPr>
                <w:rFonts w:eastAsia="SimSun"/>
                <w:kern w:val="2"/>
                <w:sz w:val="20"/>
                <w:szCs w:val="20"/>
                <w:lang w:eastAsia="hi-IN" w:bidi="hi-IN"/>
              </w:rPr>
              <w:t>przypadki przekroczeń wartości dopuszczalnych poziomów pól elektromagnetycznych</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SimSun"/>
                <w:kern w:val="2"/>
                <w:sz w:val="20"/>
                <w:szCs w:val="20"/>
                <w:lang w:eastAsia="hi-IN" w:bidi="hi-IN"/>
              </w:rPr>
              <w:t>0</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NewRomanPSMT"/>
                <w:kern w:val="2"/>
                <w:sz w:val="20"/>
                <w:szCs w:val="20"/>
                <w:lang w:eastAsia="hi-IN" w:bidi="hi-IN"/>
              </w:rPr>
            </w:pPr>
            <w:r w:rsidRPr="00802145">
              <w:rPr>
                <w:rFonts w:eastAsia="TimesNewRomanPSMT"/>
                <w:kern w:val="2"/>
                <w:sz w:val="20"/>
                <w:szCs w:val="20"/>
                <w:lang w:eastAsia="hi-IN" w:bidi="hi-IN"/>
              </w:rPr>
              <w:t>0</w:t>
            </w:r>
          </w:p>
        </w:tc>
        <w:tc>
          <w:tcPr>
            <w:tcW w:w="781" w:type="dxa"/>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NewRomanPSMT"/>
                <w:kern w:val="2"/>
                <w:sz w:val="20"/>
                <w:szCs w:val="20"/>
                <w:lang w:eastAsia="hi-IN" w:bidi="hi-IN"/>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TimesNewRomanPSMT"/>
                <w:kern w:val="2"/>
                <w:sz w:val="20"/>
                <w:szCs w:val="20"/>
                <w:lang w:eastAsia="hi-IN" w:bidi="hi-IN"/>
              </w:rPr>
            </w:pPr>
            <w:r w:rsidRPr="00802145">
              <w:rPr>
                <w:rFonts w:eastAsia="SimSun"/>
                <w:kern w:val="2"/>
                <w:sz w:val="20"/>
                <w:szCs w:val="20"/>
                <w:lang w:eastAsia="hi-IN" w:bidi="hi-IN"/>
              </w:rPr>
              <w:t>liczba (odsetek) JCWP rzecznych o stanie/potencjale ekologicznym co najmniej dobrym – badanych w danym roku</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0 (0%)</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NewRomanPSMT"/>
                <w:kern w:val="2"/>
                <w:sz w:val="20"/>
                <w:szCs w:val="20"/>
                <w:lang w:eastAsia="hi-IN" w:bidi="hi-IN"/>
              </w:rPr>
            </w:pPr>
            <w:r w:rsidRPr="00802145">
              <w:rPr>
                <w:rFonts w:eastAsia="Times New Roman"/>
                <w:sz w:val="20"/>
                <w:szCs w:val="20"/>
              </w:rPr>
              <w:t>2 (3,4%)</w:t>
            </w:r>
          </w:p>
        </w:tc>
        <w:tc>
          <w:tcPr>
            <w:tcW w:w="781" w:type="dxa"/>
            <w:shd w:val="clear" w:color="auto" w:fill="C9F296" w:themeFill="accent3" w:themeFillTint="99"/>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TimesNewRomanPSMT"/>
                <w:kern w:val="2"/>
                <w:sz w:val="20"/>
                <w:szCs w:val="20"/>
                <w:lang w:eastAsia="hi-IN" w:bidi="hi-IN"/>
              </w:rPr>
            </w:pPr>
            <w:r w:rsidRPr="00802145">
              <w:rPr>
                <w:rFonts w:eastAsia="SimSun"/>
                <w:kern w:val="2"/>
                <w:sz w:val="20"/>
                <w:szCs w:val="20"/>
                <w:lang w:eastAsia="hi-IN" w:bidi="hi-IN"/>
              </w:rPr>
              <w:t>liczba (odsetek) JCWP rzecznych o stanie chemicznym dobrym – badanych w danym roku</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0 (0%)</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NewRomanPSMT"/>
                <w:kern w:val="2"/>
                <w:sz w:val="20"/>
                <w:szCs w:val="20"/>
                <w:lang w:eastAsia="hi-IN" w:bidi="hi-IN"/>
              </w:rPr>
            </w:pPr>
            <w:r w:rsidRPr="00802145">
              <w:rPr>
                <w:rFonts w:eastAsia="TimesNewRomanPSMT"/>
                <w:kern w:val="2"/>
                <w:sz w:val="20"/>
                <w:szCs w:val="20"/>
                <w:lang w:eastAsia="hi-IN" w:bidi="hi-IN"/>
              </w:rPr>
              <w:t>1 (2,5%)</w:t>
            </w:r>
          </w:p>
        </w:tc>
        <w:tc>
          <w:tcPr>
            <w:tcW w:w="781" w:type="dxa"/>
            <w:shd w:val="clear" w:color="auto" w:fill="C9F296" w:themeFill="accent3" w:themeFillTint="99"/>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TimesNewRomanPSMT"/>
                <w:kern w:val="2"/>
                <w:sz w:val="20"/>
                <w:szCs w:val="20"/>
                <w:lang w:eastAsia="hi-IN" w:bidi="hi-IN"/>
              </w:rPr>
            </w:pPr>
            <w:r w:rsidRPr="00802145">
              <w:rPr>
                <w:rFonts w:eastAsia="TimesNewRomanPSMT"/>
                <w:kern w:val="2"/>
                <w:sz w:val="20"/>
                <w:szCs w:val="20"/>
                <w:lang w:eastAsia="hi-IN" w:bidi="hi-IN"/>
              </w:rPr>
              <w:t>liczba stanowisk monitoringu JCWPd, dla których stwierdzono co najmniej dobrą klasę jakości wód – badanych w danym roku</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5 (18,5%)</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NewRomanPSMT"/>
                <w:kern w:val="2"/>
                <w:sz w:val="20"/>
                <w:szCs w:val="20"/>
                <w:lang w:eastAsia="hi-IN" w:bidi="hi-IN"/>
              </w:rPr>
            </w:pPr>
            <w:r w:rsidRPr="00802145">
              <w:rPr>
                <w:rFonts w:eastAsia="TimesNewRomanPSMT"/>
                <w:kern w:val="2"/>
                <w:sz w:val="20"/>
                <w:szCs w:val="20"/>
                <w:lang w:eastAsia="hi-IN" w:bidi="hi-IN"/>
              </w:rPr>
              <w:t>6 (17,6%)</w:t>
            </w:r>
          </w:p>
        </w:tc>
        <w:tc>
          <w:tcPr>
            <w:tcW w:w="781" w:type="dxa"/>
            <w:shd w:val="clear" w:color="auto" w:fill="F68C7B" w:themeFill="accent6" w:themeFillTint="99"/>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TimesNewRomanPSMT"/>
                <w:kern w:val="2"/>
                <w:sz w:val="20"/>
                <w:szCs w:val="20"/>
                <w:lang w:eastAsia="hi-IN" w:bidi="hi-IN"/>
              </w:rPr>
            </w:pPr>
            <w:r w:rsidRPr="00802145">
              <w:rPr>
                <w:rFonts w:eastAsia="SimSun"/>
                <w:kern w:val="2"/>
                <w:sz w:val="20"/>
                <w:szCs w:val="20"/>
                <w:lang w:eastAsia="hi-IN" w:bidi="hi-IN"/>
              </w:rPr>
              <w:t>pobór wody na potrzeby gospodarki narodowej i ludności</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122</w:t>
            </w:r>
            <w:r w:rsidR="000F2E31">
              <w:rPr>
                <w:rFonts w:eastAsia="Times New Roman"/>
                <w:sz w:val="20"/>
                <w:szCs w:val="20"/>
              </w:rPr>
              <w:t>,</w:t>
            </w:r>
            <w:r w:rsidRPr="00802145">
              <w:rPr>
                <w:rFonts w:eastAsia="Times New Roman"/>
                <w:sz w:val="20"/>
                <w:szCs w:val="20"/>
              </w:rPr>
              <w:t>62</w:t>
            </w:r>
            <w:r w:rsidR="000F2E31">
              <w:rPr>
                <w:rFonts w:eastAsia="Times New Roman"/>
                <w:sz w:val="20"/>
                <w:szCs w:val="20"/>
              </w:rPr>
              <w:t xml:space="preserve"> mln </w:t>
            </w:r>
            <w:r w:rsidRPr="00802145">
              <w:rPr>
                <w:rFonts w:eastAsia="Times New Roman"/>
                <w:sz w:val="20"/>
                <w:szCs w:val="20"/>
              </w:rPr>
              <w:t>m</w:t>
            </w:r>
            <w:r w:rsidRPr="00802145">
              <w:rPr>
                <w:rFonts w:eastAsia="Times New Roman"/>
                <w:sz w:val="20"/>
                <w:szCs w:val="20"/>
                <w:vertAlign w:val="superscript"/>
              </w:rPr>
              <w:t>3</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TimesNewRomanPSMT"/>
                <w:kern w:val="2"/>
                <w:sz w:val="20"/>
                <w:szCs w:val="20"/>
                <w:lang w:eastAsia="hi-IN" w:bidi="hi-IN"/>
              </w:rPr>
            </w:pPr>
            <w:r w:rsidRPr="00802145">
              <w:rPr>
                <w:sz w:val="20"/>
                <w:szCs w:val="20"/>
              </w:rPr>
              <w:t>132</w:t>
            </w:r>
            <w:r w:rsidR="000F2E31">
              <w:rPr>
                <w:sz w:val="20"/>
                <w:szCs w:val="20"/>
              </w:rPr>
              <w:t>,</w:t>
            </w:r>
            <w:r w:rsidRPr="00802145">
              <w:rPr>
                <w:sz w:val="20"/>
                <w:szCs w:val="20"/>
              </w:rPr>
              <w:t>8</w:t>
            </w:r>
            <w:r w:rsidR="000F2E31">
              <w:rPr>
                <w:sz w:val="20"/>
                <w:szCs w:val="20"/>
              </w:rPr>
              <w:t xml:space="preserve">9 mln </w:t>
            </w:r>
            <w:r w:rsidRPr="00802145">
              <w:rPr>
                <w:sz w:val="20"/>
                <w:szCs w:val="20"/>
              </w:rPr>
              <w:t>m</w:t>
            </w:r>
            <w:r w:rsidRPr="00802145">
              <w:rPr>
                <w:sz w:val="20"/>
                <w:szCs w:val="20"/>
                <w:vertAlign w:val="superscript"/>
              </w:rPr>
              <w:t>3</w:t>
            </w:r>
          </w:p>
        </w:tc>
        <w:tc>
          <w:tcPr>
            <w:tcW w:w="781" w:type="dxa"/>
            <w:shd w:val="clear" w:color="auto" w:fill="F68C7B" w:themeFill="accent6" w:themeFillTint="99"/>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99244A">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SimSun"/>
                <w:kern w:val="2"/>
                <w:sz w:val="20"/>
                <w:szCs w:val="20"/>
                <w:lang w:eastAsia="hi-IN" w:bidi="hi-IN"/>
              </w:rPr>
            </w:pPr>
            <w:r w:rsidRPr="00802145">
              <w:rPr>
                <w:rFonts w:eastAsia="SimSun"/>
                <w:kern w:val="2"/>
                <w:sz w:val="20"/>
                <w:szCs w:val="20"/>
                <w:lang w:eastAsia="hi-IN" w:bidi="hi-IN"/>
              </w:rPr>
              <w:t>zużycie wody w gospodarstwach domowych</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29</w:t>
            </w:r>
            <w:r w:rsidR="000F2E31">
              <w:rPr>
                <w:rFonts w:eastAsia="Times New Roman"/>
                <w:sz w:val="20"/>
                <w:szCs w:val="20"/>
              </w:rPr>
              <w:t>,</w:t>
            </w:r>
            <w:r w:rsidRPr="00802145">
              <w:rPr>
                <w:rFonts w:eastAsia="Times New Roman"/>
                <w:sz w:val="20"/>
                <w:szCs w:val="20"/>
              </w:rPr>
              <w:t>99</w:t>
            </w:r>
            <w:r w:rsidR="000F2E31">
              <w:rPr>
                <w:rFonts w:eastAsia="Times New Roman"/>
                <w:sz w:val="20"/>
                <w:szCs w:val="20"/>
              </w:rPr>
              <w:t xml:space="preserve"> mln </w:t>
            </w:r>
            <w:r w:rsidRPr="00802145">
              <w:rPr>
                <w:rFonts w:eastAsia="Times New Roman"/>
                <w:sz w:val="20"/>
                <w:szCs w:val="20"/>
              </w:rPr>
              <w:t>m</w:t>
            </w:r>
            <w:r w:rsidRPr="00802145">
              <w:rPr>
                <w:rFonts w:eastAsia="Times New Roman"/>
                <w:sz w:val="20"/>
                <w:szCs w:val="20"/>
                <w:vertAlign w:val="superscript"/>
              </w:rPr>
              <w:t>3</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SimSun"/>
                <w:bCs/>
                <w:kern w:val="2"/>
                <w:sz w:val="20"/>
                <w:szCs w:val="20"/>
                <w:lang w:eastAsia="hi-IN" w:bidi="hi-IN"/>
              </w:rPr>
            </w:pPr>
            <w:r w:rsidRPr="00802145">
              <w:rPr>
                <w:rFonts w:eastAsia="SimSun"/>
                <w:bCs/>
                <w:kern w:val="2"/>
                <w:sz w:val="20"/>
                <w:szCs w:val="20"/>
                <w:lang w:eastAsia="hi-IN" w:bidi="hi-IN"/>
              </w:rPr>
              <w:t>31</w:t>
            </w:r>
            <w:r w:rsidR="000F2E31">
              <w:rPr>
                <w:rFonts w:eastAsia="SimSun"/>
                <w:bCs/>
                <w:kern w:val="2"/>
                <w:sz w:val="20"/>
                <w:szCs w:val="20"/>
                <w:lang w:eastAsia="hi-IN" w:bidi="hi-IN"/>
              </w:rPr>
              <w:t>,</w:t>
            </w:r>
            <w:r w:rsidRPr="00802145">
              <w:rPr>
                <w:rFonts w:eastAsia="SimSun"/>
                <w:bCs/>
                <w:kern w:val="2"/>
                <w:sz w:val="20"/>
                <w:szCs w:val="20"/>
                <w:lang w:eastAsia="hi-IN" w:bidi="hi-IN"/>
              </w:rPr>
              <w:t>1</w:t>
            </w:r>
            <w:r w:rsidR="000F2E31">
              <w:rPr>
                <w:rFonts w:eastAsia="SimSun"/>
                <w:bCs/>
                <w:kern w:val="2"/>
                <w:sz w:val="20"/>
                <w:szCs w:val="20"/>
                <w:lang w:eastAsia="hi-IN" w:bidi="hi-IN"/>
              </w:rPr>
              <w:t xml:space="preserve">7 mln </w:t>
            </w:r>
            <w:r w:rsidRPr="00802145">
              <w:rPr>
                <w:rFonts w:eastAsia="SimSun"/>
                <w:bCs/>
                <w:kern w:val="2"/>
                <w:sz w:val="20"/>
                <w:szCs w:val="20"/>
                <w:lang w:eastAsia="hi-IN" w:bidi="hi-IN"/>
              </w:rPr>
              <w:t>m</w:t>
            </w:r>
            <w:r w:rsidRPr="00802145">
              <w:rPr>
                <w:rFonts w:eastAsia="SimSun"/>
                <w:bCs/>
                <w:kern w:val="2"/>
                <w:sz w:val="20"/>
                <w:szCs w:val="20"/>
                <w:vertAlign w:val="superscript"/>
                <w:lang w:eastAsia="hi-IN" w:bidi="hi-IN"/>
              </w:rPr>
              <w:t>3</w:t>
            </w:r>
          </w:p>
        </w:tc>
        <w:tc>
          <w:tcPr>
            <w:tcW w:w="781" w:type="dxa"/>
            <w:tcBorders>
              <w:bottom w:val="nil"/>
            </w:tcBorders>
            <w:shd w:val="clear" w:color="auto" w:fill="F68C7B" w:themeFill="accent6" w:themeFillTint="99"/>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244A" w:rsidRPr="00802145" w:rsidTr="00587152">
        <w:trPr>
          <w:trHeight w:val="1099"/>
          <w:jc w:val="center"/>
        </w:trPr>
        <w:tc>
          <w:tcPr>
            <w:tcW w:w="537" w:type="dxa"/>
            <w:vMerge w:val="restart"/>
          </w:tcPr>
          <w:p w:rsidR="0099244A" w:rsidRPr="00802145" w:rsidRDefault="0099244A"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vMerge w:val="restart"/>
            <w:shd w:val="clear" w:color="auto" w:fill="auto"/>
            <w:vAlign w:val="center"/>
          </w:tcPr>
          <w:p w:rsidR="0099244A" w:rsidRPr="00802145" w:rsidRDefault="0099244A"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ścieki przemysłowe i komunalne wymagające oczyszczenia odprowadzane do wód lub do ziemi:</w:t>
            </w:r>
          </w:p>
          <w:p w:rsidR="0099244A" w:rsidRDefault="0099244A"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 ogółem</w:t>
            </w:r>
          </w:p>
          <w:p w:rsidR="0099244A" w:rsidRPr="00802145" w:rsidRDefault="0099244A" w:rsidP="00990E8D">
            <w:pPr>
              <w:autoSpaceDE w:val="0"/>
              <w:snapToGrid w:val="0"/>
              <w:spacing w:before="0" w:after="0" w:line="256" w:lineRule="auto"/>
              <w:ind w:firstLine="0"/>
              <w:jc w:val="left"/>
              <w:textAlignment w:val="baseline"/>
              <w:rPr>
                <w:rFonts w:eastAsia="SimSun"/>
                <w:kern w:val="2"/>
                <w:sz w:val="20"/>
                <w:szCs w:val="20"/>
                <w:lang w:eastAsia="hi-IN" w:bidi="hi-IN"/>
              </w:rPr>
            </w:pPr>
          </w:p>
          <w:p w:rsidR="0099244A" w:rsidRPr="00802145" w:rsidRDefault="0099244A" w:rsidP="00990E8D">
            <w:pPr>
              <w:spacing w:before="0" w:after="0" w:line="240" w:lineRule="auto"/>
              <w:ind w:firstLine="0"/>
              <w:jc w:val="left"/>
              <w:rPr>
                <w:rFonts w:eastAsia="SimSun"/>
                <w:kern w:val="2"/>
                <w:sz w:val="20"/>
                <w:szCs w:val="20"/>
                <w:lang w:eastAsia="hi-IN" w:bidi="hi-IN"/>
              </w:rPr>
            </w:pPr>
            <w:r w:rsidRPr="00802145">
              <w:rPr>
                <w:rFonts w:eastAsia="SimSun"/>
                <w:kern w:val="2"/>
                <w:sz w:val="20"/>
                <w:szCs w:val="20"/>
                <w:lang w:eastAsia="hi-IN" w:bidi="hi-IN"/>
              </w:rPr>
              <w:t>- nieoczyszczane</w:t>
            </w:r>
          </w:p>
        </w:tc>
        <w:tc>
          <w:tcPr>
            <w:tcW w:w="1843" w:type="dxa"/>
            <w:vMerge w:val="restart"/>
            <w:shd w:val="clear" w:color="auto" w:fill="auto"/>
            <w:vAlign w:val="center"/>
          </w:tcPr>
          <w:p w:rsidR="0099244A" w:rsidRPr="00802145" w:rsidRDefault="0099244A" w:rsidP="00990E8D">
            <w:pPr>
              <w:spacing w:before="0" w:after="0" w:line="256" w:lineRule="auto"/>
              <w:ind w:firstLine="0"/>
              <w:jc w:val="center"/>
              <w:textAlignment w:val="baseline"/>
              <w:rPr>
                <w:rFonts w:eastAsia="SimSun"/>
                <w:kern w:val="2"/>
                <w:sz w:val="20"/>
                <w:szCs w:val="20"/>
                <w:lang w:eastAsia="hi-IN" w:bidi="hi-IN"/>
              </w:rPr>
            </w:pPr>
          </w:p>
          <w:p w:rsidR="0099244A" w:rsidRPr="00802145" w:rsidRDefault="0099244A" w:rsidP="00990E8D">
            <w:pPr>
              <w:spacing w:before="0" w:after="0" w:line="256" w:lineRule="auto"/>
              <w:ind w:firstLine="0"/>
              <w:jc w:val="center"/>
              <w:textAlignment w:val="baseline"/>
              <w:rPr>
                <w:rFonts w:eastAsia="SimSun"/>
                <w:kern w:val="2"/>
                <w:sz w:val="20"/>
                <w:szCs w:val="20"/>
                <w:lang w:eastAsia="hi-IN" w:bidi="hi-IN"/>
              </w:rPr>
            </w:pPr>
          </w:p>
          <w:p w:rsidR="0099244A" w:rsidRPr="00802145" w:rsidRDefault="0099244A" w:rsidP="00990E8D">
            <w:pPr>
              <w:spacing w:before="0" w:after="0" w:line="256" w:lineRule="auto"/>
              <w:ind w:firstLine="0"/>
              <w:jc w:val="center"/>
              <w:textAlignment w:val="baseline"/>
              <w:rPr>
                <w:rFonts w:eastAsia="SimSun"/>
                <w:kern w:val="2"/>
                <w:sz w:val="20"/>
                <w:szCs w:val="20"/>
                <w:lang w:eastAsia="hi-IN" w:bidi="hi-IN"/>
              </w:rPr>
            </w:pPr>
          </w:p>
          <w:p w:rsidR="0099244A" w:rsidRDefault="0099244A" w:rsidP="00990E8D">
            <w:pPr>
              <w:spacing w:before="0" w:after="0" w:line="256" w:lineRule="auto"/>
              <w:ind w:firstLine="0"/>
              <w:jc w:val="center"/>
              <w:textAlignment w:val="baseline"/>
              <w:rPr>
                <w:rFonts w:eastAsia="Times New Roman"/>
                <w:sz w:val="20"/>
                <w:szCs w:val="20"/>
                <w:vertAlign w:val="superscript"/>
              </w:rPr>
            </w:pPr>
            <w:r w:rsidRPr="00802145">
              <w:rPr>
                <w:rFonts w:eastAsia="SimSun"/>
                <w:kern w:val="2"/>
                <w:sz w:val="20"/>
                <w:szCs w:val="20"/>
                <w:lang w:eastAsia="hi-IN" w:bidi="hi-IN"/>
              </w:rPr>
              <w:t>60</w:t>
            </w:r>
            <w:r>
              <w:rPr>
                <w:rFonts w:eastAsia="SimSun"/>
                <w:kern w:val="2"/>
                <w:sz w:val="20"/>
                <w:szCs w:val="20"/>
                <w:lang w:eastAsia="hi-IN" w:bidi="hi-IN"/>
              </w:rPr>
              <w:t>,</w:t>
            </w:r>
            <w:r w:rsidRPr="00802145">
              <w:rPr>
                <w:rFonts w:eastAsia="SimSun"/>
                <w:kern w:val="2"/>
                <w:sz w:val="20"/>
                <w:szCs w:val="20"/>
                <w:lang w:eastAsia="hi-IN" w:bidi="hi-IN"/>
              </w:rPr>
              <w:t>7</w:t>
            </w:r>
            <w:r>
              <w:rPr>
                <w:rFonts w:eastAsia="SimSun"/>
                <w:kern w:val="2"/>
                <w:sz w:val="20"/>
                <w:szCs w:val="20"/>
                <w:lang w:eastAsia="hi-IN" w:bidi="hi-IN"/>
              </w:rPr>
              <w:t xml:space="preserve">1 mln </w:t>
            </w:r>
            <w:r w:rsidRPr="00802145">
              <w:rPr>
                <w:rFonts w:eastAsia="Times New Roman"/>
                <w:sz w:val="20"/>
                <w:szCs w:val="20"/>
              </w:rPr>
              <w:t>m</w:t>
            </w:r>
            <w:r w:rsidRPr="00802145">
              <w:rPr>
                <w:rFonts w:eastAsia="Times New Roman"/>
                <w:sz w:val="20"/>
                <w:szCs w:val="20"/>
                <w:vertAlign w:val="superscript"/>
              </w:rPr>
              <w:t>3</w:t>
            </w:r>
          </w:p>
          <w:p w:rsidR="0099244A" w:rsidRPr="00802145" w:rsidRDefault="0099244A" w:rsidP="00990E8D">
            <w:pPr>
              <w:spacing w:before="0" w:after="0" w:line="256" w:lineRule="auto"/>
              <w:ind w:firstLine="0"/>
              <w:jc w:val="center"/>
              <w:textAlignment w:val="baseline"/>
              <w:rPr>
                <w:rFonts w:eastAsia="SimSun"/>
                <w:kern w:val="2"/>
                <w:sz w:val="20"/>
                <w:szCs w:val="20"/>
                <w:lang w:eastAsia="hi-IN" w:bidi="hi-IN"/>
              </w:rPr>
            </w:pPr>
          </w:p>
          <w:p w:rsidR="0099244A" w:rsidRPr="00802145" w:rsidRDefault="0099244A" w:rsidP="00990E8D">
            <w:pPr>
              <w:spacing w:before="0" w:after="0" w:line="240" w:lineRule="auto"/>
              <w:ind w:firstLine="0"/>
              <w:jc w:val="center"/>
              <w:rPr>
                <w:rFonts w:eastAsia="Times New Roman"/>
                <w:sz w:val="20"/>
                <w:szCs w:val="20"/>
              </w:rPr>
            </w:pPr>
            <w:r>
              <w:rPr>
                <w:rFonts w:eastAsia="Times New Roman"/>
                <w:sz w:val="20"/>
                <w:szCs w:val="20"/>
              </w:rPr>
              <w:t>0,</w:t>
            </w:r>
            <w:r w:rsidRPr="00802145">
              <w:rPr>
                <w:rFonts w:eastAsia="Times New Roman"/>
                <w:sz w:val="20"/>
                <w:szCs w:val="20"/>
              </w:rPr>
              <w:t>9</w:t>
            </w:r>
            <w:r>
              <w:rPr>
                <w:rFonts w:eastAsia="Times New Roman"/>
                <w:sz w:val="20"/>
                <w:szCs w:val="20"/>
              </w:rPr>
              <w:t>5</w:t>
            </w:r>
            <w:r w:rsidRPr="00802145">
              <w:rPr>
                <w:rFonts w:eastAsia="Times New Roman"/>
                <w:sz w:val="20"/>
                <w:szCs w:val="20"/>
              </w:rPr>
              <w:t xml:space="preserve"> </w:t>
            </w:r>
            <w:r>
              <w:rPr>
                <w:rFonts w:eastAsia="Times New Roman"/>
                <w:sz w:val="20"/>
                <w:szCs w:val="20"/>
              </w:rPr>
              <w:t xml:space="preserve">mln </w:t>
            </w:r>
            <w:r w:rsidRPr="00802145">
              <w:rPr>
                <w:rFonts w:eastAsia="Times New Roman"/>
                <w:sz w:val="20"/>
                <w:szCs w:val="20"/>
              </w:rPr>
              <w:t>m</w:t>
            </w:r>
            <w:r w:rsidRPr="00802145">
              <w:rPr>
                <w:rFonts w:eastAsia="Times New Roman"/>
                <w:sz w:val="20"/>
                <w:szCs w:val="20"/>
                <w:vertAlign w:val="superscript"/>
              </w:rPr>
              <w:t>3</w:t>
            </w:r>
            <w:r w:rsidRPr="00802145">
              <w:rPr>
                <w:rFonts w:eastAsia="Times New Roman"/>
                <w:sz w:val="20"/>
                <w:szCs w:val="20"/>
              </w:rPr>
              <w:t xml:space="preserve"> (1,6%)</w:t>
            </w:r>
          </w:p>
        </w:tc>
        <w:tc>
          <w:tcPr>
            <w:tcW w:w="1837" w:type="dxa"/>
            <w:vMerge w:val="restart"/>
            <w:tcBorders>
              <w:right w:val="single" w:sz="4" w:space="0" w:color="auto"/>
            </w:tcBorders>
            <w:shd w:val="clear" w:color="auto" w:fill="auto"/>
            <w:vAlign w:val="center"/>
          </w:tcPr>
          <w:p w:rsidR="0099244A" w:rsidRPr="00802145" w:rsidRDefault="0099244A" w:rsidP="00990E8D">
            <w:pPr>
              <w:spacing w:before="0" w:after="0" w:line="256" w:lineRule="auto"/>
              <w:ind w:firstLine="0"/>
              <w:jc w:val="center"/>
              <w:textAlignment w:val="baseline"/>
              <w:rPr>
                <w:rFonts w:eastAsia="SimSun"/>
                <w:bCs/>
                <w:kern w:val="2"/>
                <w:sz w:val="20"/>
                <w:szCs w:val="20"/>
                <w:lang w:eastAsia="hi-IN" w:bidi="hi-IN"/>
              </w:rPr>
            </w:pPr>
          </w:p>
          <w:p w:rsidR="0099244A" w:rsidRPr="00802145" w:rsidRDefault="0099244A" w:rsidP="00990E8D">
            <w:pPr>
              <w:spacing w:before="0" w:after="0" w:line="256" w:lineRule="auto"/>
              <w:ind w:firstLine="0"/>
              <w:jc w:val="center"/>
              <w:textAlignment w:val="baseline"/>
              <w:rPr>
                <w:rFonts w:eastAsia="SimSun"/>
                <w:bCs/>
                <w:kern w:val="2"/>
                <w:sz w:val="20"/>
                <w:szCs w:val="20"/>
                <w:lang w:eastAsia="hi-IN" w:bidi="hi-IN"/>
              </w:rPr>
            </w:pPr>
          </w:p>
          <w:p w:rsidR="0099244A" w:rsidRPr="00802145" w:rsidRDefault="0099244A" w:rsidP="00990E8D">
            <w:pPr>
              <w:spacing w:before="0" w:after="0" w:line="256" w:lineRule="auto"/>
              <w:ind w:firstLine="0"/>
              <w:jc w:val="center"/>
              <w:textAlignment w:val="baseline"/>
              <w:rPr>
                <w:rFonts w:eastAsia="SimSun"/>
                <w:bCs/>
                <w:kern w:val="2"/>
                <w:sz w:val="20"/>
                <w:szCs w:val="20"/>
                <w:lang w:eastAsia="hi-IN" w:bidi="hi-IN"/>
              </w:rPr>
            </w:pPr>
          </w:p>
          <w:p w:rsidR="0099244A" w:rsidRDefault="0099244A" w:rsidP="00990E8D">
            <w:pPr>
              <w:spacing w:before="0" w:after="0" w:line="240" w:lineRule="auto"/>
              <w:ind w:firstLine="0"/>
              <w:jc w:val="center"/>
              <w:rPr>
                <w:rFonts w:eastAsia="SimSun"/>
                <w:bCs/>
                <w:kern w:val="2"/>
                <w:sz w:val="20"/>
                <w:szCs w:val="20"/>
                <w:vertAlign w:val="superscript"/>
                <w:lang w:eastAsia="hi-IN" w:bidi="hi-IN"/>
              </w:rPr>
            </w:pPr>
            <w:r w:rsidRPr="00802145">
              <w:rPr>
                <w:rFonts w:eastAsia="SimSun"/>
                <w:bCs/>
                <w:kern w:val="2"/>
                <w:sz w:val="20"/>
                <w:szCs w:val="20"/>
                <w:lang w:eastAsia="hi-IN" w:bidi="hi-IN"/>
              </w:rPr>
              <w:t>61</w:t>
            </w:r>
            <w:r>
              <w:rPr>
                <w:rFonts w:eastAsia="SimSun"/>
                <w:bCs/>
                <w:kern w:val="2"/>
                <w:sz w:val="20"/>
                <w:szCs w:val="20"/>
                <w:lang w:eastAsia="hi-IN" w:bidi="hi-IN"/>
              </w:rPr>
              <w:t>,</w:t>
            </w:r>
            <w:r w:rsidRPr="00802145">
              <w:rPr>
                <w:rFonts w:eastAsia="SimSun"/>
                <w:bCs/>
                <w:kern w:val="2"/>
                <w:sz w:val="20"/>
                <w:szCs w:val="20"/>
                <w:lang w:eastAsia="hi-IN" w:bidi="hi-IN"/>
              </w:rPr>
              <w:t>8</w:t>
            </w:r>
            <w:r>
              <w:rPr>
                <w:rFonts w:eastAsia="SimSun"/>
                <w:bCs/>
                <w:kern w:val="2"/>
                <w:sz w:val="20"/>
                <w:szCs w:val="20"/>
                <w:lang w:eastAsia="hi-IN" w:bidi="hi-IN"/>
              </w:rPr>
              <w:t xml:space="preserve">1 mln </w:t>
            </w:r>
            <w:r w:rsidRPr="00802145">
              <w:rPr>
                <w:rFonts w:eastAsia="SimSun"/>
                <w:bCs/>
                <w:kern w:val="2"/>
                <w:sz w:val="20"/>
                <w:szCs w:val="20"/>
                <w:lang w:eastAsia="hi-IN" w:bidi="hi-IN"/>
              </w:rPr>
              <w:t>m</w:t>
            </w:r>
            <w:r w:rsidRPr="00802145">
              <w:rPr>
                <w:rFonts w:eastAsia="SimSun"/>
                <w:bCs/>
                <w:kern w:val="2"/>
                <w:sz w:val="20"/>
                <w:szCs w:val="20"/>
                <w:vertAlign w:val="superscript"/>
                <w:lang w:eastAsia="hi-IN" w:bidi="hi-IN"/>
              </w:rPr>
              <w:t>3</w:t>
            </w:r>
          </w:p>
          <w:p w:rsidR="0099244A" w:rsidRPr="00802145" w:rsidRDefault="0099244A" w:rsidP="00990E8D">
            <w:pPr>
              <w:spacing w:before="0" w:after="0" w:line="240" w:lineRule="auto"/>
              <w:ind w:firstLine="0"/>
              <w:jc w:val="center"/>
              <w:rPr>
                <w:rFonts w:eastAsia="SimSun"/>
                <w:bCs/>
                <w:kern w:val="2"/>
                <w:sz w:val="20"/>
                <w:szCs w:val="20"/>
                <w:lang w:eastAsia="hi-IN" w:bidi="hi-IN"/>
              </w:rPr>
            </w:pPr>
          </w:p>
          <w:p w:rsidR="0099244A" w:rsidRPr="00802145" w:rsidRDefault="0099244A" w:rsidP="000F2E31">
            <w:pPr>
              <w:spacing w:before="0" w:after="0" w:line="240" w:lineRule="auto"/>
              <w:ind w:firstLine="0"/>
              <w:rPr>
                <w:rFonts w:eastAsia="SimSun"/>
                <w:bCs/>
                <w:kern w:val="2"/>
                <w:sz w:val="20"/>
                <w:szCs w:val="20"/>
                <w:lang w:eastAsia="hi-IN" w:bidi="hi-IN"/>
              </w:rPr>
            </w:pPr>
            <w:r>
              <w:rPr>
                <w:rFonts w:eastAsia="SimSun"/>
                <w:bCs/>
                <w:kern w:val="2"/>
                <w:sz w:val="20"/>
                <w:szCs w:val="20"/>
                <w:lang w:eastAsia="hi-IN" w:bidi="hi-IN"/>
              </w:rPr>
              <w:t xml:space="preserve">0,01 mln </w:t>
            </w:r>
            <w:r w:rsidRPr="00802145">
              <w:rPr>
                <w:rFonts w:eastAsia="SimSun"/>
                <w:bCs/>
                <w:kern w:val="2"/>
                <w:sz w:val="20"/>
                <w:szCs w:val="20"/>
                <w:lang w:eastAsia="hi-IN" w:bidi="hi-IN"/>
              </w:rPr>
              <w:t>m</w:t>
            </w:r>
            <w:r w:rsidRPr="00802145">
              <w:rPr>
                <w:rFonts w:eastAsia="SimSun"/>
                <w:bCs/>
                <w:kern w:val="2"/>
                <w:sz w:val="20"/>
                <w:szCs w:val="20"/>
                <w:vertAlign w:val="superscript"/>
                <w:lang w:eastAsia="hi-IN" w:bidi="hi-IN"/>
              </w:rPr>
              <w:t>3</w:t>
            </w:r>
            <w:r w:rsidRPr="00802145">
              <w:rPr>
                <w:rFonts w:eastAsia="SimSun"/>
                <w:bCs/>
                <w:kern w:val="2"/>
                <w:sz w:val="20"/>
                <w:szCs w:val="20"/>
                <w:lang w:eastAsia="hi-IN" w:bidi="hi-IN"/>
              </w:rPr>
              <w:t xml:space="preserve"> (0,02%)</w:t>
            </w:r>
          </w:p>
        </w:tc>
        <w:tc>
          <w:tcPr>
            <w:tcW w:w="781" w:type="dxa"/>
            <w:tcBorders>
              <w:top w:val="nil"/>
              <w:left w:val="single" w:sz="4" w:space="0" w:color="auto"/>
              <w:right w:val="single" w:sz="4" w:space="0" w:color="auto"/>
            </w:tcBorders>
            <w:shd w:val="clear" w:color="auto" w:fill="F68C7B" w:themeFill="accent6" w:themeFillTint="99"/>
            <w:vAlign w:val="center"/>
          </w:tcPr>
          <w:p w:rsidR="0099244A" w:rsidRDefault="0099244A" w:rsidP="0099244A">
            <w:pPr>
              <w:spacing w:before="0" w:after="0" w:line="256" w:lineRule="auto"/>
              <w:ind w:firstLine="0"/>
              <w:textAlignment w:val="baseline"/>
              <w:rPr>
                <w:rFonts w:eastAsia="Times New Roman"/>
                <w:kern w:val="2"/>
                <w:sz w:val="20"/>
                <w:szCs w:val="20"/>
              </w:rPr>
            </w:pPr>
          </w:p>
          <w:p w:rsidR="0099244A" w:rsidRDefault="0099244A" w:rsidP="0099244A">
            <w:pPr>
              <w:spacing w:before="0" w:after="0" w:line="256" w:lineRule="auto"/>
              <w:ind w:firstLine="0"/>
              <w:textAlignment w:val="baseline"/>
              <w:rPr>
                <w:rFonts w:eastAsia="Times New Roman"/>
                <w:kern w:val="2"/>
                <w:sz w:val="20"/>
                <w:szCs w:val="20"/>
              </w:rPr>
            </w:pPr>
          </w:p>
          <w:p w:rsidR="0099244A" w:rsidRDefault="0099244A" w:rsidP="0099244A">
            <w:pPr>
              <w:spacing w:before="0" w:after="0" w:line="256" w:lineRule="auto"/>
              <w:ind w:firstLine="0"/>
              <w:textAlignment w:val="baseline"/>
              <w:rPr>
                <w:rFonts w:eastAsia="Times New Roman"/>
                <w:kern w:val="2"/>
                <w:sz w:val="20"/>
                <w:szCs w:val="20"/>
              </w:rPr>
            </w:pPr>
          </w:p>
          <w:p w:rsidR="0099244A" w:rsidRPr="00802145" w:rsidRDefault="0099244A" w:rsidP="0099244A">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tc>
      </w:tr>
      <w:tr w:rsidR="0099244A" w:rsidRPr="00802145" w:rsidTr="0099244A">
        <w:trPr>
          <w:trHeight w:val="80"/>
          <w:jc w:val="center"/>
        </w:trPr>
        <w:tc>
          <w:tcPr>
            <w:tcW w:w="537" w:type="dxa"/>
            <w:vMerge/>
          </w:tcPr>
          <w:p w:rsidR="0099244A" w:rsidRPr="00802145" w:rsidRDefault="0099244A"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vMerge/>
            <w:shd w:val="clear" w:color="auto" w:fill="auto"/>
            <w:vAlign w:val="center"/>
          </w:tcPr>
          <w:p w:rsidR="0099244A" w:rsidRPr="00802145" w:rsidRDefault="0099244A" w:rsidP="00990E8D">
            <w:pPr>
              <w:autoSpaceDE w:val="0"/>
              <w:snapToGrid w:val="0"/>
              <w:spacing w:before="0" w:after="0" w:line="256" w:lineRule="auto"/>
              <w:ind w:firstLine="0"/>
              <w:jc w:val="left"/>
              <w:textAlignment w:val="baseline"/>
              <w:rPr>
                <w:rFonts w:eastAsia="SimSun"/>
                <w:kern w:val="2"/>
                <w:sz w:val="20"/>
                <w:szCs w:val="20"/>
                <w:lang w:eastAsia="hi-IN" w:bidi="hi-IN"/>
              </w:rPr>
            </w:pPr>
          </w:p>
        </w:tc>
        <w:tc>
          <w:tcPr>
            <w:tcW w:w="1843" w:type="dxa"/>
            <w:vMerge/>
            <w:shd w:val="clear" w:color="auto" w:fill="auto"/>
            <w:vAlign w:val="center"/>
          </w:tcPr>
          <w:p w:rsidR="0099244A" w:rsidRPr="00802145" w:rsidRDefault="0099244A" w:rsidP="00990E8D">
            <w:pPr>
              <w:spacing w:before="0" w:after="0" w:line="256" w:lineRule="auto"/>
              <w:ind w:firstLine="0"/>
              <w:jc w:val="center"/>
              <w:textAlignment w:val="baseline"/>
              <w:rPr>
                <w:rFonts w:eastAsia="SimSun"/>
                <w:kern w:val="2"/>
                <w:sz w:val="20"/>
                <w:szCs w:val="20"/>
                <w:lang w:eastAsia="hi-IN" w:bidi="hi-IN"/>
              </w:rPr>
            </w:pPr>
          </w:p>
        </w:tc>
        <w:tc>
          <w:tcPr>
            <w:tcW w:w="1837" w:type="dxa"/>
            <w:vMerge/>
            <w:shd w:val="clear" w:color="auto" w:fill="auto"/>
            <w:vAlign w:val="center"/>
          </w:tcPr>
          <w:p w:rsidR="0099244A" w:rsidRPr="00802145" w:rsidRDefault="0099244A" w:rsidP="00990E8D">
            <w:pPr>
              <w:spacing w:before="0" w:after="0" w:line="256" w:lineRule="auto"/>
              <w:ind w:firstLine="0"/>
              <w:jc w:val="center"/>
              <w:textAlignment w:val="baseline"/>
              <w:rPr>
                <w:rFonts w:eastAsia="SimSun"/>
                <w:bCs/>
                <w:kern w:val="2"/>
                <w:sz w:val="20"/>
                <w:szCs w:val="20"/>
                <w:lang w:eastAsia="hi-IN" w:bidi="hi-IN"/>
              </w:rPr>
            </w:pPr>
          </w:p>
        </w:tc>
        <w:tc>
          <w:tcPr>
            <w:tcW w:w="781" w:type="dxa"/>
            <w:tcBorders>
              <w:top w:val="nil"/>
            </w:tcBorders>
            <w:shd w:val="clear" w:color="auto" w:fill="C9F296" w:themeFill="accent3" w:themeFillTint="99"/>
            <w:vAlign w:val="center"/>
          </w:tcPr>
          <w:p w:rsidR="0099244A" w:rsidRPr="00802145" w:rsidRDefault="0099244A" w:rsidP="00990E8D">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tc>
      </w:tr>
      <w:tr w:rsidR="00990E8D" w:rsidRPr="00802145" w:rsidTr="00E80758">
        <w:trPr>
          <w:trHeight w:val="421"/>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SimSun"/>
                <w:kern w:val="2"/>
                <w:sz w:val="20"/>
                <w:szCs w:val="20"/>
                <w:lang w:eastAsia="hi-IN" w:bidi="hi-IN"/>
              </w:rPr>
            </w:pPr>
            <w:r w:rsidRPr="00802145">
              <w:rPr>
                <w:rFonts w:eastAsia="SimSun"/>
                <w:kern w:val="2"/>
                <w:sz w:val="20"/>
                <w:szCs w:val="20"/>
                <w:lang w:eastAsia="hi-IN" w:bidi="hi-IN"/>
              </w:rPr>
              <w:t>długość sieci rozdzielczej wodociągowej</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7 188,4 km</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SimSun"/>
                <w:bCs/>
                <w:kern w:val="2"/>
                <w:sz w:val="20"/>
                <w:szCs w:val="20"/>
                <w:lang w:eastAsia="hi-IN" w:bidi="hi-IN"/>
              </w:rPr>
            </w:pPr>
            <w:r w:rsidRPr="00802145">
              <w:rPr>
                <w:rFonts w:eastAsia="Times New Roman"/>
                <w:sz w:val="20"/>
                <w:szCs w:val="20"/>
              </w:rPr>
              <w:t>7 546 km</w:t>
            </w:r>
          </w:p>
        </w:tc>
        <w:tc>
          <w:tcPr>
            <w:tcW w:w="781" w:type="dxa"/>
            <w:shd w:val="clear" w:color="auto" w:fill="C9F296" w:themeFill="accent3" w:themeFillTint="99"/>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E80758">
        <w:trPr>
          <w:trHeight w:val="412"/>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SimSun"/>
                <w:kern w:val="2"/>
                <w:sz w:val="20"/>
                <w:szCs w:val="20"/>
                <w:lang w:eastAsia="hi-IN" w:bidi="hi-IN"/>
              </w:rPr>
            </w:pPr>
            <w:r w:rsidRPr="00802145">
              <w:rPr>
                <w:rFonts w:eastAsia="SimSun"/>
                <w:kern w:val="2"/>
                <w:sz w:val="20"/>
                <w:szCs w:val="20"/>
                <w:lang w:eastAsia="hi-IN" w:bidi="hi-IN"/>
              </w:rPr>
              <w:t>długość sieci kanalizacyjnej</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4 749,4 km</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SimSun"/>
                <w:bCs/>
                <w:kern w:val="2"/>
                <w:sz w:val="20"/>
                <w:szCs w:val="20"/>
                <w:lang w:eastAsia="hi-IN" w:bidi="hi-IN"/>
              </w:rPr>
            </w:pPr>
            <w:r w:rsidRPr="00802145">
              <w:rPr>
                <w:rFonts w:eastAsia="SimSun"/>
                <w:bCs/>
                <w:kern w:val="2"/>
                <w:sz w:val="20"/>
                <w:szCs w:val="20"/>
                <w:lang w:eastAsia="hi-IN" w:bidi="hi-IN"/>
              </w:rPr>
              <w:t>5 229,4 km</w:t>
            </w:r>
          </w:p>
        </w:tc>
        <w:tc>
          <w:tcPr>
            <w:tcW w:w="781" w:type="dxa"/>
            <w:shd w:val="clear" w:color="auto" w:fill="C9F296" w:themeFill="accent3" w:themeFillTint="99"/>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SimSun"/>
                <w:kern w:val="2"/>
                <w:sz w:val="20"/>
                <w:szCs w:val="20"/>
                <w:lang w:eastAsia="hi-IN" w:bidi="hi-IN"/>
              </w:rPr>
            </w:pPr>
            <w:r w:rsidRPr="00802145">
              <w:rPr>
                <w:rFonts w:eastAsia="SimSun"/>
                <w:kern w:val="2"/>
                <w:sz w:val="20"/>
                <w:szCs w:val="20"/>
                <w:lang w:eastAsia="hi-IN" w:bidi="hi-IN"/>
              </w:rPr>
              <w:t>odsetek ludności korzystającej z wodociągu</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 xml:space="preserve">ogółem - 96,7% </w:t>
            </w:r>
          </w:p>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na wsi – 95,0%</w:t>
            </w:r>
          </w:p>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w mieście – 98,3%</w:t>
            </w:r>
          </w:p>
        </w:tc>
        <w:tc>
          <w:tcPr>
            <w:tcW w:w="1837"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bCs/>
                <w:kern w:val="2"/>
                <w:sz w:val="20"/>
                <w:szCs w:val="20"/>
                <w:lang w:eastAsia="hi-IN" w:bidi="hi-IN"/>
              </w:rPr>
            </w:pPr>
            <w:r w:rsidRPr="00802145">
              <w:rPr>
                <w:rFonts w:eastAsia="SimSun"/>
                <w:bCs/>
                <w:kern w:val="2"/>
                <w:sz w:val="20"/>
                <w:szCs w:val="20"/>
                <w:lang w:eastAsia="hi-IN" w:bidi="hi-IN"/>
              </w:rPr>
              <w:t>ogółem – 97,0%</w:t>
            </w:r>
          </w:p>
          <w:p w:rsidR="00990E8D" w:rsidRPr="00802145" w:rsidRDefault="00990E8D" w:rsidP="00990E8D">
            <w:pPr>
              <w:spacing w:before="0" w:after="0" w:line="240" w:lineRule="auto"/>
              <w:ind w:firstLine="0"/>
              <w:jc w:val="center"/>
              <w:rPr>
                <w:rFonts w:eastAsia="SimSun"/>
                <w:bCs/>
                <w:kern w:val="2"/>
                <w:sz w:val="20"/>
                <w:szCs w:val="20"/>
                <w:lang w:eastAsia="hi-IN" w:bidi="hi-IN"/>
              </w:rPr>
            </w:pPr>
            <w:r w:rsidRPr="00802145">
              <w:rPr>
                <w:rFonts w:eastAsia="SimSun"/>
                <w:bCs/>
                <w:kern w:val="2"/>
                <w:sz w:val="20"/>
                <w:szCs w:val="20"/>
                <w:lang w:eastAsia="hi-IN" w:bidi="hi-IN"/>
              </w:rPr>
              <w:t>na wsi – 95,1%</w:t>
            </w:r>
          </w:p>
          <w:p w:rsidR="00990E8D" w:rsidRPr="00802145" w:rsidRDefault="00990E8D" w:rsidP="00990E8D">
            <w:pPr>
              <w:spacing w:before="0" w:after="0" w:line="240" w:lineRule="auto"/>
              <w:ind w:firstLine="0"/>
              <w:jc w:val="center"/>
              <w:rPr>
                <w:rFonts w:eastAsia="SimSun"/>
                <w:bCs/>
                <w:kern w:val="2"/>
                <w:sz w:val="20"/>
                <w:szCs w:val="20"/>
                <w:lang w:eastAsia="hi-IN" w:bidi="hi-IN"/>
              </w:rPr>
            </w:pPr>
            <w:r w:rsidRPr="00802145">
              <w:rPr>
                <w:rFonts w:eastAsia="SimSun"/>
                <w:bCs/>
                <w:kern w:val="2"/>
                <w:sz w:val="20"/>
                <w:szCs w:val="20"/>
                <w:lang w:eastAsia="hi-IN" w:bidi="hi-IN"/>
              </w:rPr>
              <w:t>w mieście – 98,6%</w:t>
            </w:r>
          </w:p>
        </w:tc>
        <w:tc>
          <w:tcPr>
            <w:tcW w:w="781" w:type="dxa"/>
            <w:shd w:val="clear" w:color="auto" w:fill="C9F296" w:themeFill="accent3" w:themeFillTint="99"/>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SimSun"/>
                <w:kern w:val="2"/>
                <w:sz w:val="20"/>
                <w:szCs w:val="20"/>
                <w:lang w:eastAsia="hi-IN" w:bidi="hi-IN"/>
              </w:rPr>
            </w:pPr>
            <w:r w:rsidRPr="00802145">
              <w:rPr>
                <w:rFonts w:eastAsia="SimSun"/>
                <w:kern w:val="2"/>
                <w:sz w:val="20"/>
                <w:szCs w:val="20"/>
                <w:lang w:eastAsia="hi-IN" w:bidi="hi-IN"/>
              </w:rPr>
              <w:t>odsetek ludności korzystającej z kanalizacji</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ogółem – 71,6% na wsi – 50,7%</w:t>
            </w:r>
          </w:p>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w mieście – 90,9%</w:t>
            </w:r>
          </w:p>
        </w:tc>
        <w:tc>
          <w:tcPr>
            <w:tcW w:w="1837"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bCs/>
                <w:kern w:val="2"/>
                <w:sz w:val="20"/>
                <w:szCs w:val="20"/>
                <w:lang w:eastAsia="hi-IN" w:bidi="hi-IN"/>
              </w:rPr>
            </w:pPr>
            <w:r w:rsidRPr="00802145">
              <w:rPr>
                <w:rFonts w:eastAsia="SimSun"/>
                <w:bCs/>
                <w:kern w:val="2"/>
                <w:sz w:val="20"/>
                <w:szCs w:val="20"/>
                <w:lang w:eastAsia="hi-IN" w:bidi="hi-IN"/>
              </w:rPr>
              <w:t>ogółem – 73,6%</w:t>
            </w:r>
          </w:p>
          <w:p w:rsidR="00990E8D" w:rsidRPr="00802145" w:rsidRDefault="00990E8D" w:rsidP="00990E8D">
            <w:pPr>
              <w:spacing w:before="0" w:after="0" w:line="240" w:lineRule="auto"/>
              <w:ind w:firstLine="0"/>
              <w:jc w:val="center"/>
              <w:rPr>
                <w:rFonts w:eastAsia="SimSun"/>
                <w:bCs/>
                <w:kern w:val="2"/>
                <w:sz w:val="20"/>
                <w:szCs w:val="20"/>
                <w:lang w:eastAsia="hi-IN" w:bidi="hi-IN"/>
              </w:rPr>
            </w:pPr>
            <w:r w:rsidRPr="00802145">
              <w:rPr>
                <w:rFonts w:eastAsia="SimSun"/>
                <w:bCs/>
                <w:kern w:val="2"/>
                <w:sz w:val="20"/>
                <w:szCs w:val="20"/>
                <w:lang w:eastAsia="hi-IN" w:bidi="hi-IN"/>
              </w:rPr>
              <w:t>na wsi – 52,9%</w:t>
            </w:r>
          </w:p>
          <w:p w:rsidR="00990E8D" w:rsidRPr="00802145" w:rsidRDefault="00990E8D" w:rsidP="00990E8D">
            <w:pPr>
              <w:spacing w:before="0" w:after="0" w:line="240" w:lineRule="auto"/>
              <w:ind w:firstLine="0"/>
              <w:jc w:val="center"/>
              <w:rPr>
                <w:rFonts w:eastAsia="SimSun"/>
                <w:bCs/>
                <w:kern w:val="2"/>
                <w:sz w:val="20"/>
                <w:szCs w:val="20"/>
                <w:lang w:eastAsia="hi-IN" w:bidi="hi-IN"/>
              </w:rPr>
            </w:pPr>
            <w:r w:rsidRPr="00802145">
              <w:rPr>
                <w:rFonts w:eastAsia="SimSun"/>
                <w:bCs/>
                <w:kern w:val="2"/>
                <w:sz w:val="20"/>
                <w:szCs w:val="20"/>
                <w:lang w:eastAsia="hi-IN" w:bidi="hi-IN"/>
              </w:rPr>
              <w:t>w mieście – 91,8%</w:t>
            </w:r>
          </w:p>
        </w:tc>
        <w:tc>
          <w:tcPr>
            <w:tcW w:w="781" w:type="dxa"/>
            <w:shd w:val="clear" w:color="auto" w:fill="C9F296" w:themeFill="accent3" w:themeFillTint="99"/>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spacing w:before="0" w:after="0" w:line="240" w:lineRule="auto"/>
              <w:ind w:firstLine="0"/>
              <w:jc w:val="left"/>
              <w:rPr>
                <w:rFonts w:eastAsia="SimSun"/>
                <w:kern w:val="2"/>
                <w:sz w:val="20"/>
                <w:szCs w:val="20"/>
                <w:lang w:eastAsia="hi-IN" w:bidi="hi-IN"/>
              </w:rPr>
            </w:pPr>
            <w:r w:rsidRPr="00802145">
              <w:rPr>
                <w:rFonts w:eastAsia="SimSun"/>
                <w:kern w:val="2"/>
                <w:sz w:val="20"/>
                <w:szCs w:val="20"/>
                <w:lang w:eastAsia="hi-IN" w:bidi="hi-IN"/>
              </w:rPr>
              <w:t>ścieki bytowe i przemysłowe odprowadzone siecią kanalizacyjną</w:t>
            </w:r>
          </w:p>
        </w:tc>
        <w:tc>
          <w:tcPr>
            <w:tcW w:w="1843" w:type="dxa"/>
            <w:shd w:val="clear" w:color="auto" w:fill="auto"/>
            <w:vAlign w:val="center"/>
          </w:tcPr>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30</w:t>
            </w:r>
            <w:r w:rsidR="000F2E31">
              <w:rPr>
                <w:rFonts w:eastAsia="Times New Roman"/>
                <w:sz w:val="20"/>
                <w:szCs w:val="20"/>
              </w:rPr>
              <w:t>,</w:t>
            </w:r>
            <w:r w:rsidRPr="00802145">
              <w:rPr>
                <w:rFonts w:eastAsia="Times New Roman"/>
                <w:sz w:val="20"/>
                <w:szCs w:val="20"/>
              </w:rPr>
              <w:t>3</w:t>
            </w:r>
            <w:r w:rsidR="000F2E31">
              <w:rPr>
                <w:rFonts w:eastAsia="Times New Roman"/>
                <w:sz w:val="20"/>
                <w:szCs w:val="20"/>
              </w:rPr>
              <w:t xml:space="preserve">5 mln </w:t>
            </w:r>
            <w:r w:rsidRPr="00802145">
              <w:rPr>
                <w:rFonts w:eastAsia="Times New Roman"/>
                <w:sz w:val="20"/>
                <w:szCs w:val="20"/>
              </w:rPr>
              <w:t>m</w:t>
            </w:r>
            <w:r w:rsidRPr="00802145">
              <w:rPr>
                <w:rFonts w:eastAsia="Times New Roman"/>
                <w:sz w:val="20"/>
                <w:szCs w:val="20"/>
                <w:vertAlign w:val="superscript"/>
              </w:rPr>
              <w:t>3</w:t>
            </w:r>
          </w:p>
        </w:tc>
        <w:tc>
          <w:tcPr>
            <w:tcW w:w="1837" w:type="dxa"/>
            <w:shd w:val="clear" w:color="auto" w:fill="auto"/>
            <w:vAlign w:val="center"/>
          </w:tcPr>
          <w:p w:rsidR="00990E8D" w:rsidRPr="00802145" w:rsidRDefault="00990E8D" w:rsidP="00990E8D">
            <w:pPr>
              <w:spacing w:before="0" w:after="0" w:line="240" w:lineRule="auto"/>
              <w:ind w:firstLine="0"/>
              <w:jc w:val="center"/>
              <w:rPr>
                <w:rFonts w:eastAsia="SimSun"/>
                <w:bCs/>
                <w:kern w:val="2"/>
                <w:sz w:val="20"/>
                <w:szCs w:val="20"/>
                <w:lang w:eastAsia="hi-IN" w:bidi="hi-IN"/>
              </w:rPr>
            </w:pPr>
            <w:r w:rsidRPr="00802145">
              <w:rPr>
                <w:rFonts w:eastAsia="SimSun"/>
                <w:bCs/>
                <w:kern w:val="2"/>
                <w:sz w:val="20"/>
                <w:szCs w:val="20"/>
                <w:lang w:eastAsia="hi-IN" w:bidi="hi-IN"/>
              </w:rPr>
              <w:t>30</w:t>
            </w:r>
            <w:r w:rsidR="000F2E31">
              <w:rPr>
                <w:rFonts w:eastAsia="SimSun"/>
                <w:bCs/>
                <w:kern w:val="2"/>
                <w:sz w:val="20"/>
                <w:szCs w:val="20"/>
                <w:lang w:eastAsia="hi-IN" w:bidi="hi-IN"/>
              </w:rPr>
              <w:t>,</w:t>
            </w:r>
            <w:r w:rsidRPr="00802145">
              <w:rPr>
                <w:rFonts w:eastAsia="SimSun"/>
                <w:bCs/>
                <w:kern w:val="2"/>
                <w:sz w:val="20"/>
                <w:szCs w:val="20"/>
                <w:lang w:eastAsia="hi-IN" w:bidi="hi-IN"/>
              </w:rPr>
              <w:t>3</w:t>
            </w:r>
            <w:r w:rsidR="000F2E31">
              <w:rPr>
                <w:rFonts w:eastAsia="SimSun"/>
                <w:bCs/>
                <w:kern w:val="2"/>
                <w:sz w:val="20"/>
                <w:szCs w:val="20"/>
                <w:lang w:eastAsia="hi-IN" w:bidi="hi-IN"/>
              </w:rPr>
              <w:t xml:space="preserve">4 mln </w:t>
            </w:r>
            <w:r w:rsidRPr="00802145">
              <w:rPr>
                <w:rFonts w:eastAsia="SimSun"/>
                <w:bCs/>
                <w:kern w:val="2"/>
                <w:sz w:val="20"/>
                <w:szCs w:val="20"/>
                <w:lang w:eastAsia="hi-IN" w:bidi="hi-IN"/>
              </w:rPr>
              <w:t>m</w:t>
            </w:r>
            <w:r w:rsidRPr="00802145">
              <w:rPr>
                <w:rFonts w:eastAsia="SimSun"/>
                <w:bCs/>
                <w:kern w:val="2"/>
                <w:sz w:val="20"/>
                <w:szCs w:val="20"/>
                <w:vertAlign w:val="superscript"/>
                <w:lang w:eastAsia="hi-IN" w:bidi="hi-IN"/>
              </w:rPr>
              <w:t>3</w:t>
            </w:r>
          </w:p>
        </w:tc>
        <w:tc>
          <w:tcPr>
            <w:tcW w:w="781" w:type="dxa"/>
            <w:shd w:val="clear" w:color="auto" w:fill="C9F296" w:themeFill="accent3" w:themeFillTint="99"/>
            <w:vAlign w:val="center"/>
          </w:tcPr>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liczba oczyszczalni ścieków:</w:t>
            </w:r>
          </w:p>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 ogółem</w:t>
            </w:r>
          </w:p>
          <w:p w:rsidR="00990E8D" w:rsidRPr="00802145" w:rsidRDefault="00990E8D" w:rsidP="00990E8D">
            <w:pPr>
              <w:spacing w:before="0" w:after="0" w:line="240" w:lineRule="auto"/>
              <w:ind w:firstLine="0"/>
              <w:jc w:val="left"/>
              <w:rPr>
                <w:rFonts w:eastAsia="SimSun"/>
                <w:kern w:val="2"/>
                <w:sz w:val="20"/>
                <w:szCs w:val="20"/>
                <w:lang w:eastAsia="hi-IN" w:bidi="hi-IN"/>
              </w:rPr>
            </w:pPr>
            <w:r w:rsidRPr="00802145">
              <w:rPr>
                <w:rFonts w:eastAsia="SimSun"/>
                <w:kern w:val="2"/>
                <w:sz w:val="20"/>
                <w:szCs w:val="20"/>
                <w:lang w:eastAsia="hi-IN" w:bidi="hi-IN"/>
              </w:rPr>
              <w:t>- z podwyższonym usuwaniem biogenów</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kern w:val="2"/>
                <w:sz w:val="20"/>
                <w:szCs w:val="20"/>
                <w:lang w:eastAsia="hi-IN" w:bidi="hi-IN"/>
              </w:rPr>
            </w:pPr>
          </w:p>
          <w:p w:rsidR="00990E8D" w:rsidRPr="00802145" w:rsidRDefault="00990E8D" w:rsidP="00990E8D">
            <w:pPr>
              <w:spacing w:before="0" w:after="0" w:line="256" w:lineRule="auto"/>
              <w:ind w:firstLine="0"/>
              <w:jc w:val="center"/>
              <w:textAlignment w:val="baseline"/>
              <w:rPr>
                <w:rFonts w:eastAsia="Times New Roman"/>
                <w:sz w:val="20"/>
                <w:szCs w:val="20"/>
              </w:rPr>
            </w:pPr>
            <w:r w:rsidRPr="00802145">
              <w:rPr>
                <w:rFonts w:eastAsia="Times New Roman"/>
                <w:sz w:val="20"/>
                <w:szCs w:val="20"/>
              </w:rPr>
              <w:t>105</w:t>
            </w:r>
          </w:p>
          <w:p w:rsidR="00990E8D" w:rsidRPr="00802145" w:rsidRDefault="00990E8D" w:rsidP="00990E8D">
            <w:pPr>
              <w:spacing w:before="0" w:after="0" w:line="240" w:lineRule="auto"/>
              <w:ind w:firstLine="0"/>
              <w:jc w:val="center"/>
              <w:rPr>
                <w:rFonts w:eastAsia="Times New Roman"/>
                <w:sz w:val="20"/>
                <w:szCs w:val="20"/>
              </w:rPr>
            </w:pPr>
            <w:r w:rsidRPr="00802145">
              <w:rPr>
                <w:rFonts w:eastAsia="Times New Roman"/>
                <w:sz w:val="20"/>
                <w:szCs w:val="20"/>
              </w:rPr>
              <w:t>28</w:t>
            </w:r>
          </w:p>
        </w:tc>
        <w:tc>
          <w:tcPr>
            <w:tcW w:w="1837"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bCs/>
                <w:kern w:val="2"/>
                <w:sz w:val="20"/>
                <w:szCs w:val="20"/>
                <w:lang w:eastAsia="hi-IN" w:bidi="hi-IN"/>
              </w:rPr>
            </w:pPr>
          </w:p>
          <w:p w:rsidR="00990E8D" w:rsidRPr="00802145" w:rsidRDefault="00990E8D" w:rsidP="00990E8D">
            <w:pPr>
              <w:spacing w:before="0" w:after="0" w:line="256" w:lineRule="auto"/>
              <w:ind w:firstLine="0"/>
              <w:jc w:val="center"/>
              <w:textAlignment w:val="baseline"/>
              <w:rPr>
                <w:rFonts w:eastAsia="SimSun"/>
                <w:bCs/>
                <w:kern w:val="2"/>
                <w:sz w:val="20"/>
                <w:szCs w:val="20"/>
                <w:lang w:eastAsia="hi-IN" w:bidi="hi-IN"/>
              </w:rPr>
            </w:pPr>
            <w:r w:rsidRPr="00802145">
              <w:rPr>
                <w:rFonts w:eastAsia="SimSun"/>
                <w:bCs/>
                <w:kern w:val="2"/>
                <w:sz w:val="20"/>
                <w:szCs w:val="20"/>
                <w:lang w:eastAsia="hi-IN" w:bidi="hi-IN"/>
              </w:rPr>
              <w:t>108</w:t>
            </w:r>
          </w:p>
          <w:p w:rsidR="00990E8D" w:rsidRPr="00802145" w:rsidRDefault="00990E8D" w:rsidP="00990E8D">
            <w:pPr>
              <w:spacing w:before="0" w:after="0" w:line="240" w:lineRule="auto"/>
              <w:ind w:firstLine="0"/>
              <w:jc w:val="center"/>
              <w:rPr>
                <w:rFonts w:eastAsia="SimSun"/>
                <w:bCs/>
                <w:kern w:val="2"/>
                <w:sz w:val="20"/>
                <w:szCs w:val="20"/>
                <w:lang w:eastAsia="hi-IN" w:bidi="hi-IN"/>
              </w:rPr>
            </w:pPr>
            <w:r w:rsidRPr="00802145">
              <w:rPr>
                <w:rFonts w:eastAsia="SimSun"/>
                <w:bCs/>
                <w:kern w:val="2"/>
                <w:sz w:val="20"/>
                <w:szCs w:val="20"/>
                <w:lang w:eastAsia="hi-IN" w:bidi="hi-IN"/>
              </w:rPr>
              <w:t>31</w:t>
            </w:r>
          </w:p>
        </w:tc>
        <w:tc>
          <w:tcPr>
            <w:tcW w:w="781" w:type="dxa"/>
            <w:shd w:val="clear" w:color="auto" w:fill="C9F296" w:themeFill="accent3" w:themeFillTint="99"/>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rPr>
            </w:pPr>
          </w:p>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p w:rsidR="00990E8D" w:rsidRPr="00802145" w:rsidRDefault="00990E8D" w:rsidP="00990E8D">
            <w:pPr>
              <w:spacing w:before="0" w:after="0" w:line="240" w:lineRule="auto"/>
              <w:ind w:firstLine="0"/>
              <w:jc w:val="center"/>
              <w:rPr>
                <w:rFonts w:eastAsia="Times New Roman"/>
                <w:kern w:val="2"/>
                <w:sz w:val="20"/>
                <w:szCs w:val="20"/>
              </w:rPr>
            </w:pPr>
            <w:r w:rsidRPr="00802145">
              <w:rPr>
                <w:rFonts w:eastAsia="Times New Roman"/>
                <w:kern w:val="2"/>
                <w:sz w:val="20"/>
                <w:szCs w:val="20"/>
              </w:rPr>
              <w:t>↑</w:t>
            </w:r>
          </w:p>
        </w:tc>
      </w:tr>
      <w:tr w:rsidR="00990E8D" w:rsidRPr="00802145" w:rsidTr="00E80758">
        <w:trPr>
          <w:trHeight w:val="485"/>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udział gleb kwaśnych i bardzo kwaśnych</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kern w:val="2"/>
                <w:sz w:val="20"/>
                <w:szCs w:val="20"/>
                <w:lang w:eastAsia="hi-IN" w:bidi="hi-IN"/>
              </w:rPr>
            </w:pPr>
            <w:r w:rsidRPr="00802145">
              <w:rPr>
                <w:rFonts w:eastAsia="SimSun"/>
                <w:kern w:val="2"/>
                <w:sz w:val="20"/>
                <w:szCs w:val="20"/>
                <w:lang w:eastAsia="hi-IN" w:bidi="hi-IN"/>
              </w:rPr>
              <w:t>&lt;20%</w:t>
            </w:r>
          </w:p>
        </w:tc>
        <w:tc>
          <w:tcPr>
            <w:tcW w:w="1837"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bCs/>
                <w:kern w:val="2"/>
                <w:sz w:val="20"/>
                <w:szCs w:val="20"/>
                <w:highlight w:val="yellow"/>
                <w:lang w:eastAsia="hi-IN" w:bidi="hi-IN"/>
              </w:rPr>
            </w:pPr>
            <w:r w:rsidRPr="00802145">
              <w:rPr>
                <w:rFonts w:eastAsia="Times New Roman"/>
                <w:kern w:val="2"/>
                <w:sz w:val="20"/>
                <w:szCs w:val="20"/>
              </w:rPr>
              <w:t>&lt;20%</w:t>
            </w:r>
          </w:p>
        </w:tc>
        <w:tc>
          <w:tcPr>
            <w:tcW w:w="781" w:type="dxa"/>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highlight w:val="yellow"/>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udział gruntów zabudowanych i zurbanizowanych</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kern w:val="2"/>
                <w:sz w:val="20"/>
                <w:szCs w:val="20"/>
                <w:lang w:eastAsia="hi-IN" w:bidi="hi-IN"/>
              </w:rPr>
            </w:pPr>
            <w:r w:rsidRPr="00802145">
              <w:rPr>
                <w:rFonts w:eastAsia="SimSun"/>
                <w:kern w:val="2"/>
                <w:sz w:val="20"/>
                <w:szCs w:val="20"/>
                <w:lang w:eastAsia="hi-IN" w:bidi="hi-IN"/>
              </w:rPr>
              <w:t>57 605 ha</w:t>
            </w:r>
          </w:p>
        </w:tc>
        <w:tc>
          <w:tcPr>
            <w:tcW w:w="1837"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bCs/>
                <w:kern w:val="2"/>
                <w:sz w:val="20"/>
                <w:szCs w:val="20"/>
                <w:highlight w:val="yellow"/>
                <w:lang w:eastAsia="hi-IN" w:bidi="hi-IN"/>
              </w:rPr>
            </w:pPr>
            <w:r w:rsidRPr="00802145">
              <w:rPr>
                <w:sz w:val="20"/>
                <w:szCs w:val="20"/>
              </w:rPr>
              <w:t>58 688 ha</w:t>
            </w:r>
          </w:p>
        </w:tc>
        <w:tc>
          <w:tcPr>
            <w:tcW w:w="781" w:type="dxa"/>
            <w:shd w:val="clear" w:color="auto" w:fill="F68C7B" w:themeFill="accent6" w:themeFillTint="99"/>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powierzchnia gruntów zdewastowanych i zdegradowanych wymagających rekultywacji</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kern w:val="2"/>
                <w:sz w:val="20"/>
                <w:szCs w:val="20"/>
                <w:lang w:eastAsia="hi-IN" w:bidi="hi-IN"/>
              </w:rPr>
            </w:pPr>
            <w:r w:rsidRPr="00802145">
              <w:rPr>
                <w:rFonts w:eastAsia="SimSun"/>
                <w:kern w:val="2"/>
                <w:sz w:val="20"/>
                <w:szCs w:val="20"/>
                <w:lang w:eastAsia="hi-IN" w:bidi="hi-IN"/>
              </w:rPr>
              <w:t>2 516 ha (0,27%)</w:t>
            </w:r>
          </w:p>
        </w:tc>
        <w:tc>
          <w:tcPr>
            <w:tcW w:w="1837"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bCs/>
                <w:kern w:val="2"/>
                <w:sz w:val="20"/>
                <w:szCs w:val="20"/>
                <w:highlight w:val="yellow"/>
                <w:lang w:eastAsia="hi-IN" w:bidi="hi-IN"/>
              </w:rPr>
            </w:pPr>
            <w:r w:rsidRPr="00802145">
              <w:rPr>
                <w:rFonts w:eastAsia="SimSun"/>
                <w:bCs/>
                <w:kern w:val="2"/>
                <w:sz w:val="20"/>
                <w:szCs w:val="20"/>
                <w:lang w:eastAsia="hi-IN" w:bidi="hi-IN"/>
              </w:rPr>
              <w:t>2 570 ha (0,27%)</w:t>
            </w:r>
          </w:p>
        </w:tc>
        <w:tc>
          <w:tcPr>
            <w:tcW w:w="781" w:type="dxa"/>
            <w:shd w:val="clear" w:color="auto" w:fill="F68C7B" w:themeFill="accent6" w:themeFillTint="99"/>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powierzchnia gruntów zrekultywowanych i zagospodarowanych</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kern w:val="2"/>
                <w:sz w:val="20"/>
                <w:szCs w:val="20"/>
                <w:lang w:eastAsia="hi-IN" w:bidi="hi-IN"/>
              </w:rPr>
            </w:pPr>
            <w:r w:rsidRPr="00802145">
              <w:rPr>
                <w:rFonts w:eastAsia="Times New Roman"/>
                <w:sz w:val="20"/>
                <w:szCs w:val="20"/>
              </w:rPr>
              <w:t>11 ha</w:t>
            </w:r>
          </w:p>
        </w:tc>
        <w:tc>
          <w:tcPr>
            <w:tcW w:w="1837" w:type="dxa"/>
            <w:shd w:val="clear" w:color="auto" w:fill="auto"/>
            <w:vAlign w:val="center"/>
          </w:tcPr>
          <w:p w:rsidR="00990E8D" w:rsidRPr="00802145" w:rsidRDefault="00990E8D" w:rsidP="00990E8D">
            <w:pPr>
              <w:spacing w:before="0" w:after="0" w:line="256" w:lineRule="auto"/>
              <w:ind w:firstLine="0"/>
              <w:jc w:val="center"/>
              <w:textAlignment w:val="baseline"/>
              <w:rPr>
                <w:rFonts w:eastAsia="SimSun"/>
                <w:bCs/>
                <w:kern w:val="2"/>
                <w:sz w:val="20"/>
                <w:szCs w:val="20"/>
                <w:highlight w:val="yellow"/>
                <w:lang w:eastAsia="hi-IN" w:bidi="hi-IN"/>
              </w:rPr>
            </w:pPr>
            <w:r w:rsidRPr="00802145">
              <w:rPr>
                <w:rFonts w:eastAsia="Times New Roman"/>
                <w:kern w:val="2"/>
                <w:sz w:val="20"/>
                <w:szCs w:val="20"/>
                <w:shd w:val="clear" w:color="auto" w:fill="FFFFFF"/>
              </w:rPr>
              <w:t>53 ha</w:t>
            </w:r>
          </w:p>
        </w:tc>
        <w:tc>
          <w:tcPr>
            <w:tcW w:w="781" w:type="dxa"/>
            <w:shd w:val="clear" w:color="auto" w:fill="C9F296" w:themeFill="accent3" w:themeFillTint="99"/>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highlight w:val="yellow"/>
              </w:rPr>
            </w:pPr>
            <w:r w:rsidRPr="00802145">
              <w:rPr>
                <w:rFonts w:eastAsia="Times New Roman"/>
                <w:kern w:val="2"/>
                <w:sz w:val="20"/>
                <w:szCs w:val="20"/>
              </w:rPr>
              <w:t>↑</w:t>
            </w:r>
          </w:p>
        </w:tc>
      </w:tr>
      <w:tr w:rsidR="00990E8D" w:rsidRPr="00802145" w:rsidTr="00E80758">
        <w:trPr>
          <w:trHeight w:val="405"/>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liczba złóż kopalin</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Times New Roman"/>
                <w:sz w:val="20"/>
                <w:szCs w:val="20"/>
              </w:rPr>
            </w:pPr>
            <w:r w:rsidRPr="00802145">
              <w:rPr>
                <w:rFonts w:eastAsia="Times New Roman"/>
                <w:sz w:val="20"/>
                <w:szCs w:val="20"/>
              </w:rPr>
              <w:t>2</w:t>
            </w:r>
            <w:r w:rsidR="009D2AEF">
              <w:rPr>
                <w:rFonts w:eastAsia="Times New Roman"/>
                <w:sz w:val="20"/>
                <w:szCs w:val="20"/>
              </w:rPr>
              <w:t>78</w:t>
            </w:r>
          </w:p>
        </w:tc>
        <w:tc>
          <w:tcPr>
            <w:tcW w:w="1837" w:type="dxa"/>
            <w:shd w:val="clear" w:color="auto" w:fill="auto"/>
            <w:vAlign w:val="center"/>
          </w:tcPr>
          <w:p w:rsidR="00990E8D" w:rsidRPr="00802145" w:rsidRDefault="009D2AEF" w:rsidP="00990E8D">
            <w:pPr>
              <w:spacing w:before="0" w:after="0" w:line="256" w:lineRule="auto"/>
              <w:ind w:firstLine="0"/>
              <w:jc w:val="center"/>
              <w:textAlignment w:val="baseline"/>
              <w:rPr>
                <w:rFonts w:eastAsia="Times New Roman"/>
                <w:kern w:val="2"/>
                <w:sz w:val="20"/>
                <w:szCs w:val="20"/>
                <w:shd w:val="clear" w:color="auto" w:fill="FFFFFF"/>
              </w:rPr>
            </w:pPr>
            <w:r>
              <w:rPr>
                <w:rFonts w:eastAsia="Times New Roman"/>
                <w:kern w:val="2"/>
                <w:sz w:val="20"/>
                <w:szCs w:val="20"/>
                <w:shd w:val="clear" w:color="auto" w:fill="FFFFFF"/>
              </w:rPr>
              <w:t>296</w:t>
            </w:r>
          </w:p>
        </w:tc>
        <w:tc>
          <w:tcPr>
            <w:tcW w:w="781" w:type="dxa"/>
            <w:shd w:val="clear" w:color="auto" w:fill="C9F296" w:themeFill="accent3" w:themeFillTint="99"/>
            <w:vAlign w:val="center"/>
          </w:tcPr>
          <w:p w:rsidR="00990E8D" w:rsidRPr="00802145" w:rsidRDefault="00990E8D" w:rsidP="00990E8D">
            <w:pPr>
              <w:spacing w:before="0" w:after="0" w:line="256" w:lineRule="auto"/>
              <w:ind w:firstLine="0"/>
              <w:jc w:val="center"/>
              <w:textAlignment w:val="baseline"/>
              <w:rPr>
                <w:rFonts w:eastAsia="Times New Roman"/>
                <w:kern w:val="2"/>
                <w:sz w:val="20"/>
                <w:szCs w:val="20"/>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masa odebranych zmieszanych odpadów komunalnych</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Times New Roman"/>
                <w:sz w:val="20"/>
                <w:szCs w:val="20"/>
              </w:rPr>
            </w:pPr>
            <w:r w:rsidRPr="00802145">
              <w:rPr>
                <w:rFonts w:eastAsia="Times New Roman"/>
                <w:sz w:val="20"/>
                <w:szCs w:val="20"/>
              </w:rPr>
              <w:t>200 389,51 Mg</w:t>
            </w:r>
          </w:p>
        </w:tc>
        <w:tc>
          <w:tcPr>
            <w:tcW w:w="1837" w:type="dxa"/>
            <w:shd w:val="clear" w:color="auto" w:fill="auto"/>
            <w:vAlign w:val="center"/>
          </w:tcPr>
          <w:p w:rsidR="00990E8D" w:rsidRPr="00802145" w:rsidRDefault="00990E8D" w:rsidP="00990E8D">
            <w:pPr>
              <w:spacing w:before="0" w:after="0" w:line="256" w:lineRule="auto"/>
              <w:ind w:firstLine="0"/>
              <w:jc w:val="center"/>
              <w:rPr>
                <w:rFonts w:eastAsia="Times New Roman"/>
                <w:kern w:val="2"/>
                <w:sz w:val="20"/>
                <w:szCs w:val="20"/>
                <w:shd w:val="clear" w:color="auto" w:fill="FFFFFF"/>
              </w:rPr>
            </w:pPr>
            <w:r w:rsidRPr="00802145">
              <w:rPr>
                <w:rFonts w:eastAsia="SimSun"/>
                <w:bCs/>
                <w:kern w:val="2"/>
                <w:sz w:val="20"/>
                <w:szCs w:val="20"/>
                <w:lang w:eastAsia="hi-IN" w:bidi="hi-IN"/>
              </w:rPr>
              <w:t>215 577,27 Mg</w:t>
            </w:r>
          </w:p>
        </w:tc>
        <w:tc>
          <w:tcPr>
            <w:tcW w:w="781" w:type="dxa"/>
            <w:shd w:val="clear" w:color="auto" w:fill="F68C7B" w:themeFill="accent6" w:themeFillTint="99"/>
            <w:vAlign w:val="center"/>
          </w:tcPr>
          <w:p w:rsidR="00990E8D" w:rsidRPr="00802145" w:rsidRDefault="00A4594E" w:rsidP="00990E8D">
            <w:pPr>
              <w:spacing w:before="0" w:after="0" w:line="256" w:lineRule="auto"/>
              <w:ind w:firstLine="0"/>
              <w:jc w:val="center"/>
              <w:textAlignment w:val="baseline"/>
              <w:rPr>
                <w:rFonts w:eastAsia="SimSun" w:cs="Arial"/>
                <w:bCs/>
                <w:kern w:val="2"/>
                <w:sz w:val="20"/>
                <w:szCs w:val="20"/>
                <w:cs/>
                <w:lang w:eastAsia="hi-IN" w:bidi="hi-IN"/>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masa odpadów komunalnych zebranych selektywnie</w:t>
            </w:r>
          </w:p>
        </w:tc>
        <w:tc>
          <w:tcPr>
            <w:tcW w:w="1843" w:type="dxa"/>
            <w:shd w:val="clear" w:color="auto" w:fill="auto"/>
            <w:vAlign w:val="center"/>
          </w:tcPr>
          <w:p w:rsidR="00C27C61" w:rsidRDefault="00990E8D" w:rsidP="00990E8D">
            <w:pPr>
              <w:spacing w:before="0" w:after="0" w:line="256" w:lineRule="auto"/>
              <w:ind w:firstLine="0"/>
              <w:jc w:val="center"/>
              <w:textAlignment w:val="baseline"/>
              <w:rPr>
                <w:rFonts w:eastAsia="Times New Roman"/>
                <w:sz w:val="20"/>
                <w:szCs w:val="20"/>
              </w:rPr>
            </w:pPr>
            <w:r w:rsidRPr="00802145">
              <w:rPr>
                <w:rFonts w:eastAsia="Times New Roman"/>
                <w:sz w:val="20"/>
                <w:szCs w:val="20"/>
              </w:rPr>
              <w:t xml:space="preserve">78 057,0 Mg </w:t>
            </w:r>
          </w:p>
          <w:p w:rsidR="00990E8D" w:rsidRPr="00802145" w:rsidRDefault="00990E8D" w:rsidP="00990E8D">
            <w:pPr>
              <w:spacing w:before="0" w:after="0" w:line="256" w:lineRule="auto"/>
              <w:ind w:firstLine="0"/>
              <w:jc w:val="center"/>
              <w:textAlignment w:val="baseline"/>
              <w:rPr>
                <w:rFonts w:eastAsia="Times New Roman"/>
                <w:sz w:val="20"/>
                <w:szCs w:val="20"/>
              </w:rPr>
            </w:pPr>
            <w:r w:rsidRPr="00802145">
              <w:rPr>
                <w:rFonts w:eastAsia="Times New Roman"/>
                <w:sz w:val="20"/>
                <w:szCs w:val="20"/>
              </w:rPr>
              <w:t>(28% zebranych odpadów komunalnych)</w:t>
            </w:r>
          </w:p>
        </w:tc>
        <w:tc>
          <w:tcPr>
            <w:tcW w:w="1837" w:type="dxa"/>
            <w:shd w:val="clear" w:color="auto" w:fill="auto"/>
            <w:vAlign w:val="center"/>
          </w:tcPr>
          <w:p w:rsidR="00990E8D" w:rsidRPr="00802145" w:rsidRDefault="00990E8D" w:rsidP="00990E8D">
            <w:pPr>
              <w:spacing w:before="0" w:after="0" w:line="256" w:lineRule="auto"/>
              <w:ind w:firstLine="0"/>
              <w:jc w:val="center"/>
              <w:rPr>
                <w:rFonts w:eastAsia="Times New Roman"/>
                <w:kern w:val="2"/>
                <w:sz w:val="20"/>
                <w:szCs w:val="20"/>
                <w:shd w:val="clear" w:color="auto" w:fill="FFFFFF"/>
              </w:rPr>
            </w:pPr>
            <w:r w:rsidRPr="00802145">
              <w:rPr>
                <w:rFonts w:eastAsia="Times New Roman"/>
                <w:kern w:val="2"/>
                <w:sz w:val="20"/>
                <w:szCs w:val="20"/>
              </w:rPr>
              <w:t>117 748,10 Mg (35,3% zebranych odpadów komunalnych)</w:t>
            </w:r>
          </w:p>
        </w:tc>
        <w:tc>
          <w:tcPr>
            <w:tcW w:w="781" w:type="dxa"/>
            <w:shd w:val="clear" w:color="auto" w:fill="C9F296" w:themeFill="accent3" w:themeFillTint="99"/>
            <w:vAlign w:val="center"/>
          </w:tcPr>
          <w:p w:rsidR="00990E8D" w:rsidRPr="00802145" w:rsidRDefault="00990E8D" w:rsidP="00990E8D">
            <w:pPr>
              <w:spacing w:before="0" w:after="0" w:line="256" w:lineRule="auto"/>
              <w:ind w:firstLine="0"/>
              <w:jc w:val="center"/>
              <w:textAlignment w:val="baseline"/>
              <w:rPr>
                <w:rFonts w:eastAsia="SimSun" w:cs="Arial"/>
                <w:bCs/>
                <w:kern w:val="2"/>
                <w:sz w:val="20"/>
                <w:szCs w:val="20"/>
                <w:cs/>
                <w:lang w:eastAsia="hi-IN" w:bidi="hi-IN"/>
              </w:rPr>
            </w:pPr>
            <w:r w:rsidRPr="00802145">
              <w:rPr>
                <w:rFonts w:eastAsia="Times New Roman"/>
                <w:kern w:val="2"/>
                <w:sz w:val="20"/>
                <w:szCs w:val="20"/>
              </w:rPr>
              <w:t>↑</w:t>
            </w:r>
          </w:p>
        </w:tc>
      </w:tr>
      <w:tr w:rsidR="00990E8D" w:rsidRPr="00802145" w:rsidTr="00E80758">
        <w:trPr>
          <w:trHeight w:val="391"/>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lesistość</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Times New Roman"/>
                <w:sz w:val="20"/>
                <w:szCs w:val="20"/>
              </w:rPr>
            </w:pPr>
            <w:r w:rsidRPr="00802145">
              <w:rPr>
                <w:rFonts w:eastAsia="SimSun"/>
                <w:kern w:val="2"/>
                <w:sz w:val="20"/>
                <w:szCs w:val="20"/>
                <w:lang w:eastAsia="hi-IN" w:bidi="hi-IN"/>
              </w:rPr>
              <w:t>26,6 %</w:t>
            </w:r>
          </w:p>
        </w:tc>
        <w:tc>
          <w:tcPr>
            <w:tcW w:w="1837" w:type="dxa"/>
            <w:shd w:val="clear" w:color="auto" w:fill="auto"/>
            <w:vAlign w:val="center"/>
          </w:tcPr>
          <w:p w:rsidR="00990E8D" w:rsidRPr="00802145" w:rsidRDefault="00990E8D" w:rsidP="00990E8D">
            <w:pPr>
              <w:spacing w:before="0" w:after="0" w:line="256" w:lineRule="auto"/>
              <w:ind w:firstLine="0"/>
              <w:jc w:val="center"/>
              <w:rPr>
                <w:rFonts w:eastAsia="Times New Roman"/>
                <w:kern w:val="2"/>
                <w:sz w:val="20"/>
                <w:szCs w:val="20"/>
              </w:rPr>
            </w:pPr>
            <w:r w:rsidRPr="00802145">
              <w:rPr>
                <w:rFonts w:eastAsia="SimSun"/>
                <w:bCs/>
                <w:kern w:val="2"/>
                <w:sz w:val="20"/>
                <w:szCs w:val="20"/>
                <w:lang w:eastAsia="hi-IN" w:bidi="hi-IN"/>
              </w:rPr>
              <w:t>26,7 %</w:t>
            </w:r>
          </w:p>
        </w:tc>
        <w:tc>
          <w:tcPr>
            <w:tcW w:w="781" w:type="dxa"/>
            <w:shd w:val="clear" w:color="auto" w:fill="C9F296" w:themeFill="accent3" w:themeFillTint="99"/>
            <w:vAlign w:val="center"/>
          </w:tcPr>
          <w:p w:rsidR="00990E8D" w:rsidRPr="00802145" w:rsidRDefault="00A4594E" w:rsidP="00990E8D">
            <w:pPr>
              <w:spacing w:before="0" w:after="0" w:line="256" w:lineRule="auto"/>
              <w:ind w:firstLine="0"/>
              <w:jc w:val="center"/>
              <w:textAlignment w:val="baseline"/>
              <w:rPr>
                <w:rFonts w:eastAsia="SimSun" w:cs="Arial"/>
                <w:bCs/>
                <w:kern w:val="2"/>
                <w:sz w:val="20"/>
                <w:szCs w:val="20"/>
                <w:cs/>
                <w:lang w:eastAsia="hi-IN" w:bidi="hi-IN"/>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powierzchnia:</w:t>
            </w:r>
          </w:p>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gruntów leśnych</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Times New Roman"/>
                <w:sz w:val="20"/>
                <w:szCs w:val="20"/>
              </w:rPr>
            </w:pPr>
            <w:r w:rsidRPr="00802145">
              <w:rPr>
                <w:rFonts w:eastAsia="Times New Roman"/>
                <w:sz w:val="20"/>
                <w:szCs w:val="20"/>
              </w:rPr>
              <w:t>257 294,87 ha</w:t>
            </w:r>
          </w:p>
        </w:tc>
        <w:tc>
          <w:tcPr>
            <w:tcW w:w="1837" w:type="dxa"/>
            <w:shd w:val="clear" w:color="auto" w:fill="auto"/>
            <w:vAlign w:val="center"/>
          </w:tcPr>
          <w:p w:rsidR="00990E8D" w:rsidRPr="00802145" w:rsidRDefault="00990E8D" w:rsidP="00990E8D">
            <w:pPr>
              <w:spacing w:before="0" w:after="0" w:line="256" w:lineRule="auto"/>
              <w:ind w:firstLine="0"/>
              <w:jc w:val="center"/>
              <w:rPr>
                <w:rFonts w:eastAsia="Times New Roman"/>
                <w:kern w:val="2"/>
                <w:sz w:val="20"/>
                <w:szCs w:val="20"/>
              </w:rPr>
            </w:pPr>
            <w:r w:rsidRPr="00802145">
              <w:rPr>
                <w:rFonts w:eastAsia="SimSun"/>
                <w:bCs/>
                <w:kern w:val="2"/>
                <w:sz w:val="20"/>
                <w:szCs w:val="20"/>
                <w:lang w:eastAsia="hi-IN" w:bidi="hi-IN"/>
              </w:rPr>
              <w:t>257 843,46 ha</w:t>
            </w:r>
          </w:p>
        </w:tc>
        <w:tc>
          <w:tcPr>
            <w:tcW w:w="781" w:type="dxa"/>
            <w:shd w:val="clear" w:color="auto" w:fill="C9F296" w:themeFill="accent3" w:themeFillTint="99"/>
            <w:vAlign w:val="center"/>
          </w:tcPr>
          <w:p w:rsidR="00990E8D" w:rsidRPr="00802145" w:rsidRDefault="00A4594E" w:rsidP="00990E8D">
            <w:pPr>
              <w:spacing w:before="0" w:after="0" w:line="256" w:lineRule="auto"/>
              <w:ind w:firstLine="0"/>
              <w:jc w:val="center"/>
              <w:textAlignment w:val="baseline"/>
              <w:rPr>
                <w:rFonts w:eastAsia="SimSun" w:cs="Arial"/>
                <w:bCs/>
                <w:kern w:val="2"/>
                <w:sz w:val="20"/>
                <w:szCs w:val="20"/>
                <w:cs/>
                <w:lang w:eastAsia="hi-IN" w:bidi="hi-IN"/>
              </w:rPr>
            </w:pPr>
            <w:r w:rsidRPr="00802145">
              <w:rPr>
                <w:rFonts w:eastAsia="Times New Roman"/>
                <w:kern w:val="2"/>
                <w:sz w:val="20"/>
                <w:szCs w:val="20"/>
              </w:rPr>
              <w:t>↑</w:t>
            </w:r>
          </w:p>
        </w:tc>
      </w:tr>
      <w:tr w:rsidR="00990E8D" w:rsidRPr="00802145" w:rsidTr="00A4594E">
        <w:trPr>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powierzchnia obszarów prawnie chronionych</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Times New Roman"/>
                <w:sz w:val="20"/>
                <w:szCs w:val="20"/>
              </w:rPr>
            </w:pPr>
            <w:r w:rsidRPr="00802145">
              <w:rPr>
                <w:rFonts w:eastAsia="Times New Roman"/>
                <w:sz w:val="20"/>
                <w:szCs w:val="20"/>
              </w:rPr>
              <w:t>27,2%</w:t>
            </w:r>
          </w:p>
        </w:tc>
        <w:tc>
          <w:tcPr>
            <w:tcW w:w="1837" w:type="dxa"/>
            <w:shd w:val="clear" w:color="auto" w:fill="auto"/>
            <w:vAlign w:val="center"/>
          </w:tcPr>
          <w:p w:rsidR="00990E8D" w:rsidRPr="00802145" w:rsidRDefault="00990E8D" w:rsidP="00990E8D">
            <w:pPr>
              <w:spacing w:before="0" w:after="0" w:line="256" w:lineRule="auto"/>
              <w:ind w:firstLine="0"/>
              <w:jc w:val="center"/>
              <w:rPr>
                <w:rFonts w:eastAsia="Times New Roman"/>
                <w:kern w:val="2"/>
                <w:sz w:val="20"/>
                <w:szCs w:val="20"/>
              </w:rPr>
            </w:pPr>
            <w:r w:rsidRPr="00802145">
              <w:rPr>
                <w:rFonts w:eastAsia="SimSun"/>
                <w:bCs/>
                <w:kern w:val="2"/>
                <w:sz w:val="20"/>
                <w:szCs w:val="20"/>
                <w:lang w:eastAsia="hi-IN" w:bidi="hi-IN"/>
              </w:rPr>
              <w:t>27,6%</w:t>
            </w:r>
          </w:p>
        </w:tc>
        <w:tc>
          <w:tcPr>
            <w:tcW w:w="781" w:type="dxa"/>
            <w:shd w:val="clear" w:color="auto" w:fill="C9F296" w:themeFill="accent3" w:themeFillTint="99"/>
            <w:vAlign w:val="center"/>
          </w:tcPr>
          <w:p w:rsidR="00990E8D" w:rsidRPr="00802145" w:rsidRDefault="00A4594E" w:rsidP="00990E8D">
            <w:pPr>
              <w:spacing w:before="0" w:after="0" w:line="256" w:lineRule="auto"/>
              <w:ind w:firstLine="0"/>
              <w:jc w:val="center"/>
              <w:textAlignment w:val="baseline"/>
              <w:rPr>
                <w:rFonts w:eastAsia="SimSun" w:cs="Arial"/>
                <w:bCs/>
                <w:kern w:val="2"/>
                <w:sz w:val="20"/>
                <w:szCs w:val="20"/>
                <w:cs/>
                <w:lang w:eastAsia="hi-IN" w:bidi="hi-IN"/>
              </w:rPr>
            </w:pPr>
            <w:r w:rsidRPr="00802145">
              <w:rPr>
                <w:rFonts w:eastAsia="Times New Roman"/>
                <w:kern w:val="2"/>
                <w:sz w:val="20"/>
                <w:szCs w:val="20"/>
              </w:rPr>
              <w:t>↑</w:t>
            </w:r>
          </w:p>
        </w:tc>
      </w:tr>
      <w:tr w:rsidR="00990E8D" w:rsidRPr="00802145" w:rsidTr="00E80758">
        <w:trPr>
          <w:trHeight w:val="355"/>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liczba pomników przyrody</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Times New Roman"/>
                <w:sz w:val="20"/>
                <w:szCs w:val="20"/>
              </w:rPr>
            </w:pPr>
            <w:r w:rsidRPr="00802145">
              <w:rPr>
                <w:rFonts w:eastAsia="Times New Roman"/>
                <w:sz w:val="20"/>
                <w:szCs w:val="20"/>
              </w:rPr>
              <w:t>683</w:t>
            </w:r>
          </w:p>
        </w:tc>
        <w:tc>
          <w:tcPr>
            <w:tcW w:w="1837" w:type="dxa"/>
            <w:shd w:val="clear" w:color="auto" w:fill="auto"/>
            <w:vAlign w:val="center"/>
          </w:tcPr>
          <w:p w:rsidR="00990E8D" w:rsidRPr="00802145" w:rsidRDefault="00990E8D" w:rsidP="00990E8D">
            <w:pPr>
              <w:spacing w:before="0" w:after="0" w:line="256" w:lineRule="auto"/>
              <w:ind w:firstLine="0"/>
              <w:jc w:val="center"/>
              <w:rPr>
                <w:rFonts w:eastAsia="Times New Roman"/>
                <w:kern w:val="2"/>
                <w:sz w:val="20"/>
                <w:szCs w:val="20"/>
              </w:rPr>
            </w:pPr>
            <w:r w:rsidRPr="00802145">
              <w:rPr>
                <w:rFonts w:eastAsia="SimSun"/>
                <w:bCs/>
                <w:kern w:val="2"/>
                <w:sz w:val="20"/>
                <w:szCs w:val="20"/>
                <w:lang w:eastAsia="hi-IN" w:bidi="hi-IN"/>
              </w:rPr>
              <w:t>653</w:t>
            </w:r>
          </w:p>
        </w:tc>
        <w:tc>
          <w:tcPr>
            <w:tcW w:w="781" w:type="dxa"/>
            <w:shd w:val="clear" w:color="auto" w:fill="F68C7B" w:themeFill="accent6" w:themeFillTint="99"/>
            <w:vAlign w:val="center"/>
          </w:tcPr>
          <w:p w:rsidR="00990E8D" w:rsidRPr="00802145" w:rsidRDefault="00A4594E" w:rsidP="00990E8D">
            <w:pPr>
              <w:spacing w:before="0" w:after="0" w:line="256" w:lineRule="auto"/>
              <w:ind w:firstLine="0"/>
              <w:jc w:val="center"/>
              <w:textAlignment w:val="baseline"/>
              <w:rPr>
                <w:rFonts w:eastAsia="SimSun" w:cs="Arial"/>
                <w:bCs/>
                <w:kern w:val="2"/>
                <w:sz w:val="20"/>
                <w:szCs w:val="20"/>
                <w:cs/>
                <w:lang w:eastAsia="hi-IN" w:bidi="hi-IN"/>
              </w:rPr>
            </w:pPr>
            <w:r w:rsidRPr="00802145">
              <w:rPr>
                <w:rFonts w:eastAsia="Times New Roman"/>
                <w:kern w:val="2"/>
                <w:sz w:val="20"/>
                <w:szCs w:val="20"/>
              </w:rPr>
              <w:t>↓</w:t>
            </w:r>
          </w:p>
        </w:tc>
      </w:tr>
      <w:tr w:rsidR="00990E8D" w:rsidRPr="00802145" w:rsidTr="00E80758">
        <w:trPr>
          <w:trHeight w:val="403"/>
          <w:jc w:val="center"/>
        </w:trPr>
        <w:tc>
          <w:tcPr>
            <w:tcW w:w="537" w:type="dxa"/>
          </w:tcPr>
          <w:p w:rsidR="00990E8D" w:rsidRPr="00802145" w:rsidRDefault="00990E8D" w:rsidP="00990E8D">
            <w:pPr>
              <w:numPr>
                <w:ilvl w:val="0"/>
                <w:numId w:val="46"/>
              </w:numPr>
              <w:autoSpaceDE w:val="0"/>
              <w:autoSpaceDN w:val="0"/>
              <w:adjustRightInd w:val="0"/>
              <w:spacing w:before="0" w:after="0" w:line="240" w:lineRule="auto"/>
              <w:ind w:left="0" w:firstLine="0"/>
              <w:jc w:val="left"/>
              <w:rPr>
                <w:rFonts w:eastAsia="Times New Roman"/>
                <w:sz w:val="20"/>
                <w:szCs w:val="20"/>
              </w:rPr>
            </w:pPr>
          </w:p>
        </w:tc>
        <w:tc>
          <w:tcPr>
            <w:tcW w:w="3716" w:type="dxa"/>
            <w:shd w:val="clear" w:color="auto" w:fill="auto"/>
            <w:vAlign w:val="center"/>
          </w:tcPr>
          <w:p w:rsidR="00990E8D" w:rsidRPr="00802145" w:rsidRDefault="00990E8D" w:rsidP="00990E8D">
            <w:pPr>
              <w:autoSpaceDE w:val="0"/>
              <w:snapToGrid w:val="0"/>
              <w:spacing w:before="0" w:after="0" w:line="256" w:lineRule="auto"/>
              <w:ind w:firstLine="0"/>
              <w:jc w:val="left"/>
              <w:textAlignment w:val="baseline"/>
              <w:rPr>
                <w:rFonts w:eastAsia="SimSun"/>
                <w:kern w:val="2"/>
                <w:sz w:val="20"/>
                <w:szCs w:val="20"/>
                <w:lang w:eastAsia="hi-IN" w:bidi="hi-IN"/>
              </w:rPr>
            </w:pPr>
            <w:r w:rsidRPr="00802145">
              <w:rPr>
                <w:rFonts w:eastAsia="SimSun"/>
                <w:kern w:val="2"/>
                <w:sz w:val="20"/>
                <w:szCs w:val="20"/>
                <w:lang w:eastAsia="hi-IN" w:bidi="hi-IN"/>
              </w:rPr>
              <w:t>liczba poważnych awarii</w:t>
            </w:r>
          </w:p>
        </w:tc>
        <w:tc>
          <w:tcPr>
            <w:tcW w:w="1843" w:type="dxa"/>
            <w:shd w:val="clear" w:color="auto" w:fill="auto"/>
            <w:vAlign w:val="center"/>
          </w:tcPr>
          <w:p w:rsidR="00990E8D" w:rsidRPr="00802145" w:rsidRDefault="00990E8D" w:rsidP="00990E8D">
            <w:pPr>
              <w:spacing w:before="0" w:after="0" w:line="256" w:lineRule="auto"/>
              <w:ind w:firstLine="0"/>
              <w:jc w:val="center"/>
              <w:textAlignment w:val="baseline"/>
              <w:rPr>
                <w:rFonts w:eastAsia="Times New Roman"/>
                <w:sz w:val="20"/>
                <w:szCs w:val="20"/>
              </w:rPr>
            </w:pPr>
            <w:r w:rsidRPr="00802145">
              <w:rPr>
                <w:rFonts w:eastAsia="Times New Roman"/>
                <w:sz w:val="20"/>
                <w:szCs w:val="20"/>
              </w:rPr>
              <w:t>b.d.</w:t>
            </w:r>
          </w:p>
        </w:tc>
        <w:tc>
          <w:tcPr>
            <w:tcW w:w="1837" w:type="dxa"/>
            <w:shd w:val="clear" w:color="auto" w:fill="auto"/>
            <w:vAlign w:val="center"/>
          </w:tcPr>
          <w:p w:rsidR="00990E8D" w:rsidRPr="00802145" w:rsidRDefault="00990E8D" w:rsidP="00990E8D">
            <w:pPr>
              <w:spacing w:before="0" w:after="0" w:line="256" w:lineRule="auto"/>
              <w:ind w:firstLine="0"/>
              <w:jc w:val="center"/>
              <w:rPr>
                <w:rFonts w:eastAsia="Times New Roman"/>
                <w:kern w:val="2"/>
                <w:sz w:val="20"/>
                <w:szCs w:val="20"/>
              </w:rPr>
            </w:pPr>
            <w:r w:rsidRPr="00802145">
              <w:rPr>
                <w:rFonts w:eastAsia="SimSun"/>
                <w:bCs/>
                <w:kern w:val="2"/>
                <w:sz w:val="20"/>
                <w:szCs w:val="20"/>
                <w:lang w:eastAsia="hi-IN" w:bidi="hi-IN"/>
              </w:rPr>
              <w:t>0</w:t>
            </w:r>
          </w:p>
        </w:tc>
        <w:tc>
          <w:tcPr>
            <w:tcW w:w="781" w:type="dxa"/>
            <w:vAlign w:val="center"/>
          </w:tcPr>
          <w:p w:rsidR="00990E8D" w:rsidRPr="00802145" w:rsidRDefault="00990E8D" w:rsidP="00990E8D">
            <w:pPr>
              <w:spacing w:before="0" w:after="0" w:line="256" w:lineRule="auto"/>
              <w:ind w:firstLine="0"/>
              <w:jc w:val="center"/>
              <w:textAlignment w:val="baseline"/>
              <w:rPr>
                <w:rFonts w:eastAsia="SimSun" w:cs="Arial"/>
                <w:bCs/>
                <w:kern w:val="2"/>
                <w:sz w:val="20"/>
                <w:szCs w:val="20"/>
                <w:cs/>
                <w:lang w:eastAsia="hi-IN" w:bidi="hi-IN"/>
              </w:rPr>
            </w:pPr>
            <w:r w:rsidRPr="00802145">
              <w:rPr>
                <w:rFonts w:eastAsia="SimSun"/>
                <w:bCs/>
                <w:kern w:val="2"/>
                <w:sz w:val="20"/>
                <w:szCs w:val="20"/>
                <w:lang w:eastAsia="hi-IN" w:bidi="hi-IN"/>
              </w:rPr>
              <w:t>-</w:t>
            </w:r>
          </w:p>
        </w:tc>
      </w:tr>
    </w:tbl>
    <w:p w:rsidR="00457CA2" w:rsidRPr="001511D3" w:rsidRDefault="00457CA2" w:rsidP="00457CA2">
      <w:pPr>
        <w:spacing w:before="0" w:after="0" w:line="256" w:lineRule="auto"/>
        <w:ind w:left="567" w:firstLine="0"/>
        <w:jc w:val="left"/>
        <w:textAlignment w:val="baseline"/>
        <w:rPr>
          <w:rFonts w:eastAsia="SimSun" w:cs="Arial"/>
          <w:bCs/>
          <w:kern w:val="2"/>
          <w:sz w:val="16"/>
          <w:szCs w:val="16"/>
          <w:u w:val="single"/>
          <w:lang w:eastAsia="hi-IN" w:bidi="hi-IN"/>
        </w:rPr>
      </w:pPr>
      <w:r w:rsidRPr="001511D3">
        <w:rPr>
          <w:rFonts w:eastAsia="SimSun" w:cs="Arial"/>
          <w:bCs/>
          <w:kern w:val="2"/>
          <w:sz w:val="16"/>
          <w:szCs w:val="16"/>
          <w:u w:val="single"/>
          <w:lang w:eastAsia="hi-IN" w:bidi="hi-IN"/>
        </w:rPr>
        <w:t xml:space="preserve">Objaśnienia: </w:t>
      </w:r>
    </w:p>
    <w:p w:rsidR="00457CA2" w:rsidRPr="001511D3" w:rsidRDefault="00457CA2" w:rsidP="00457CA2">
      <w:pPr>
        <w:spacing w:before="0" w:after="0" w:line="256" w:lineRule="auto"/>
        <w:ind w:left="567" w:firstLine="0"/>
        <w:jc w:val="left"/>
        <w:textAlignment w:val="baseline"/>
        <w:rPr>
          <w:rFonts w:eastAsia="SimSun" w:cs="Arial"/>
          <w:bCs/>
          <w:kern w:val="2"/>
          <w:sz w:val="16"/>
          <w:szCs w:val="16"/>
          <w:lang w:eastAsia="hi-IN" w:bidi="hi-IN"/>
        </w:rPr>
      </w:pPr>
      <w:r w:rsidRPr="001511D3">
        <w:rPr>
          <w:rFonts w:eastAsia="SimSun" w:cs="Arial"/>
          <w:bCs/>
          <w:kern w:val="2"/>
          <w:sz w:val="16"/>
          <w:szCs w:val="16"/>
          <w:lang w:eastAsia="hi-IN" w:bidi="hi-IN"/>
        </w:rPr>
        <w:t xml:space="preserve"> - bez zmian; </w:t>
      </w:r>
    </w:p>
    <w:p w:rsidR="00457CA2" w:rsidRPr="00B36565" w:rsidRDefault="00457CA2" w:rsidP="00457CA2">
      <w:pPr>
        <w:spacing w:before="0" w:after="0" w:line="256" w:lineRule="auto"/>
        <w:ind w:left="567" w:firstLine="0"/>
        <w:jc w:val="left"/>
        <w:textAlignment w:val="baseline"/>
        <w:rPr>
          <w:rFonts w:eastAsia="SimSun" w:cs="Arial"/>
          <w:bCs/>
          <w:kern w:val="2"/>
          <w:sz w:val="16"/>
          <w:szCs w:val="16"/>
          <w:lang w:eastAsia="hi-IN" w:bidi="hi-IN"/>
        </w:rPr>
      </w:pPr>
      <w:r w:rsidRPr="001511D3">
        <w:rPr>
          <w:rFonts w:eastAsia="SimSun" w:cs="Arial"/>
          <w:bCs/>
          <w:kern w:val="2"/>
          <w:sz w:val="16"/>
          <w:szCs w:val="16"/>
          <w:cs/>
          <w:lang w:eastAsia="hi-IN" w:bidi="hi-IN"/>
        </w:rPr>
        <w:t xml:space="preserve">↑ </w:t>
      </w:r>
      <w:r w:rsidRPr="001511D3">
        <w:rPr>
          <w:rFonts w:eastAsia="SimSun" w:cs="Arial"/>
          <w:bCs/>
          <w:kern w:val="2"/>
          <w:sz w:val="16"/>
          <w:szCs w:val="16"/>
          <w:lang w:eastAsia="hi-IN" w:bidi="hi-IN"/>
        </w:rPr>
        <w:t xml:space="preserve">trend pozytywny dla środowiska; </w:t>
      </w:r>
    </w:p>
    <w:p w:rsidR="00457CA2" w:rsidRPr="00B36565" w:rsidRDefault="00457CA2" w:rsidP="00457CA2">
      <w:pPr>
        <w:spacing w:before="0" w:after="0" w:line="256" w:lineRule="auto"/>
        <w:ind w:left="567" w:firstLine="0"/>
        <w:jc w:val="left"/>
        <w:textAlignment w:val="baseline"/>
        <w:rPr>
          <w:rFonts w:eastAsia="SimSun" w:cs="Arial"/>
          <w:bCs/>
          <w:kern w:val="2"/>
          <w:sz w:val="16"/>
          <w:szCs w:val="16"/>
          <w:lang w:eastAsia="hi-IN" w:bidi="hi-IN"/>
        </w:rPr>
      </w:pPr>
      <w:r w:rsidRPr="001511D3">
        <w:rPr>
          <w:rFonts w:eastAsia="SimSun" w:cs="Arial"/>
          <w:bCs/>
          <w:kern w:val="2"/>
          <w:sz w:val="16"/>
          <w:szCs w:val="16"/>
          <w:cs/>
          <w:lang w:eastAsia="hi-IN" w:bidi="hi-IN"/>
        </w:rPr>
        <w:t>↓</w:t>
      </w:r>
      <w:r w:rsidRPr="001511D3">
        <w:rPr>
          <w:rFonts w:eastAsia="SimSun" w:cs="Arial"/>
          <w:bCs/>
          <w:kern w:val="2"/>
          <w:sz w:val="16"/>
          <w:szCs w:val="16"/>
          <w:lang w:eastAsia="hi-IN" w:bidi="hi-IN"/>
        </w:rPr>
        <w:t xml:space="preserve"> trend negatywny dla środowiska.</w:t>
      </w:r>
    </w:p>
    <w:p w:rsidR="00990E8D" w:rsidRDefault="00990E8D" w:rsidP="00990E8D">
      <w:pPr>
        <w:pStyle w:val="rdo0"/>
      </w:pPr>
      <w:r>
        <w:t>Źródło: GUS, WIOŚ, GIOŚ, Bilans zasobów złóż kopalin w Polsce, Urząd Marszałkowski Województwa Opolskiego, Program ochrony środowiska dla województwa opolskiego na lata 2016-2020</w:t>
      </w:r>
    </w:p>
    <w:p w:rsidR="00AE1580" w:rsidRDefault="00457CA2" w:rsidP="00457CA2">
      <w:r>
        <w:t>Na podstawie zamieszczonych wyżej wskaźników</w:t>
      </w:r>
      <w:r w:rsidR="00AE1580">
        <w:t xml:space="preserve"> monitorowania realizacji Programu ochrony środowiska</w:t>
      </w:r>
      <w:r>
        <w:t xml:space="preserve"> można zauważyć, że</w:t>
      </w:r>
      <w:r w:rsidR="00AA32CB">
        <w:t xml:space="preserve"> na</w:t>
      </w:r>
      <w:r>
        <w:t xml:space="preserve"> przestrzeni lat 2015-2019 zdecydowana większość z nich</w:t>
      </w:r>
      <w:r w:rsidR="00AE1580">
        <w:t xml:space="preserve"> uległa zmianom w sposób pozytywny dla środowiska. 65% wskaźników przyjęło </w:t>
      </w:r>
      <w:r>
        <w:t>trend pozytywny</w:t>
      </w:r>
      <w:r w:rsidR="00AE1580">
        <w:t xml:space="preserve"> dla stanu środowiska, 22,5% przyjęło trend negatywny, a dla 12,5% nie odnotowano zmian</w:t>
      </w:r>
      <w:r>
        <w:t xml:space="preserve">. </w:t>
      </w:r>
    </w:p>
    <w:p w:rsidR="00457CA2" w:rsidRDefault="00AE1580" w:rsidP="00457CA2">
      <w:r>
        <w:t>Zauważono</w:t>
      </w:r>
      <w:r w:rsidR="00A34583">
        <w:t xml:space="preserve"> dość wyraźną poprawę jakości powietrza w strefach województwa pod względem zawartości ozonu </w:t>
      </w:r>
      <w:r w:rsidR="00F814B7">
        <w:t>o</w:t>
      </w:r>
      <w:r w:rsidR="00A34583">
        <w:t>raz pyłu zawieszonego PM2,5. Porównując wielkość emisji zanieczyszczeń z zakładów szczególnie uciążliwych w rozpatrywanych latach, można zauważyć poprawę pod względem ilości pyłów emitowanych do powietrza</w:t>
      </w:r>
      <w:r w:rsidR="00FD70FF">
        <w:t>, co jest skutkiem m.in. l</w:t>
      </w:r>
      <w:r w:rsidR="00FD70FF" w:rsidRPr="00106BD2">
        <w:t>iczn</w:t>
      </w:r>
      <w:r w:rsidR="00FD70FF">
        <w:t>ych</w:t>
      </w:r>
      <w:r w:rsidR="00FD70FF" w:rsidRPr="00106BD2">
        <w:t xml:space="preserve"> inwestycj</w:t>
      </w:r>
      <w:r w:rsidR="00FD70FF">
        <w:t xml:space="preserve">i </w:t>
      </w:r>
      <w:r w:rsidR="00FD70FF" w:rsidRPr="00106BD2">
        <w:t>przedsiębiorstw, szczególnie w</w:t>
      </w:r>
      <w:r w:rsidR="00FD70FF">
        <w:t>  </w:t>
      </w:r>
      <w:r w:rsidR="00FD70FF" w:rsidRPr="00106BD2">
        <w:t>energetyce zawodowej</w:t>
      </w:r>
      <w:r w:rsidR="00FD70FF">
        <w:t xml:space="preserve">, w zakresie ochrony powietrza. </w:t>
      </w:r>
      <w:r w:rsidR="00A34583">
        <w:t>Wzrosło także wykorzystanie sieci gazowej przez mieszkańców, co również ma przełożenie na jakość powietrza. Niestety nie odnotowano poprawy jakości powietrza pod względem stężenia benzo(a)pirenu i pyłu PM10. Nie jest to problem jedynie lokalny, ponieważ przeważająca część kraju jest zakwalifikowana pod względem tych zanieczyszczeń do klasy C. W związku z tym, planując zadania do realizacji w ramach kolejnego Programu ochrony środowiska, należy poświęcić szczególnie dużo uwagi zadaniom związanym z poprawą efektywności energetycznej budynków</w:t>
      </w:r>
      <w:r w:rsidR="00AA32CB">
        <w:t xml:space="preserve"> i ograniczaniem niskiej emisji – m.in. poprzez </w:t>
      </w:r>
      <w:r w:rsidR="00A34583">
        <w:t>wymian</w:t>
      </w:r>
      <w:r w:rsidR="00AA32CB">
        <w:t xml:space="preserve">y </w:t>
      </w:r>
      <w:r w:rsidR="00A34583">
        <w:t>źródeł ogrzewania, z tych opalanych paliwami stałymi</w:t>
      </w:r>
      <w:r w:rsidR="00AA32CB">
        <w:t xml:space="preserve"> (węgiel, koks, drewno)</w:t>
      </w:r>
      <w:r w:rsidR="00A34583">
        <w:t>, na takie, które będą generować znacznie mniejszą ilość zanieczyszczeń</w:t>
      </w:r>
      <w:r w:rsidR="00AA32CB">
        <w:t xml:space="preserve">, termomodernizacje, promowanie OZE oraz umożliwianie mieszkańcom ich powszechniejszego wykorzystania np. poprzez różnego rodzaju dopłaty i programy pomocowe. </w:t>
      </w:r>
    </w:p>
    <w:p w:rsidR="00AA32CB" w:rsidRDefault="00AA32CB" w:rsidP="00457CA2">
      <w:r>
        <w:t>Poprawę jakości środowiska odnotowano także w zakresie hałasu – na przestrzeni lat 2015-2019 zmniejszył się udział punktów pomiarowych, w których odnotowano przekroczenia dopuszczalnych poziomów hałasu. Powodem tego jest m.in. duża ilość</w:t>
      </w:r>
      <w:r w:rsidR="009B7CB0">
        <w:t xml:space="preserve"> podejmowanych</w:t>
      </w:r>
      <w:r>
        <w:t xml:space="preserve"> </w:t>
      </w:r>
      <w:r w:rsidR="009B7CB0">
        <w:t xml:space="preserve">inwestycji związanych z budową </w:t>
      </w:r>
      <w:r>
        <w:t>obwodnic</w:t>
      </w:r>
      <w:r w:rsidR="009B7CB0">
        <w:t xml:space="preserve"> na terenie województwa w ostatnich latach. Pozwoliło to na zmniejszenie </w:t>
      </w:r>
      <w:r>
        <w:t xml:space="preserve">ruchu samochodowego w miastach i przeniesienie go poza ich granice. </w:t>
      </w:r>
      <w:r w:rsidR="000C72A5">
        <w:t>Będzie to miało</w:t>
      </w:r>
      <w:r>
        <w:t xml:space="preserve"> również przełożenie na jakość powietrza teren</w:t>
      </w:r>
      <w:r w:rsidR="009B7CB0">
        <w:t>ów</w:t>
      </w:r>
      <w:r>
        <w:t xml:space="preserve"> miejskich</w:t>
      </w:r>
      <w:r w:rsidR="009B7CB0">
        <w:t>, która może ulec poprawie dzięki zmniejszeniu ilości pojazdów silnikowych. Duże znaczenie mają tu także strategie rozwoju elektromobilności wprowadzane przez poszczególne gminy. Aby utrzymać trend pozytywny dla stanu środowiska, należy w kolejnych latach kontynuować działania związane z budową obwodnic, centrów przesiadkowych</w:t>
      </w:r>
      <w:r w:rsidR="000C72A5">
        <w:t xml:space="preserve">, </w:t>
      </w:r>
      <w:r w:rsidR="009B7CB0">
        <w:t>rozważyć działania promujące transport zbiorowy</w:t>
      </w:r>
      <w:r w:rsidR="000C72A5">
        <w:t xml:space="preserve"> oraz stosować możliwe dla terenów miejskich sposoby izolacji przed hałasem tj. nasadzenia, zadrzewienia</w:t>
      </w:r>
      <w:r w:rsidR="009B7CB0">
        <w:t>.</w:t>
      </w:r>
    </w:p>
    <w:p w:rsidR="009B7CB0" w:rsidRDefault="009B7CB0" w:rsidP="00457CA2">
      <w:r>
        <w:t>W zakresie promieniowania niejonizującego, w 2019 roku nie odnotowano zmian wskaźników w stosunku do roku 2015, jednak jest to pożądany stan, ponieważ oznacza dalszy brak przekroczeń dopuszczalnych wartości pól elekromagnetycznych w obszarze województwa opolskiego.</w:t>
      </w:r>
    </w:p>
    <w:p w:rsidR="009C460F" w:rsidRDefault="009C460F" w:rsidP="00457CA2">
      <w:pPr>
        <w:rPr>
          <w:rFonts w:eastAsia="TimesNewRomanPSMT"/>
          <w:kern w:val="2"/>
          <w:szCs w:val="20"/>
          <w:lang w:eastAsia="hi-IN" w:bidi="hi-IN"/>
        </w:rPr>
      </w:pPr>
      <w:r>
        <w:lastRenderedPageBreak/>
        <w:t xml:space="preserve">W zakresie jakości wód odnotowano wzrost udziału JCWP rzecznych o co najmniej dobrym stanie/potencjale ekologicznym oraz stanie chemicznym – jest to m.in. efekt licznych inwestycji związanych z gospodarką wodno-ściekową. </w:t>
      </w:r>
      <w:r w:rsidR="000C72A5">
        <w:t>Niestety wykazano</w:t>
      </w:r>
      <w:r>
        <w:t xml:space="preserve"> </w:t>
      </w:r>
      <w:r w:rsidR="000C72A5">
        <w:t>również</w:t>
      </w:r>
      <w:r>
        <w:t xml:space="preserve"> spade</w:t>
      </w:r>
      <w:r w:rsidRPr="009C460F">
        <w:rPr>
          <w:szCs w:val="20"/>
        </w:rPr>
        <w:t xml:space="preserve">k udziału </w:t>
      </w:r>
      <w:r w:rsidRPr="009C460F">
        <w:rPr>
          <w:rFonts w:eastAsia="TimesNewRomanPSMT"/>
          <w:kern w:val="2"/>
          <w:szCs w:val="20"/>
          <w:lang w:eastAsia="hi-IN" w:bidi="hi-IN"/>
        </w:rPr>
        <w:t>stanowisk monitoringu JCWPd, dla których stwierdzono co najmniej dobrą klasę jakości wód</w:t>
      </w:r>
      <w:r>
        <w:rPr>
          <w:rFonts w:eastAsia="TimesNewRomanPSMT"/>
          <w:kern w:val="2"/>
          <w:szCs w:val="20"/>
          <w:lang w:eastAsia="hi-IN" w:bidi="hi-IN"/>
        </w:rPr>
        <w:t xml:space="preserve">. W kolejnym Programie ochrony środowiska należy zwrócić uwagę na podejmowanie działań związanych z poprawą jakości wód oraz z prewencją przed pogarszaniem się </w:t>
      </w:r>
      <w:r w:rsidR="006974DB">
        <w:rPr>
          <w:rFonts w:eastAsia="TimesNewRomanPSMT"/>
          <w:kern w:val="2"/>
          <w:szCs w:val="20"/>
          <w:lang w:eastAsia="hi-IN" w:bidi="hi-IN"/>
        </w:rPr>
        <w:t>ich</w:t>
      </w:r>
      <w:r>
        <w:rPr>
          <w:rFonts w:eastAsia="TimesNewRomanPSMT"/>
          <w:kern w:val="2"/>
          <w:szCs w:val="20"/>
          <w:lang w:eastAsia="hi-IN" w:bidi="hi-IN"/>
        </w:rPr>
        <w:t xml:space="preserve"> jakości. W tym celu należy kontynuować m.in. działania związane z poprawą jakości gospodarki wodno-ściekowej, budową oczyszczalni ścieków czy promowaniem </w:t>
      </w:r>
      <w:r w:rsidR="006974DB">
        <w:rPr>
          <w:rFonts w:eastAsia="TimesNewRomanPSMT"/>
          <w:kern w:val="2"/>
          <w:szCs w:val="20"/>
          <w:lang w:eastAsia="hi-IN" w:bidi="hi-IN"/>
        </w:rPr>
        <w:t>stosowania</w:t>
      </w:r>
      <w:r>
        <w:rPr>
          <w:rFonts w:eastAsia="TimesNewRomanPSMT"/>
          <w:kern w:val="2"/>
          <w:szCs w:val="20"/>
          <w:lang w:eastAsia="hi-IN" w:bidi="hi-IN"/>
        </w:rPr>
        <w:t xml:space="preserve"> naturalnych nawozów w rolnictwie, ponieważ są to jedne z głównych czynników wpływających na niepożądaną jakość wód powierzchniowych i podziemnych.</w:t>
      </w:r>
    </w:p>
    <w:p w:rsidR="000C72A5" w:rsidRDefault="000C72A5" w:rsidP="00457CA2">
      <w:pPr>
        <w:rPr>
          <w:rFonts w:eastAsia="TimesNewRomanPSMT"/>
          <w:kern w:val="2"/>
          <w:szCs w:val="20"/>
          <w:lang w:eastAsia="hi-IN" w:bidi="hi-IN"/>
        </w:rPr>
      </w:pPr>
      <w:r>
        <w:rPr>
          <w:rFonts w:eastAsia="TimesNewRomanPSMT"/>
          <w:kern w:val="2"/>
          <w:szCs w:val="20"/>
          <w:lang w:eastAsia="hi-IN" w:bidi="hi-IN"/>
        </w:rPr>
        <w:t>Poprawa jakości gospodarki wodno-ściekowej jest istotna również ze względu na dużą rozbieżność w tym zakresie pomiędzy terenami miejskimi a wiejskimi. Niektóre z powiatów województwa charakteryzują się wyjątkowo niskim stopniem skanalizowania</w:t>
      </w:r>
      <w:r w:rsidR="0034370B">
        <w:rPr>
          <w:rFonts w:eastAsia="TimesNewRomanPSMT"/>
          <w:kern w:val="2"/>
          <w:szCs w:val="20"/>
          <w:lang w:eastAsia="hi-IN" w:bidi="hi-IN"/>
        </w:rPr>
        <w:t xml:space="preserve">. W ostatnich latach przeznaczono bardzo duże środki finansowe na zadania w tym obszarze interwencji, na skutek czego </w:t>
      </w:r>
      <w:r w:rsidR="006974DB">
        <w:rPr>
          <w:rFonts w:eastAsia="TimesNewRomanPSMT"/>
          <w:kern w:val="2"/>
          <w:szCs w:val="20"/>
          <w:lang w:eastAsia="hi-IN" w:bidi="hi-IN"/>
        </w:rPr>
        <w:t>w latach</w:t>
      </w:r>
      <w:r w:rsidR="0034370B">
        <w:rPr>
          <w:rFonts w:eastAsia="TimesNewRomanPSMT"/>
          <w:kern w:val="2"/>
          <w:szCs w:val="20"/>
          <w:lang w:eastAsia="hi-IN" w:bidi="hi-IN"/>
        </w:rPr>
        <w:t xml:space="preserve"> 2015-2019 wystąpił wzrost stopnia skanalizowania i zwodociągowania regionu. </w:t>
      </w:r>
      <w:r w:rsidR="006974DB">
        <w:rPr>
          <w:rFonts w:eastAsia="TimesNewRomanPSMT"/>
          <w:kern w:val="2"/>
          <w:szCs w:val="20"/>
          <w:lang w:eastAsia="hi-IN" w:bidi="hi-IN"/>
        </w:rPr>
        <w:t>Aby</w:t>
      </w:r>
      <w:r w:rsidR="0034370B">
        <w:rPr>
          <w:rFonts w:eastAsia="TimesNewRomanPSMT"/>
          <w:kern w:val="2"/>
          <w:szCs w:val="20"/>
          <w:lang w:eastAsia="hi-IN" w:bidi="hi-IN"/>
        </w:rPr>
        <w:t xml:space="preserve"> na terenach wiejskich uzyskać poziom zwodociągowania i skanalizowania zbliżony do terenów miejskich, zadania te należy kontynuować. W ostatnich latach </w:t>
      </w:r>
      <w:r w:rsidR="006974DB">
        <w:rPr>
          <w:rFonts w:eastAsia="TimesNewRomanPSMT"/>
          <w:kern w:val="2"/>
          <w:szCs w:val="20"/>
          <w:lang w:eastAsia="hi-IN" w:bidi="hi-IN"/>
        </w:rPr>
        <w:t xml:space="preserve">odnotowano </w:t>
      </w:r>
      <w:r w:rsidR="0034370B">
        <w:rPr>
          <w:rFonts w:eastAsia="TimesNewRomanPSMT"/>
          <w:kern w:val="2"/>
          <w:szCs w:val="20"/>
          <w:lang w:eastAsia="hi-IN" w:bidi="hi-IN"/>
        </w:rPr>
        <w:t>wzros</w:t>
      </w:r>
      <w:r w:rsidR="006974DB">
        <w:rPr>
          <w:rFonts w:eastAsia="TimesNewRomanPSMT"/>
          <w:kern w:val="2"/>
          <w:szCs w:val="20"/>
          <w:lang w:eastAsia="hi-IN" w:bidi="hi-IN"/>
        </w:rPr>
        <w:t>t</w:t>
      </w:r>
      <w:r w:rsidR="0034370B">
        <w:rPr>
          <w:rFonts w:eastAsia="TimesNewRomanPSMT"/>
          <w:kern w:val="2"/>
          <w:szCs w:val="20"/>
          <w:lang w:eastAsia="hi-IN" w:bidi="hi-IN"/>
        </w:rPr>
        <w:t xml:space="preserve"> iloś</w:t>
      </w:r>
      <w:r w:rsidR="006974DB">
        <w:rPr>
          <w:rFonts w:eastAsia="TimesNewRomanPSMT"/>
          <w:kern w:val="2"/>
          <w:szCs w:val="20"/>
          <w:lang w:eastAsia="hi-IN" w:bidi="hi-IN"/>
        </w:rPr>
        <w:t xml:space="preserve">ci </w:t>
      </w:r>
      <w:r w:rsidR="0034370B">
        <w:rPr>
          <w:rFonts w:eastAsia="TimesNewRomanPSMT"/>
          <w:kern w:val="2"/>
          <w:szCs w:val="20"/>
          <w:lang w:eastAsia="hi-IN" w:bidi="hi-IN"/>
        </w:rPr>
        <w:t>oczyszczalni ścieków funkcjonujących w województwie, co przełożyło się m.in. na zmniejszenie ilości ścieków nieoczyszczonych.</w:t>
      </w:r>
    </w:p>
    <w:p w:rsidR="0034370B" w:rsidRDefault="0034370B" w:rsidP="00FD70FF">
      <w:pPr>
        <w:rPr>
          <w:rFonts w:eastAsia="TimesNewRomanPSMT"/>
          <w:kern w:val="2"/>
          <w:szCs w:val="20"/>
          <w:lang w:eastAsia="hi-IN" w:bidi="hi-IN"/>
        </w:rPr>
      </w:pPr>
      <w:r>
        <w:rPr>
          <w:rFonts w:eastAsia="TimesNewRomanPSMT"/>
          <w:kern w:val="2"/>
          <w:szCs w:val="20"/>
          <w:lang w:eastAsia="hi-IN" w:bidi="hi-IN"/>
        </w:rPr>
        <w:t>Województwo opolskie charakteryzuje się glebami dobrej jakości, przydatnymi do produkcji rolniczej.</w:t>
      </w:r>
      <w:r w:rsidR="00FD70FF">
        <w:rPr>
          <w:rFonts w:eastAsia="TimesNewRomanPSMT"/>
          <w:kern w:val="2"/>
          <w:szCs w:val="20"/>
          <w:lang w:eastAsia="hi-IN" w:bidi="hi-IN"/>
        </w:rPr>
        <w:t xml:space="preserve"> Poprawa jakości funkcjonowania gospodarki wodno-ściekowej jest istotna także z punktu widzenia jakości gleb.</w:t>
      </w:r>
      <w:r>
        <w:rPr>
          <w:rFonts w:eastAsia="TimesNewRomanPSMT"/>
          <w:kern w:val="2"/>
          <w:szCs w:val="20"/>
          <w:lang w:eastAsia="hi-IN" w:bidi="hi-IN"/>
        </w:rPr>
        <w:t xml:space="preserve"> W kolejnych latach należy podejmować działania, które pozwolą na utrzymanie tego stanu, m.in. </w:t>
      </w:r>
      <w:r w:rsidR="00FD70FF">
        <w:rPr>
          <w:rFonts w:eastAsia="TimesNewRomanPSMT"/>
          <w:kern w:val="2"/>
          <w:szCs w:val="20"/>
          <w:lang w:eastAsia="hi-IN" w:bidi="hi-IN"/>
        </w:rPr>
        <w:t>poprzez ograniczanie możliwości zanieczyszczenia gleb w wyniku rozszczelnienia zbiorników bezodpływowych</w:t>
      </w:r>
      <w:r w:rsidR="006974DB">
        <w:rPr>
          <w:rFonts w:eastAsia="TimesNewRomanPSMT"/>
          <w:kern w:val="2"/>
          <w:szCs w:val="20"/>
          <w:lang w:eastAsia="hi-IN" w:bidi="hi-IN"/>
        </w:rPr>
        <w:t>, a co za tym idzie, rozbudowę sieci kanalizacyjnych</w:t>
      </w:r>
      <w:r w:rsidR="00FD70FF">
        <w:rPr>
          <w:rFonts w:eastAsia="TimesNewRomanPSMT"/>
          <w:kern w:val="2"/>
          <w:szCs w:val="20"/>
          <w:lang w:eastAsia="hi-IN" w:bidi="hi-IN"/>
        </w:rPr>
        <w:t>. Należy także promować stosowanie dobrej praktyki rolniczej m.in. poprzez stosowanie nawozów naturalnych</w:t>
      </w:r>
      <w:r w:rsidR="006974DB">
        <w:rPr>
          <w:rFonts w:eastAsia="TimesNewRomanPSMT"/>
          <w:kern w:val="2"/>
          <w:szCs w:val="20"/>
          <w:lang w:eastAsia="hi-IN" w:bidi="hi-IN"/>
        </w:rPr>
        <w:t xml:space="preserve"> czy płodozmianu</w:t>
      </w:r>
      <w:r w:rsidR="00FD70FF">
        <w:rPr>
          <w:rFonts w:eastAsia="TimesNewRomanPSMT"/>
          <w:kern w:val="2"/>
          <w:szCs w:val="20"/>
          <w:lang w:eastAsia="hi-IN" w:bidi="hi-IN"/>
        </w:rPr>
        <w:t xml:space="preserve">. Ważnym jest również, aby intensyfikować działania służące likwidacji miejsc nielegalnego składowania odpadów, ponieważ </w:t>
      </w:r>
      <w:r w:rsidR="006974DB">
        <w:rPr>
          <w:rFonts w:eastAsia="TimesNewRomanPSMT"/>
          <w:kern w:val="2"/>
          <w:szCs w:val="20"/>
          <w:lang w:eastAsia="hi-IN" w:bidi="hi-IN"/>
        </w:rPr>
        <w:t>czynnik ten także</w:t>
      </w:r>
      <w:r w:rsidR="00FD70FF">
        <w:rPr>
          <w:rFonts w:eastAsia="TimesNewRomanPSMT"/>
          <w:kern w:val="2"/>
          <w:szCs w:val="20"/>
          <w:lang w:eastAsia="hi-IN" w:bidi="hi-IN"/>
        </w:rPr>
        <w:t xml:space="preserve"> oddziałuje na stan i jakość gleb.</w:t>
      </w:r>
      <w:r w:rsidR="003A7559">
        <w:rPr>
          <w:rFonts w:eastAsia="TimesNewRomanPSMT"/>
          <w:kern w:val="2"/>
          <w:szCs w:val="20"/>
          <w:lang w:eastAsia="hi-IN" w:bidi="hi-IN"/>
        </w:rPr>
        <w:t xml:space="preserve"> Warto rozważyć </w:t>
      </w:r>
      <w:r w:rsidR="006974DB">
        <w:rPr>
          <w:rFonts w:eastAsia="TimesNewRomanPSMT"/>
          <w:kern w:val="2"/>
          <w:szCs w:val="20"/>
          <w:lang w:eastAsia="hi-IN" w:bidi="hi-IN"/>
        </w:rPr>
        <w:t xml:space="preserve">podjęcie inwestycji związanych z </w:t>
      </w:r>
      <w:r w:rsidR="003A7559">
        <w:rPr>
          <w:rFonts w:eastAsia="TimesNewRomanPSMT"/>
          <w:kern w:val="2"/>
          <w:szCs w:val="20"/>
          <w:lang w:eastAsia="hi-IN" w:bidi="hi-IN"/>
        </w:rPr>
        <w:t>rekultywacj</w:t>
      </w:r>
      <w:r w:rsidR="006974DB">
        <w:rPr>
          <w:rFonts w:eastAsia="TimesNewRomanPSMT"/>
          <w:kern w:val="2"/>
          <w:szCs w:val="20"/>
          <w:lang w:eastAsia="hi-IN" w:bidi="hi-IN"/>
        </w:rPr>
        <w:t>a</w:t>
      </w:r>
      <w:r w:rsidR="003A7559">
        <w:rPr>
          <w:rFonts w:eastAsia="TimesNewRomanPSMT"/>
          <w:kern w:val="2"/>
          <w:szCs w:val="20"/>
          <w:lang w:eastAsia="hi-IN" w:bidi="hi-IN"/>
        </w:rPr>
        <w:t xml:space="preserve"> gruntów zdegradowanych i zdewastowanych</w:t>
      </w:r>
      <w:r w:rsidR="00462FD5">
        <w:rPr>
          <w:rFonts w:eastAsia="TimesNewRomanPSMT"/>
          <w:kern w:val="2"/>
          <w:szCs w:val="20"/>
          <w:lang w:eastAsia="hi-IN" w:bidi="hi-IN"/>
        </w:rPr>
        <w:t>, ponieważ powierzchnia gruntów zdegradowanych i zdewastowanych wymagających działań rekultywacyjnych w ostatnich latach wzrosła.</w:t>
      </w:r>
    </w:p>
    <w:p w:rsidR="00386E66" w:rsidRDefault="00462FD5" w:rsidP="00386E66">
      <w:pPr>
        <w:rPr>
          <w:rFonts w:eastAsia="TimesNewRomanPSMT"/>
          <w:kern w:val="2"/>
          <w:szCs w:val="20"/>
          <w:lang w:eastAsia="hi-IN" w:bidi="hi-IN"/>
        </w:rPr>
      </w:pPr>
      <w:r>
        <w:rPr>
          <w:rFonts w:eastAsia="TimesNewRomanPSMT"/>
          <w:kern w:val="2"/>
          <w:szCs w:val="20"/>
          <w:lang w:eastAsia="hi-IN" w:bidi="hi-IN"/>
        </w:rPr>
        <w:t xml:space="preserve">W zakresie gospodarki odpadami w ostatnich latach </w:t>
      </w:r>
      <w:r w:rsidR="006974DB">
        <w:rPr>
          <w:rFonts w:eastAsia="TimesNewRomanPSMT"/>
          <w:kern w:val="2"/>
          <w:szCs w:val="20"/>
          <w:lang w:eastAsia="hi-IN" w:bidi="hi-IN"/>
        </w:rPr>
        <w:t>wystąpił wzrost</w:t>
      </w:r>
      <w:r>
        <w:rPr>
          <w:rFonts w:eastAsia="TimesNewRomanPSMT"/>
          <w:kern w:val="2"/>
          <w:szCs w:val="20"/>
          <w:lang w:eastAsia="hi-IN" w:bidi="hi-IN"/>
        </w:rPr>
        <w:t xml:space="preserve"> iloś</w:t>
      </w:r>
      <w:r w:rsidR="006974DB">
        <w:rPr>
          <w:rFonts w:eastAsia="TimesNewRomanPSMT"/>
          <w:kern w:val="2"/>
          <w:szCs w:val="20"/>
          <w:lang w:eastAsia="hi-IN" w:bidi="hi-IN"/>
        </w:rPr>
        <w:t>ci</w:t>
      </w:r>
      <w:r>
        <w:rPr>
          <w:rFonts w:eastAsia="TimesNewRomanPSMT"/>
          <w:kern w:val="2"/>
          <w:szCs w:val="20"/>
          <w:lang w:eastAsia="hi-IN" w:bidi="hi-IN"/>
        </w:rPr>
        <w:t xml:space="preserve"> odpadów zebranych selektywnie, co ma pozytywne znaczenie dla środowiska</w:t>
      </w:r>
      <w:r w:rsidR="006974DB">
        <w:rPr>
          <w:rFonts w:eastAsia="TimesNewRomanPSMT"/>
          <w:kern w:val="2"/>
          <w:szCs w:val="20"/>
          <w:lang w:eastAsia="hi-IN" w:bidi="hi-IN"/>
        </w:rPr>
        <w:t>,</w:t>
      </w:r>
      <w:r>
        <w:rPr>
          <w:rFonts w:eastAsia="TimesNewRomanPSMT"/>
          <w:kern w:val="2"/>
          <w:szCs w:val="20"/>
          <w:lang w:eastAsia="hi-IN" w:bidi="hi-IN"/>
        </w:rPr>
        <w:t xml:space="preserve"> jednak wzrosła również ilość odebranych zmieszanych odpadów komunalnych. Na poziomie województwa trudnym byłoby podejmowanie działań służących ograniczeniu ilości wytwarzanych odpadów, ponieważ jest to problem znacznie większej skali. </w:t>
      </w:r>
      <w:r w:rsidR="00386E66">
        <w:rPr>
          <w:rFonts w:eastAsia="TimesNewRomanPSMT"/>
          <w:kern w:val="2"/>
          <w:szCs w:val="20"/>
          <w:lang w:eastAsia="hi-IN" w:bidi="hi-IN"/>
        </w:rPr>
        <w:t xml:space="preserve">Można natomiast podejmować działania promujące segregacje odpadów oraz prowadzić działalność kontrolną w tym zakresie. Znaczna część środków finansowych wydatkowanych na gospodarkę odpadami została przeznaczona w 2020 roku na zabezpieczanie odpadów medycznych, których ilość wzrosła na skutek trwającej pandemii. W kolejnych latach należy kontynuować działania służące zabezpieczaniu odpadów medycznych i modernizacji systemu ich zarządzania. </w:t>
      </w:r>
    </w:p>
    <w:p w:rsidR="00386E66" w:rsidRDefault="00386E66" w:rsidP="00386E66">
      <w:pPr>
        <w:rPr>
          <w:rFonts w:eastAsia="TimesNewRomanPSMT"/>
          <w:kern w:val="2"/>
          <w:szCs w:val="20"/>
          <w:lang w:eastAsia="hi-IN" w:bidi="hi-IN"/>
        </w:rPr>
      </w:pPr>
      <w:r>
        <w:rPr>
          <w:rFonts w:eastAsia="TimesNewRomanPSMT"/>
          <w:kern w:val="2"/>
          <w:szCs w:val="20"/>
          <w:lang w:eastAsia="hi-IN" w:bidi="hi-IN"/>
        </w:rPr>
        <w:t xml:space="preserve">W latach 2015-2019 odnotowano pozytywne zmiany wśród wskaźników obrazujących stan zasobów przyrodniczych. Wzrosła zarówno lesistość regionu, jak i powierzchnia gruntów leśnych i obszarów prawnie chronionych. </w:t>
      </w:r>
      <w:r w:rsidR="0099244A">
        <w:rPr>
          <w:rFonts w:eastAsia="TimesNewRomanPSMT"/>
          <w:kern w:val="2"/>
          <w:szCs w:val="20"/>
          <w:lang w:eastAsia="hi-IN" w:bidi="hi-IN"/>
        </w:rPr>
        <w:t xml:space="preserve">Należy mieć jednak na uwadze, iż pomimo wzrostu lesistości regionu oraz powierzchni obszarów </w:t>
      </w:r>
      <w:r w:rsidR="006D0550">
        <w:rPr>
          <w:rFonts w:eastAsia="TimesNewRomanPSMT"/>
          <w:kern w:val="2"/>
          <w:szCs w:val="20"/>
          <w:lang w:eastAsia="hi-IN" w:bidi="hi-IN"/>
        </w:rPr>
        <w:t>o dużych walorach przyrodniczych</w:t>
      </w:r>
      <w:r w:rsidR="0099244A">
        <w:rPr>
          <w:rFonts w:eastAsia="TimesNewRomanPSMT"/>
          <w:kern w:val="2"/>
          <w:szCs w:val="20"/>
          <w:lang w:eastAsia="hi-IN" w:bidi="hi-IN"/>
        </w:rPr>
        <w:t xml:space="preserve">, zasoby przyrodnicze wykazują dużą wrażliwość na zanieczyszczenie powietrza oraz narażone są na oddziaływanie skutków zmian klimatu. Coraz częściej występujące gwałtowne zjawiska atmosferyczne oraz pożary terenów leśnych często prowadzą do uszkodzeń i ubytków w drzewostanach. Pojawiające się susze i niedobory wody powodują znaczne </w:t>
      </w:r>
      <w:r w:rsidR="0099244A">
        <w:rPr>
          <w:rFonts w:eastAsia="TimesNewRomanPSMT"/>
          <w:kern w:val="2"/>
          <w:szCs w:val="20"/>
          <w:lang w:eastAsia="hi-IN" w:bidi="hi-IN"/>
        </w:rPr>
        <w:lastRenderedPageBreak/>
        <w:t>osłabienie drzewostanów przez co są one bardziej narażone na gradacje szkodników owadzich.</w:t>
      </w:r>
      <w:r w:rsidR="0084244D">
        <w:rPr>
          <w:rFonts w:eastAsia="TimesNewRomanPSMT"/>
          <w:kern w:val="2"/>
          <w:szCs w:val="20"/>
          <w:lang w:eastAsia="hi-IN" w:bidi="hi-IN"/>
        </w:rPr>
        <w:t xml:space="preserve"> Zanieczyszczenie powietrza, zwłaszcza na terenach silnie uprzemysłowionych, także negatywnie oddziałuje na zasoby przyrodnicze</w:t>
      </w:r>
      <w:r w:rsidR="006D0550">
        <w:rPr>
          <w:rFonts w:eastAsia="TimesNewRomanPSMT"/>
          <w:kern w:val="2"/>
          <w:szCs w:val="20"/>
          <w:lang w:eastAsia="hi-IN" w:bidi="hi-IN"/>
        </w:rPr>
        <w:t xml:space="preserve"> powodując zmiany w aparacie asymilacyjnym drzew, co skutkuje ograniczeniem ich przyrostu oraz żywotności. </w:t>
      </w:r>
      <w:r>
        <w:rPr>
          <w:rFonts w:eastAsia="TimesNewRomanPSMT"/>
          <w:kern w:val="2"/>
          <w:szCs w:val="20"/>
          <w:lang w:eastAsia="hi-IN" w:bidi="hi-IN"/>
        </w:rPr>
        <w:t>W ostatnich latach na terenie województwa realizowano liczne projekty służące ochronie bioróżnorodności oraz inwentaryzacj</w:t>
      </w:r>
      <w:r w:rsidR="00AE1580">
        <w:rPr>
          <w:rFonts w:eastAsia="TimesNewRomanPSMT"/>
          <w:kern w:val="2"/>
          <w:szCs w:val="20"/>
          <w:lang w:eastAsia="hi-IN" w:bidi="hi-IN"/>
        </w:rPr>
        <w:t>e</w:t>
      </w:r>
      <w:r>
        <w:rPr>
          <w:rFonts w:eastAsia="TimesNewRomanPSMT"/>
          <w:kern w:val="2"/>
          <w:szCs w:val="20"/>
          <w:lang w:eastAsia="hi-IN" w:bidi="hi-IN"/>
        </w:rPr>
        <w:t xml:space="preserve"> zasobów przyrodniczych. W kolejnych latach warto takie projekty kontynuować oraz rozważyć </w:t>
      </w:r>
      <w:r w:rsidR="006974DB">
        <w:rPr>
          <w:rFonts w:eastAsia="TimesNewRomanPSMT"/>
          <w:kern w:val="2"/>
          <w:szCs w:val="20"/>
          <w:lang w:eastAsia="hi-IN" w:bidi="hi-IN"/>
        </w:rPr>
        <w:t xml:space="preserve">podjęcie przedsięwzięć, których celem będzie zwiększanie lesistości oraz ilości zadrzewień. </w:t>
      </w:r>
    </w:p>
    <w:p w:rsidR="006974DB" w:rsidRDefault="006974DB" w:rsidP="00386E66">
      <w:pPr>
        <w:rPr>
          <w:rFonts w:eastAsia="TimesNewRomanPSMT"/>
          <w:kern w:val="2"/>
          <w:szCs w:val="20"/>
          <w:lang w:eastAsia="hi-IN" w:bidi="hi-IN"/>
        </w:rPr>
      </w:pPr>
      <w:r>
        <w:rPr>
          <w:rFonts w:eastAsia="TimesNewRomanPSMT"/>
          <w:kern w:val="2"/>
          <w:szCs w:val="20"/>
          <w:lang w:eastAsia="hi-IN" w:bidi="hi-IN"/>
        </w:rPr>
        <w:t>W raportowanych latach, podobnie jak w 2015 roku, na terenie województwa nie miały miejsca poważne awarie ani zdarzenia o znamionach poważnych awarii. Należy dołożyć wszelkich starań, aby utrzymać ten stan. Narzędziami temu służącymi są m.in. kontrole zakładów dużego i zwiększonego ryzyka wystąpienia poważnej awarii przemysłowej, szkolenia służb ratowniczych w zakresie działań na wypadek wystąpienia takich zdarzeń oraz dalsze doposażanie jednostek ratowniczych w niezbędny sprzęt.</w:t>
      </w:r>
    </w:p>
    <w:p w:rsidR="00903B28" w:rsidRDefault="00903B28" w:rsidP="00386E66">
      <w:pPr>
        <w:rPr>
          <w:rFonts w:eastAsia="TimesNewRomanPSMT"/>
          <w:kern w:val="2"/>
          <w:szCs w:val="20"/>
          <w:lang w:eastAsia="hi-IN" w:bidi="hi-IN"/>
        </w:rPr>
      </w:pPr>
    </w:p>
    <w:p w:rsidR="00903B28" w:rsidRDefault="00903B28" w:rsidP="00386E66">
      <w:pPr>
        <w:rPr>
          <w:rFonts w:eastAsia="TimesNewRomanPSMT"/>
          <w:kern w:val="2"/>
          <w:szCs w:val="20"/>
          <w:lang w:eastAsia="hi-IN" w:bidi="hi-IN"/>
        </w:rPr>
      </w:pPr>
    </w:p>
    <w:p w:rsidR="00903B28" w:rsidRDefault="00903B28" w:rsidP="00386E66">
      <w:pPr>
        <w:rPr>
          <w:rFonts w:eastAsia="TimesNewRomanPSMT"/>
          <w:kern w:val="2"/>
          <w:szCs w:val="20"/>
          <w:lang w:eastAsia="hi-IN" w:bidi="hi-IN"/>
        </w:rPr>
      </w:pPr>
    </w:p>
    <w:p w:rsidR="00903B28" w:rsidRDefault="00903B28" w:rsidP="00386E66">
      <w:pPr>
        <w:rPr>
          <w:rFonts w:eastAsia="TimesNewRomanPSMT"/>
          <w:kern w:val="2"/>
          <w:szCs w:val="20"/>
          <w:lang w:eastAsia="hi-IN" w:bidi="hi-IN"/>
        </w:rPr>
      </w:pPr>
    </w:p>
    <w:p w:rsidR="00903B28" w:rsidRDefault="00903B28" w:rsidP="00386E66">
      <w:pPr>
        <w:rPr>
          <w:rFonts w:eastAsia="TimesNewRomanPSMT"/>
          <w:kern w:val="2"/>
          <w:szCs w:val="20"/>
          <w:lang w:eastAsia="hi-IN" w:bidi="hi-IN"/>
        </w:rPr>
      </w:pPr>
    </w:p>
    <w:p w:rsidR="00903B28" w:rsidRDefault="00903B28" w:rsidP="00386E66">
      <w:pPr>
        <w:rPr>
          <w:rFonts w:eastAsia="TimesNewRomanPSMT"/>
          <w:kern w:val="2"/>
          <w:szCs w:val="20"/>
          <w:lang w:eastAsia="hi-IN" w:bidi="hi-IN"/>
        </w:rPr>
      </w:pPr>
    </w:p>
    <w:p w:rsidR="00903B28" w:rsidRDefault="00903B28" w:rsidP="00386E66">
      <w:pPr>
        <w:rPr>
          <w:rFonts w:eastAsia="TimesNewRomanPSMT"/>
          <w:kern w:val="2"/>
          <w:szCs w:val="20"/>
          <w:lang w:eastAsia="hi-IN" w:bidi="hi-IN"/>
        </w:rPr>
      </w:pPr>
    </w:p>
    <w:p w:rsidR="008B0052" w:rsidRDefault="008B0052" w:rsidP="00386E66">
      <w:pPr>
        <w:rPr>
          <w:rFonts w:eastAsia="TimesNewRomanPSMT"/>
          <w:kern w:val="2"/>
          <w:szCs w:val="20"/>
          <w:lang w:eastAsia="hi-IN" w:bidi="hi-IN"/>
        </w:rPr>
      </w:pPr>
    </w:p>
    <w:p w:rsidR="00903B28" w:rsidRDefault="00903B28" w:rsidP="00386E66">
      <w:pPr>
        <w:rPr>
          <w:rFonts w:eastAsia="TimesNewRomanPSMT"/>
          <w:kern w:val="2"/>
          <w:szCs w:val="20"/>
          <w:lang w:eastAsia="hi-IN" w:bidi="hi-IN"/>
        </w:rPr>
      </w:pPr>
    </w:p>
    <w:p w:rsidR="00FD70FF" w:rsidRDefault="00FD70FF"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Default="00E80758" w:rsidP="00FD70FF">
      <w:pPr>
        <w:rPr>
          <w:rFonts w:eastAsia="TimesNewRomanPSMT"/>
          <w:kern w:val="2"/>
          <w:szCs w:val="20"/>
          <w:lang w:eastAsia="hi-IN" w:bidi="hi-IN"/>
        </w:rPr>
      </w:pPr>
    </w:p>
    <w:p w:rsidR="00E80758" w:rsidRPr="00FD70FF" w:rsidRDefault="00E80758" w:rsidP="00FD70FF">
      <w:pPr>
        <w:rPr>
          <w:rFonts w:eastAsia="TimesNewRomanPSMT"/>
          <w:kern w:val="2"/>
          <w:szCs w:val="20"/>
          <w:lang w:eastAsia="hi-IN" w:bidi="hi-IN"/>
        </w:rPr>
      </w:pPr>
    </w:p>
    <w:p w:rsidR="009B7CB0" w:rsidRPr="0072716B" w:rsidRDefault="009B7CB0" w:rsidP="00457CA2"/>
    <w:p w:rsidR="007612C0" w:rsidRDefault="007612C0" w:rsidP="007612C0">
      <w:pPr>
        <w:pStyle w:val="Nagwek1"/>
      </w:pPr>
      <w:bookmarkStart w:id="145" w:name="_Toc71549849"/>
      <w:r>
        <w:lastRenderedPageBreak/>
        <w:t>Spis tabel</w:t>
      </w:r>
      <w:bookmarkEnd w:id="145"/>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r w:rsidRPr="0070449E">
        <w:fldChar w:fldCharType="begin"/>
      </w:r>
      <w:r w:rsidR="00903B28">
        <w:instrText xml:space="preserve"> TOC \h \z \t "Legenda;1" </w:instrText>
      </w:r>
      <w:r w:rsidRPr="0070449E">
        <w:fldChar w:fldCharType="separate"/>
      </w:r>
      <w:hyperlink w:anchor="_Toc73082801" w:history="1">
        <w:r w:rsidR="00BA4CD6" w:rsidRPr="00BA4CD6">
          <w:rPr>
            <w:rStyle w:val="Hipercze"/>
            <w:sz w:val="22"/>
            <w:szCs w:val="22"/>
          </w:rPr>
          <w:t>Tabela 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Klasyfikacja stref województwa opolskiego w 2015 roku z uwzględnieniem kryteriów określonych w celu ochrony zdrowia ludzi</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_Toc73082801 \h </w:instrText>
        </w:r>
        <w:r w:rsidRPr="00BA4CD6">
          <w:rPr>
            <w:webHidden/>
            <w:sz w:val="22"/>
            <w:szCs w:val="22"/>
          </w:rPr>
        </w:r>
        <w:r w:rsidRPr="00BA4CD6">
          <w:rPr>
            <w:webHidden/>
            <w:sz w:val="22"/>
            <w:szCs w:val="22"/>
          </w:rPr>
          <w:fldChar w:fldCharType="separate"/>
        </w:r>
        <w:r w:rsidR="00827AF2">
          <w:rPr>
            <w:webHidden/>
            <w:sz w:val="22"/>
            <w:szCs w:val="22"/>
          </w:rPr>
          <w:t>9</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02" w:history="1">
        <w:r w:rsidR="00BA4CD6" w:rsidRPr="00BA4CD6">
          <w:rPr>
            <w:rStyle w:val="Hipercze"/>
            <w:sz w:val="22"/>
            <w:szCs w:val="22"/>
          </w:rPr>
          <w:t>Tabela 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Klasyfikacja stref województwa opolskiego w 2018 roku z uwzględnieniem kryteriów określonych w celu ochrony zdrowia ludzi</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_Toc73082802 \h </w:instrText>
        </w:r>
        <w:r w:rsidRPr="00BA4CD6">
          <w:rPr>
            <w:webHidden/>
            <w:sz w:val="22"/>
            <w:szCs w:val="22"/>
          </w:rPr>
        </w:r>
        <w:r w:rsidRPr="00BA4CD6">
          <w:rPr>
            <w:webHidden/>
            <w:sz w:val="22"/>
            <w:szCs w:val="22"/>
          </w:rPr>
          <w:fldChar w:fldCharType="separate"/>
        </w:r>
        <w:r w:rsidR="00827AF2">
          <w:rPr>
            <w:webHidden/>
            <w:sz w:val="22"/>
            <w:szCs w:val="22"/>
          </w:rPr>
          <w:t>9</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03" w:history="1">
        <w:r w:rsidR="00BA4CD6" w:rsidRPr="00BA4CD6">
          <w:rPr>
            <w:rStyle w:val="Hipercze"/>
            <w:sz w:val="22"/>
            <w:szCs w:val="22"/>
          </w:rPr>
          <w:t>Tabela 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Klasyfikacja stref województwa opolskiego w 2019 roku z uwzględnieniem kryteriów określonych w celu ochrony zdrowia ludzi</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_Toc73082803 \h </w:instrText>
        </w:r>
        <w:r w:rsidRPr="00BA4CD6">
          <w:rPr>
            <w:webHidden/>
            <w:sz w:val="22"/>
            <w:szCs w:val="22"/>
          </w:rPr>
        </w:r>
        <w:r w:rsidRPr="00BA4CD6">
          <w:rPr>
            <w:webHidden/>
            <w:sz w:val="22"/>
            <w:szCs w:val="22"/>
          </w:rPr>
          <w:fldChar w:fldCharType="separate"/>
        </w:r>
        <w:r w:rsidR="00827AF2">
          <w:rPr>
            <w:webHidden/>
            <w:sz w:val="22"/>
            <w:szCs w:val="22"/>
          </w:rPr>
          <w:t>9</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04" w:history="1">
        <w:r w:rsidR="00BA4CD6" w:rsidRPr="00BA4CD6">
          <w:rPr>
            <w:rStyle w:val="Hipercze"/>
            <w:sz w:val="22"/>
            <w:szCs w:val="22"/>
          </w:rPr>
          <w:t>Tabela 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informacji dotyczących obszarów przekroczeń poziomów dopuszczalnych i docelowych w powietrzu dla poszczególnych zanieczyszczeń w latach 2105,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_Toc73082804 \h </w:instrText>
        </w:r>
        <w:r w:rsidRPr="00BA4CD6">
          <w:rPr>
            <w:webHidden/>
            <w:sz w:val="22"/>
            <w:szCs w:val="22"/>
          </w:rPr>
        </w:r>
        <w:r w:rsidRPr="00BA4CD6">
          <w:rPr>
            <w:webHidden/>
            <w:sz w:val="22"/>
            <w:szCs w:val="22"/>
          </w:rPr>
          <w:fldChar w:fldCharType="separate"/>
        </w:r>
        <w:r w:rsidR="00827AF2">
          <w:rPr>
            <w:webHidden/>
            <w:sz w:val="22"/>
            <w:szCs w:val="22"/>
          </w:rPr>
          <w:t>10</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05" w:history="1">
        <w:r w:rsidR="00BA4CD6" w:rsidRPr="00BA4CD6">
          <w:rPr>
            <w:rStyle w:val="Hipercze"/>
            <w:sz w:val="22"/>
            <w:szCs w:val="22"/>
          </w:rPr>
          <w:t>Tabela 5.</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Klasyfikacja stref województwa opolskiego w 2015 roku z uwzględnieniem kryteriów określonych w celu ochrony roślin</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_Toc73082805 \h </w:instrText>
        </w:r>
        <w:r w:rsidRPr="00BA4CD6">
          <w:rPr>
            <w:webHidden/>
            <w:sz w:val="22"/>
            <w:szCs w:val="22"/>
          </w:rPr>
        </w:r>
        <w:r w:rsidRPr="00BA4CD6">
          <w:rPr>
            <w:webHidden/>
            <w:sz w:val="22"/>
            <w:szCs w:val="22"/>
          </w:rPr>
          <w:fldChar w:fldCharType="separate"/>
        </w:r>
        <w:r w:rsidR="00827AF2">
          <w:rPr>
            <w:webHidden/>
            <w:sz w:val="22"/>
            <w:szCs w:val="22"/>
          </w:rPr>
          <w:t>11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06" w:history="1">
        <w:r w:rsidR="00BA4CD6" w:rsidRPr="00BA4CD6">
          <w:rPr>
            <w:rStyle w:val="Hipercze"/>
            <w:sz w:val="22"/>
            <w:szCs w:val="22"/>
          </w:rPr>
          <w:t>Tabela 6.</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Klasyfikacja stref województwa opolskiego w 2018 roku z uwzględnieniem kryteriów określonych w celu ochrony roślin</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_Toc73082806 \h </w:instrText>
        </w:r>
        <w:r w:rsidRPr="00BA4CD6">
          <w:rPr>
            <w:webHidden/>
            <w:sz w:val="22"/>
            <w:szCs w:val="22"/>
          </w:rPr>
        </w:r>
        <w:r w:rsidRPr="00BA4CD6">
          <w:rPr>
            <w:webHidden/>
            <w:sz w:val="22"/>
            <w:szCs w:val="22"/>
          </w:rPr>
          <w:fldChar w:fldCharType="separate"/>
        </w:r>
        <w:r w:rsidR="00827AF2">
          <w:rPr>
            <w:webHidden/>
            <w:sz w:val="22"/>
            <w:szCs w:val="22"/>
          </w:rPr>
          <w:t>11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07" w:history="1">
        <w:r w:rsidR="00BA4CD6" w:rsidRPr="00BA4CD6">
          <w:rPr>
            <w:rStyle w:val="Hipercze"/>
            <w:sz w:val="22"/>
            <w:szCs w:val="22"/>
          </w:rPr>
          <w:t>Tabela 7.</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Klasyfikacja stref województwa opolskiego w 2019 roku z uwzględnieniem kryteriów określonych w celu ochrony roślin</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_Toc73082807 \h </w:instrText>
        </w:r>
        <w:r w:rsidRPr="00BA4CD6">
          <w:rPr>
            <w:webHidden/>
            <w:sz w:val="22"/>
            <w:szCs w:val="22"/>
          </w:rPr>
        </w:r>
        <w:r w:rsidRPr="00BA4CD6">
          <w:rPr>
            <w:webHidden/>
            <w:sz w:val="22"/>
            <w:szCs w:val="22"/>
          </w:rPr>
          <w:fldChar w:fldCharType="separate"/>
        </w:r>
        <w:r w:rsidR="00827AF2">
          <w:rPr>
            <w:webHidden/>
            <w:sz w:val="22"/>
            <w:szCs w:val="22"/>
          </w:rPr>
          <w:t>11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08" w:history="1">
        <w:r w:rsidR="00BA4CD6" w:rsidRPr="00BA4CD6">
          <w:rPr>
            <w:rStyle w:val="Hipercze"/>
            <w:sz w:val="22"/>
            <w:szCs w:val="22"/>
          </w:rPr>
          <w:t>Tabela 8.</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Emisja gazów cieplarnianych i tlenku siarki na terenie województwa opolskiego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_Toc73082808 \h </w:instrText>
        </w:r>
        <w:r w:rsidRPr="00BA4CD6">
          <w:rPr>
            <w:webHidden/>
            <w:sz w:val="22"/>
            <w:szCs w:val="22"/>
          </w:rPr>
        </w:r>
        <w:r w:rsidRPr="00BA4CD6">
          <w:rPr>
            <w:webHidden/>
            <w:sz w:val="22"/>
            <w:szCs w:val="22"/>
          </w:rPr>
          <w:fldChar w:fldCharType="separate"/>
        </w:r>
        <w:r w:rsidR="00827AF2">
          <w:rPr>
            <w:webHidden/>
            <w:sz w:val="22"/>
            <w:szCs w:val="22"/>
          </w:rPr>
          <w:t>12</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09" w:history="1">
        <w:r w:rsidR="00BA4CD6" w:rsidRPr="00BA4CD6">
          <w:rPr>
            <w:rStyle w:val="Hipercze"/>
            <w:sz w:val="22"/>
            <w:szCs w:val="22"/>
          </w:rPr>
          <w:t>Tabela 9.</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Emisja zanieczyszczeń z zakładów szczególnie uciążliwych na terenie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_Toc73082809 \h </w:instrText>
        </w:r>
        <w:r w:rsidRPr="00BA4CD6">
          <w:rPr>
            <w:webHidden/>
            <w:sz w:val="22"/>
            <w:szCs w:val="22"/>
          </w:rPr>
        </w:r>
        <w:r w:rsidRPr="00BA4CD6">
          <w:rPr>
            <w:webHidden/>
            <w:sz w:val="22"/>
            <w:szCs w:val="22"/>
          </w:rPr>
          <w:fldChar w:fldCharType="separate"/>
        </w:r>
        <w:r w:rsidR="00827AF2">
          <w:rPr>
            <w:webHidden/>
            <w:sz w:val="22"/>
            <w:szCs w:val="22"/>
          </w:rPr>
          <w:t>12</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0" w:history="1">
        <w:r w:rsidR="00BA4CD6" w:rsidRPr="00BA4CD6">
          <w:rPr>
            <w:rStyle w:val="Hipercze"/>
            <w:sz w:val="22"/>
            <w:szCs w:val="22"/>
          </w:rPr>
          <w:t>Tabela 10.</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własnych w obszarze interwencji „ochrona klimatu i jakości powietrza”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_Toc73082810 \h </w:instrText>
        </w:r>
        <w:r w:rsidRPr="00BA4CD6">
          <w:rPr>
            <w:webHidden/>
            <w:sz w:val="22"/>
            <w:szCs w:val="22"/>
          </w:rPr>
        </w:r>
        <w:r w:rsidRPr="00BA4CD6">
          <w:rPr>
            <w:webHidden/>
            <w:sz w:val="22"/>
            <w:szCs w:val="22"/>
          </w:rPr>
          <w:fldChar w:fldCharType="separate"/>
        </w:r>
        <w:r w:rsidR="00827AF2">
          <w:rPr>
            <w:webHidden/>
            <w:sz w:val="22"/>
            <w:szCs w:val="22"/>
          </w:rPr>
          <w:t>20</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1" w:history="1">
        <w:r w:rsidR="00BA4CD6" w:rsidRPr="00BA4CD6">
          <w:rPr>
            <w:rStyle w:val="Hipercze"/>
            <w:sz w:val="22"/>
            <w:szCs w:val="22"/>
          </w:rPr>
          <w:t>Tabela 11.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obszarze interwencji „ochrona klimatu i jakości powietrza”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_Toc73082811 \h </w:instrText>
        </w:r>
        <w:r w:rsidRPr="00BA4CD6">
          <w:rPr>
            <w:webHidden/>
            <w:sz w:val="22"/>
            <w:szCs w:val="22"/>
          </w:rPr>
        </w:r>
        <w:r w:rsidRPr="00BA4CD6">
          <w:rPr>
            <w:webHidden/>
            <w:sz w:val="22"/>
            <w:szCs w:val="22"/>
          </w:rPr>
          <w:fldChar w:fldCharType="separate"/>
        </w:r>
        <w:r w:rsidR="00827AF2">
          <w:rPr>
            <w:webHidden/>
            <w:sz w:val="22"/>
            <w:szCs w:val="22"/>
          </w:rPr>
          <w:t>22</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2" w:history="1">
        <w:r w:rsidR="00BA4CD6" w:rsidRPr="00BA4CD6">
          <w:rPr>
            <w:rStyle w:val="Hipercze"/>
            <w:sz w:val="22"/>
            <w:szCs w:val="22"/>
          </w:rPr>
          <w:t>Tabela 12.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dodatkowych zadań monitorowanych w obszarze interwencji „ochrona klimatu i jakości powietrza”  dofinansowanych ze środków z RPO WO na lata 2014-2020, WFOŚiGW, POIiŚ oraz ze środków krajowych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_Toc73082812 \h </w:instrText>
        </w:r>
        <w:r w:rsidRPr="00BA4CD6">
          <w:rPr>
            <w:webHidden/>
            <w:sz w:val="22"/>
            <w:szCs w:val="22"/>
          </w:rPr>
        </w:r>
        <w:r w:rsidRPr="00BA4CD6">
          <w:rPr>
            <w:webHidden/>
            <w:sz w:val="22"/>
            <w:szCs w:val="22"/>
          </w:rPr>
          <w:fldChar w:fldCharType="separate"/>
        </w:r>
        <w:r w:rsidR="00827AF2">
          <w:rPr>
            <w:webHidden/>
            <w:sz w:val="22"/>
            <w:szCs w:val="22"/>
          </w:rPr>
          <w:t>26</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3" w:history="1">
        <w:r w:rsidR="00BA4CD6" w:rsidRPr="00BA4CD6">
          <w:rPr>
            <w:rStyle w:val="Hipercze"/>
            <w:sz w:val="22"/>
            <w:szCs w:val="22"/>
            <w:lang w:eastAsia="pl-PL"/>
          </w:rPr>
          <w:t>Tabela 13.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lang w:eastAsia="pl-PL"/>
          </w:rPr>
          <w:t>Wyniki pomiarów hałasu drogowego krótkookresowego w 2018 r.</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_Toc73082813 \h </w:instrText>
        </w:r>
        <w:r w:rsidRPr="00BA4CD6">
          <w:rPr>
            <w:webHidden/>
            <w:sz w:val="22"/>
            <w:szCs w:val="22"/>
          </w:rPr>
        </w:r>
        <w:r w:rsidRPr="00BA4CD6">
          <w:rPr>
            <w:webHidden/>
            <w:sz w:val="22"/>
            <w:szCs w:val="22"/>
          </w:rPr>
          <w:fldChar w:fldCharType="separate"/>
        </w:r>
        <w:r w:rsidR="00827AF2">
          <w:rPr>
            <w:webHidden/>
            <w:sz w:val="22"/>
            <w:szCs w:val="22"/>
          </w:rPr>
          <w:t>31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4" w:history="1">
        <w:r w:rsidR="00BA4CD6" w:rsidRPr="00BA4CD6">
          <w:rPr>
            <w:rStyle w:val="Hipercze"/>
            <w:sz w:val="22"/>
            <w:szCs w:val="22"/>
          </w:rPr>
          <w:t>Tabela 14.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lang w:eastAsia="pl-PL"/>
          </w:rPr>
          <w:t>Wyniki pomiarów hałasu drogowego długookresowego w 2018 r.</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_Toc73082814 \h </w:instrText>
        </w:r>
        <w:r w:rsidRPr="00BA4CD6">
          <w:rPr>
            <w:webHidden/>
            <w:sz w:val="22"/>
            <w:szCs w:val="22"/>
          </w:rPr>
        </w:r>
        <w:r w:rsidRPr="00BA4CD6">
          <w:rPr>
            <w:webHidden/>
            <w:sz w:val="22"/>
            <w:szCs w:val="22"/>
          </w:rPr>
          <w:fldChar w:fldCharType="separate"/>
        </w:r>
        <w:r w:rsidR="00827AF2">
          <w:rPr>
            <w:webHidden/>
            <w:sz w:val="22"/>
            <w:szCs w:val="22"/>
          </w:rPr>
          <w:t>31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5" w:history="1">
        <w:r w:rsidR="00BA4CD6" w:rsidRPr="00BA4CD6">
          <w:rPr>
            <w:rStyle w:val="Hipercze"/>
            <w:sz w:val="22"/>
            <w:szCs w:val="22"/>
          </w:rPr>
          <w:t>Tabela 15.</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Wyniki pomiary hałasu kolejowego w 2018 r.</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_Toc73082815 \h </w:instrText>
        </w:r>
        <w:r w:rsidRPr="00BA4CD6">
          <w:rPr>
            <w:webHidden/>
            <w:sz w:val="22"/>
            <w:szCs w:val="22"/>
          </w:rPr>
        </w:r>
        <w:r w:rsidRPr="00BA4CD6">
          <w:rPr>
            <w:webHidden/>
            <w:sz w:val="22"/>
            <w:szCs w:val="22"/>
          </w:rPr>
          <w:fldChar w:fldCharType="separate"/>
        </w:r>
        <w:r w:rsidR="00827AF2">
          <w:rPr>
            <w:webHidden/>
            <w:sz w:val="22"/>
            <w:szCs w:val="22"/>
          </w:rPr>
          <w:t>32</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6" w:history="1">
        <w:r w:rsidR="00BA4CD6" w:rsidRPr="00BA4CD6">
          <w:rPr>
            <w:rStyle w:val="Hipercze"/>
            <w:sz w:val="22"/>
            <w:szCs w:val="22"/>
          </w:rPr>
          <w:t>Tabela 16.</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Wyniki pomiarów hałasu drogowego krótkookresowego w 2019 r.</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_Toc73082816 \h </w:instrText>
        </w:r>
        <w:r w:rsidRPr="00BA4CD6">
          <w:rPr>
            <w:webHidden/>
            <w:sz w:val="22"/>
            <w:szCs w:val="22"/>
          </w:rPr>
        </w:r>
        <w:r w:rsidRPr="00BA4CD6">
          <w:rPr>
            <w:webHidden/>
            <w:sz w:val="22"/>
            <w:szCs w:val="22"/>
          </w:rPr>
          <w:fldChar w:fldCharType="separate"/>
        </w:r>
        <w:r w:rsidR="00827AF2">
          <w:rPr>
            <w:webHidden/>
            <w:sz w:val="22"/>
            <w:szCs w:val="22"/>
          </w:rPr>
          <w:t>32</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7" w:history="1">
        <w:r w:rsidR="00BA4CD6" w:rsidRPr="00BA4CD6">
          <w:rPr>
            <w:rStyle w:val="Hipercze"/>
            <w:sz w:val="22"/>
            <w:szCs w:val="22"/>
          </w:rPr>
          <w:t>Tabela 17.</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Wyniki pomiarów hałasu drogowego długookresowego w 2019 r.</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_Toc73082817 \h </w:instrText>
        </w:r>
        <w:r w:rsidRPr="00BA4CD6">
          <w:rPr>
            <w:webHidden/>
            <w:sz w:val="22"/>
            <w:szCs w:val="22"/>
          </w:rPr>
        </w:r>
        <w:r w:rsidRPr="00BA4CD6">
          <w:rPr>
            <w:webHidden/>
            <w:sz w:val="22"/>
            <w:szCs w:val="22"/>
          </w:rPr>
          <w:fldChar w:fldCharType="separate"/>
        </w:r>
        <w:r w:rsidR="00827AF2">
          <w:rPr>
            <w:webHidden/>
            <w:sz w:val="22"/>
            <w:szCs w:val="22"/>
          </w:rPr>
          <w:t>33</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8" w:history="1">
        <w:r w:rsidR="00BA4CD6" w:rsidRPr="00BA4CD6">
          <w:rPr>
            <w:rStyle w:val="Hipercze"/>
            <w:sz w:val="22"/>
            <w:szCs w:val="22"/>
          </w:rPr>
          <w:t>Tabela 18.</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Wyniki pomiaru hałasu kolejowego w 2019 r.</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_Toc73082818 \h </w:instrText>
        </w:r>
        <w:r w:rsidRPr="00BA4CD6">
          <w:rPr>
            <w:webHidden/>
            <w:sz w:val="22"/>
            <w:szCs w:val="22"/>
          </w:rPr>
        </w:r>
        <w:r w:rsidRPr="00BA4CD6">
          <w:rPr>
            <w:webHidden/>
            <w:sz w:val="22"/>
            <w:szCs w:val="22"/>
          </w:rPr>
          <w:fldChar w:fldCharType="separate"/>
        </w:r>
        <w:r w:rsidR="00827AF2">
          <w:rPr>
            <w:webHidden/>
            <w:sz w:val="22"/>
            <w:szCs w:val="22"/>
          </w:rPr>
          <w:t>33</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19" w:history="1">
        <w:r w:rsidR="00BA4CD6" w:rsidRPr="00BA4CD6">
          <w:rPr>
            <w:rStyle w:val="Hipercze"/>
            <w:sz w:val="22"/>
            <w:szCs w:val="22"/>
          </w:rPr>
          <w:t>Tabela 19.</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Stan warunków akustycznych środowiska dla odcinków dróg, gdzie zostały przekroczone dopuszczalne poziomy hałasu drogowego w Głubczycach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_Toc73082819 \h </w:instrText>
        </w:r>
        <w:r w:rsidRPr="00BA4CD6">
          <w:rPr>
            <w:webHidden/>
            <w:sz w:val="22"/>
            <w:szCs w:val="22"/>
          </w:rPr>
        </w:r>
        <w:r w:rsidRPr="00BA4CD6">
          <w:rPr>
            <w:webHidden/>
            <w:sz w:val="22"/>
            <w:szCs w:val="22"/>
          </w:rPr>
          <w:fldChar w:fldCharType="separate"/>
        </w:r>
        <w:r w:rsidR="00827AF2">
          <w:rPr>
            <w:webHidden/>
            <w:sz w:val="22"/>
            <w:szCs w:val="22"/>
          </w:rPr>
          <w:t>34</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0" w:history="1">
        <w:r w:rsidR="00BA4CD6" w:rsidRPr="00BA4CD6">
          <w:rPr>
            <w:rStyle w:val="Hipercze"/>
            <w:sz w:val="22"/>
            <w:szCs w:val="22"/>
          </w:rPr>
          <w:t>Tabela 20.</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Wyniki Generalnego Pomiaru Hałasu w województwie opolskim w 2020 roku</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_Toc73082820 \h </w:instrText>
        </w:r>
        <w:r w:rsidRPr="00BA4CD6">
          <w:rPr>
            <w:webHidden/>
            <w:sz w:val="22"/>
            <w:szCs w:val="22"/>
          </w:rPr>
        </w:r>
        <w:r w:rsidRPr="00BA4CD6">
          <w:rPr>
            <w:webHidden/>
            <w:sz w:val="22"/>
            <w:szCs w:val="22"/>
          </w:rPr>
          <w:fldChar w:fldCharType="separate"/>
        </w:r>
        <w:r w:rsidR="00827AF2">
          <w:rPr>
            <w:webHidden/>
            <w:sz w:val="22"/>
            <w:szCs w:val="22"/>
          </w:rPr>
          <w:t>35</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1" w:history="1">
        <w:r w:rsidR="00BA4CD6" w:rsidRPr="00BA4CD6">
          <w:rPr>
            <w:rStyle w:val="Hipercze"/>
            <w:sz w:val="22"/>
            <w:szCs w:val="22"/>
          </w:rPr>
          <w:t>Tabela 21.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Wyniki pomiaru hałasu kolejowego w latach 2019-2020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_Toc73082821 \h </w:instrText>
        </w:r>
        <w:r w:rsidRPr="00BA4CD6">
          <w:rPr>
            <w:webHidden/>
            <w:sz w:val="22"/>
            <w:szCs w:val="22"/>
          </w:rPr>
        </w:r>
        <w:r w:rsidRPr="00BA4CD6">
          <w:rPr>
            <w:webHidden/>
            <w:sz w:val="22"/>
            <w:szCs w:val="22"/>
          </w:rPr>
          <w:fldChar w:fldCharType="separate"/>
        </w:r>
        <w:r w:rsidR="00827AF2">
          <w:rPr>
            <w:webHidden/>
            <w:sz w:val="22"/>
            <w:szCs w:val="22"/>
          </w:rPr>
          <w:t>36</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2" w:history="1">
        <w:r w:rsidR="00BA4CD6" w:rsidRPr="00BA4CD6">
          <w:rPr>
            <w:rStyle w:val="Hipercze"/>
            <w:sz w:val="22"/>
            <w:szCs w:val="22"/>
          </w:rPr>
          <w:t>Tabela 22.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Liczba obiektów z przekroczeniami dopuszczalnych poziomów dźwięku w wyszczególnionych przedziałach podczas kontroli WIOŚ</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_Toc73082822 \h </w:instrText>
        </w:r>
        <w:r w:rsidRPr="00BA4CD6">
          <w:rPr>
            <w:webHidden/>
            <w:sz w:val="22"/>
            <w:szCs w:val="22"/>
          </w:rPr>
        </w:r>
        <w:r w:rsidRPr="00BA4CD6">
          <w:rPr>
            <w:webHidden/>
            <w:sz w:val="22"/>
            <w:szCs w:val="22"/>
          </w:rPr>
          <w:fldChar w:fldCharType="separate"/>
        </w:r>
        <w:r w:rsidR="00827AF2">
          <w:rPr>
            <w:webHidden/>
            <w:sz w:val="22"/>
            <w:szCs w:val="22"/>
          </w:rPr>
          <w:t>36</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3" w:history="1">
        <w:r w:rsidR="00BA4CD6" w:rsidRPr="00BA4CD6">
          <w:rPr>
            <w:rStyle w:val="Hipercze"/>
            <w:sz w:val="22"/>
            <w:szCs w:val="22"/>
          </w:rPr>
          <w:t>Tabela 23.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Liczba obiektów z przekroczeniami dopuszczalnych poziomów dźwięku w poszczególnych przedziałach podczas kontroli WIOŚ</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_Toc73082823 \h </w:instrText>
        </w:r>
        <w:r w:rsidRPr="00BA4CD6">
          <w:rPr>
            <w:webHidden/>
            <w:sz w:val="22"/>
            <w:szCs w:val="22"/>
          </w:rPr>
        </w:r>
        <w:r w:rsidRPr="00BA4CD6">
          <w:rPr>
            <w:webHidden/>
            <w:sz w:val="22"/>
            <w:szCs w:val="22"/>
          </w:rPr>
          <w:fldChar w:fldCharType="separate"/>
        </w:r>
        <w:r w:rsidR="00827AF2">
          <w:rPr>
            <w:webHidden/>
            <w:sz w:val="22"/>
            <w:szCs w:val="22"/>
          </w:rPr>
          <w:t>37</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4" w:history="1">
        <w:r w:rsidR="00BA4CD6" w:rsidRPr="00BA4CD6">
          <w:rPr>
            <w:rStyle w:val="Hipercze"/>
            <w:sz w:val="22"/>
            <w:szCs w:val="22"/>
          </w:rPr>
          <w:t>Tabela 24.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Liczba obiektów z przekroczeniami dopuszczalnych poziomów dźwięku w poszczególnych przedziałach w 2019 roku</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_Toc73082824 \h </w:instrText>
        </w:r>
        <w:r w:rsidRPr="00BA4CD6">
          <w:rPr>
            <w:webHidden/>
            <w:sz w:val="22"/>
            <w:szCs w:val="22"/>
          </w:rPr>
        </w:r>
        <w:r w:rsidRPr="00BA4CD6">
          <w:rPr>
            <w:webHidden/>
            <w:sz w:val="22"/>
            <w:szCs w:val="22"/>
          </w:rPr>
          <w:fldChar w:fldCharType="separate"/>
        </w:r>
        <w:r w:rsidR="00827AF2">
          <w:rPr>
            <w:webHidden/>
            <w:sz w:val="22"/>
            <w:szCs w:val="22"/>
          </w:rPr>
          <w:t>37</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5" w:history="1">
        <w:r w:rsidR="00BA4CD6" w:rsidRPr="00BA4CD6">
          <w:rPr>
            <w:rStyle w:val="Hipercze"/>
            <w:sz w:val="22"/>
            <w:szCs w:val="22"/>
          </w:rPr>
          <w:t>Tabela 25.</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własnych w obszarze interwencji „zagrożenie hałasem”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_Toc73082825 \h </w:instrText>
        </w:r>
        <w:r w:rsidRPr="00BA4CD6">
          <w:rPr>
            <w:webHidden/>
            <w:sz w:val="22"/>
            <w:szCs w:val="22"/>
          </w:rPr>
        </w:r>
        <w:r w:rsidRPr="00BA4CD6">
          <w:rPr>
            <w:webHidden/>
            <w:sz w:val="22"/>
            <w:szCs w:val="22"/>
          </w:rPr>
          <w:fldChar w:fldCharType="separate"/>
        </w:r>
        <w:r w:rsidR="00827AF2">
          <w:rPr>
            <w:webHidden/>
            <w:sz w:val="22"/>
            <w:szCs w:val="22"/>
          </w:rPr>
          <w:t>38</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6" w:history="1">
        <w:r w:rsidR="00BA4CD6" w:rsidRPr="00BA4CD6">
          <w:rPr>
            <w:rStyle w:val="Hipercze"/>
            <w:sz w:val="22"/>
            <w:szCs w:val="22"/>
          </w:rPr>
          <w:t>Tabela 26.</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obszarze interwencji „zagrożenie hałasem”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_Toc73082826 \h </w:instrText>
        </w:r>
        <w:r w:rsidRPr="00BA4CD6">
          <w:rPr>
            <w:webHidden/>
            <w:sz w:val="22"/>
            <w:szCs w:val="22"/>
          </w:rPr>
        </w:r>
        <w:r w:rsidRPr="00BA4CD6">
          <w:rPr>
            <w:webHidden/>
            <w:sz w:val="22"/>
            <w:szCs w:val="22"/>
          </w:rPr>
          <w:fldChar w:fldCharType="separate"/>
        </w:r>
        <w:r w:rsidR="00827AF2">
          <w:rPr>
            <w:webHidden/>
            <w:sz w:val="22"/>
            <w:szCs w:val="22"/>
          </w:rPr>
          <w:t>40</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7" w:history="1">
        <w:r w:rsidR="00BA4CD6" w:rsidRPr="00BA4CD6">
          <w:rPr>
            <w:rStyle w:val="Hipercze"/>
            <w:sz w:val="22"/>
            <w:szCs w:val="22"/>
          </w:rPr>
          <w:t>Tabela 27.</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dodatkowych zadań monitorowanych w obszarze interwencji „zagrożenie hałasem” dofinansowanych ze środków z RPO WO na lata 2014-2020, WFOŚiGW, POIiŚ oraz ze środków krajowych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_Toc73082827 \h </w:instrText>
        </w:r>
        <w:r w:rsidRPr="00BA4CD6">
          <w:rPr>
            <w:webHidden/>
            <w:sz w:val="22"/>
            <w:szCs w:val="22"/>
          </w:rPr>
        </w:r>
        <w:r w:rsidRPr="00BA4CD6">
          <w:rPr>
            <w:webHidden/>
            <w:sz w:val="22"/>
            <w:szCs w:val="22"/>
          </w:rPr>
          <w:fldChar w:fldCharType="separate"/>
        </w:r>
        <w:r w:rsidR="00827AF2">
          <w:rPr>
            <w:webHidden/>
            <w:sz w:val="22"/>
            <w:szCs w:val="22"/>
          </w:rPr>
          <w:t>41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8" w:history="1">
        <w:r w:rsidR="00BA4CD6" w:rsidRPr="00BA4CD6">
          <w:rPr>
            <w:rStyle w:val="Hipercze"/>
            <w:sz w:val="22"/>
            <w:szCs w:val="22"/>
          </w:rPr>
          <w:t>Tabela 28.</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obszarze interwencji „ochrona przed promieniowaniem niejonizującym”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_Toc73082828 \h </w:instrText>
        </w:r>
        <w:r w:rsidRPr="00BA4CD6">
          <w:rPr>
            <w:webHidden/>
            <w:sz w:val="22"/>
            <w:szCs w:val="22"/>
          </w:rPr>
        </w:r>
        <w:r w:rsidRPr="00BA4CD6">
          <w:rPr>
            <w:webHidden/>
            <w:sz w:val="22"/>
            <w:szCs w:val="22"/>
          </w:rPr>
          <w:fldChar w:fldCharType="separate"/>
        </w:r>
        <w:r w:rsidR="00827AF2">
          <w:rPr>
            <w:webHidden/>
            <w:sz w:val="22"/>
            <w:szCs w:val="22"/>
          </w:rPr>
          <w:t>44</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29" w:history="1">
        <w:r w:rsidR="00BA4CD6" w:rsidRPr="00BA4CD6">
          <w:rPr>
            <w:rStyle w:val="Hipercze"/>
            <w:sz w:val="22"/>
            <w:szCs w:val="22"/>
          </w:rPr>
          <w:t>Tabela 29.</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Liczba stanowisk z określonymi klasami jakości wód podziemnych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_Toc73082829 \h </w:instrText>
        </w:r>
        <w:r w:rsidRPr="00BA4CD6">
          <w:rPr>
            <w:webHidden/>
            <w:sz w:val="22"/>
            <w:szCs w:val="22"/>
          </w:rPr>
        </w:r>
        <w:r w:rsidRPr="00BA4CD6">
          <w:rPr>
            <w:webHidden/>
            <w:sz w:val="22"/>
            <w:szCs w:val="22"/>
          </w:rPr>
          <w:fldChar w:fldCharType="separate"/>
        </w:r>
        <w:r w:rsidR="00827AF2">
          <w:rPr>
            <w:webHidden/>
            <w:sz w:val="22"/>
            <w:szCs w:val="22"/>
          </w:rPr>
          <w:t>48</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0" w:history="1">
        <w:r w:rsidR="00BA4CD6" w:rsidRPr="00BA4CD6">
          <w:rPr>
            <w:rStyle w:val="Hipercze"/>
            <w:sz w:val="22"/>
            <w:szCs w:val="22"/>
          </w:rPr>
          <w:t>Tabela 30.</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Ocena stanu JCWPd na terenie województwa opolskiego w latach 2016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_Toc73082830 \h </w:instrText>
        </w:r>
        <w:r w:rsidRPr="00BA4CD6">
          <w:rPr>
            <w:webHidden/>
            <w:sz w:val="22"/>
            <w:szCs w:val="22"/>
          </w:rPr>
        </w:r>
        <w:r w:rsidRPr="00BA4CD6">
          <w:rPr>
            <w:webHidden/>
            <w:sz w:val="22"/>
            <w:szCs w:val="22"/>
          </w:rPr>
          <w:fldChar w:fldCharType="separate"/>
        </w:r>
        <w:r w:rsidR="00827AF2">
          <w:rPr>
            <w:webHidden/>
            <w:sz w:val="22"/>
            <w:szCs w:val="22"/>
          </w:rPr>
          <w:t>49</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1" w:history="1">
        <w:r w:rsidR="00BA4CD6" w:rsidRPr="00BA4CD6">
          <w:rPr>
            <w:rStyle w:val="Hipercze"/>
            <w:sz w:val="22"/>
            <w:szCs w:val="22"/>
          </w:rPr>
          <w:t>Tabela 31.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obszarze interwencji „gospodarowanie wodami”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_Toc73082831 \h </w:instrText>
        </w:r>
        <w:r w:rsidRPr="00BA4CD6">
          <w:rPr>
            <w:webHidden/>
            <w:sz w:val="22"/>
            <w:szCs w:val="22"/>
          </w:rPr>
        </w:r>
        <w:r w:rsidRPr="00BA4CD6">
          <w:rPr>
            <w:webHidden/>
            <w:sz w:val="22"/>
            <w:szCs w:val="22"/>
          </w:rPr>
          <w:fldChar w:fldCharType="separate"/>
        </w:r>
        <w:r w:rsidR="00827AF2">
          <w:rPr>
            <w:webHidden/>
            <w:sz w:val="22"/>
            <w:szCs w:val="22"/>
          </w:rPr>
          <w:t>51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2" w:history="1">
        <w:r w:rsidR="00BA4CD6" w:rsidRPr="00BA4CD6">
          <w:rPr>
            <w:rStyle w:val="Hipercze"/>
            <w:sz w:val="22"/>
            <w:szCs w:val="22"/>
          </w:rPr>
          <w:t>Tabela 32.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dodatkowych zadań monitorowanych w obszarze interwencji „gospodarowanie wodami”  dofinansowanych ze środków z RPO WO na lata 2014-2020, WFOŚiGW, POIiŚ oraz ze środków krajowych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_Toc73082832 \h </w:instrText>
        </w:r>
        <w:r w:rsidRPr="00BA4CD6">
          <w:rPr>
            <w:webHidden/>
            <w:sz w:val="22"/>
            <w:szCs w:val="22"/>
          </w:rPr>
        </w:r>
        <w:r w:rsidRPr="00BA4CD6">
          <w:rPr>
            <w:webHidden/>
            <w:sz w:val="22"/>
            <w:szCs w:val="22"/>
          </w:rPr>
          <w:fldChar w:fldCharType="separate"/>
        </w:r>
        <w:r w:rsidR="00827AF2">
          <w:rPr>
            <w:webHidden/>
            <w:sz w:val="22"/>
            <w:szCs w:val="22"/>
          </w:rPr>
          <w:t>54</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3" w:history="1">
        <w:r w:rsidR="00BA4CD6" w:rsidRPr="00BA4CD6">
          <w:rPr>
            <w:rStyle w:val="Hipercze"/>
            <w:sz w:val="22"/>
            <w:szCs w:val="22"/>
          </w:rPr>
          <w:t>Tabela 33.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Stopień zwodociągowania województwa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_Toc73082833 \h </w:instrText>
        </w:r>
        <w:r w:rsidRPr="00BA4CD6">
          <w:rPr>
            <w:webHidden/>
            <w:sz w:val="22"/>
            <w:szCs w:val="22"/>
          </w:rPr>
        </w:r>
        <w:r w:rsidRPr="00BA4CD6">
          <w:rPr>
            <w:webHidden/>
            <w:sz w:val="22"/>
            <w:szCs w:val="22"/>
          </w:rPr>
          <w:fldChar w:fldCharType="separate"/>
        </w:r>
        <w:r w:rsidR="00827AF2">
          <w:rPr>
            <w:webHidden/>
            <w:sz w:val="22"/>
            <w:szCs w:val="22"/>
          </w:rPr>
          <w:t>58</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4" w:history="1">
        <w:r w:rsidR="00BA4CD6" w:rsidRPr="00BA4CD6">
          <w:rPr>
            <w:rStyle w:val="Hipercze"/>
            <w:sz w:val="22"/>
            <w:szCs w:val="22"/>
          </w:rPr>
          <w:t>Tabela 34.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Ładunki zanieczyszczeń w ściekach komunalnych po oczyszczeniu</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_Toc73082834 \h </w:instrText>
        </w:r>
        <w:r w:rsidRPr="00BA4CD6">
          <w:rPr>
            <w:webHidden/>
            <w:sz w:val="22"/>
            <w:szCs w:val="22"/>
          </w:rPr>
        </w:r>
        <w:r w:rsidRPr="00BA4CD6">
          <w:rPr>
            <w:webHidden/>
            <w:sz w:val="22"/>
            <w:szCs w:val="22"/>
          </w:rPr>
          <w:fldChar w:fldCharType="separate"/>
        </w:r>
        <w:r w:rsidR="00827AF2">
          <w:rPr>
            <w:webHidden/>
            <w:sz w:val="22"/>
            <w:szCs w:val="22"/>
          </w:rPr>
          <w:t>62</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5" w:history="1">
        <w:r w:rsidR="00BA4CD6" w:rsidRPr="00BA4CD6">
          <w:rPr>
            <w:rStyle w:val="Hipercze"/>
            <w:sz w:val="22"/>
            <w:szCs w:val="22"/>
          </w:rPr>
          <w:t>Tabela 35.</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Udział ścieków oczyszczonych i nieoczyszczonych w ściekach przemysłowych i komunalnych wymagających oczyszczenia odprowadzonych do wód lub ziemi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_Toc73082835 \h </w:instrText>
        </w:r>
        <w:r w:rsidRPr="00BA4CD6">
          <w:rPr>
            <w:webHidden/>
            <w:sz w:val="22"/>
            <w:szCs w:val="22"/>
          </w:rPr>
        </w:r>
        <w:r w:rsidRPr="00BA4CD6">
          <w:rPr>
            <w:webHidden/>
            <w:sz w:val="22"/>
            <w:szCs w:val="22"/>
          </w:rPr>
          <w:fldChar w:fldCharType="separate"/>
        </w:r>
        <w:r w:rsidR="00827AF2">
          <w:rPr>
            <w:webHidden/>
            <w:sz w:val="22"/>
            <w:szCs w:val="22"/>
          </w:rPr>
          <w:t>63</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6" w:history="1">
        <w:r w:rsidR="00BA4CD6" w:rsidRPr="00BA4CD6">
          <w:rPr>
            <w:rStyle w:val="Hipercze"/>
            <w:sz w:val="22"/>
            <w:szCs w:val="22"/>
          </w:rPr>
          <w:t>Tabela 36.</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Wykorzystanie osadów ściekowych z oczyszczalni przemysłowych i komunalnych w latach 2015, 2018 i 2019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_Toc73082836 \h </w:instrText>
        </w:r>
        <w:r w:rsidRPr="00BA4CD6">
          <w:rPr>
            <w:webHidden/>
            <w:sz w:val="22"/>
            <w:szCs w:val="22"/>
          </w:rPr>
        </w:r>
        <w:r w:rsidRPr="00BA4CD6">
          <w:rPr>
            <w:webHidden/>
            <w:sz w:val="22"/>
            <w:szCs w:val="22"/>
          </w:rPr>
          <w:fldChar w:fldCharType="separate"/>
        </w:r>
        <w:r w:rsidR="00827AF2">
          <w:rPr>
            <w:webHidden/>
            <w:sz w:val="22"/>
            <w:szCs w:val="22"/>
          </w:rPr>
          <w:t>63</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7" w:history="1">
        <w:r w:rsidR="00BA4CD6" w:rsidRPr="00BA4CD6">
          <w:rPr>
            <w:rStyle w:val="Hipercze"/>
            <w:sz w:val="22"/>
            <w:szCs w:val="22"/>
          </w:rPr>
          <w:t>Tabela 37.</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Stopnień skanalizowania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_Toc73082837 \h </w:instrText>
        </w:r>
        <w:r w:rsidRPr="00BA4CD6">
          <w:rPr>
            <w:webHidden/>
            <w:sz w:val="22"/>
            <w:szCs w:val="22"/>
          </w:rPr>
        </w:r>
        <w:r w:rsidRPr="00BA4CD6">
          <w:rPr>
            <w:webHidden/>
            <w:sz w:val="22"/>
            <w:szCs w:val="22"/>
          </w:rPr>
          <w:fldChar w:fldCharType="separate"/>
        </w:r>
        <w:r w:rsidR="00827AF2">
          <w:rPr>
            <w:webHidden/>
            <w:sz w:val="22"/>
            <w:szCs w:val="22"/>
          </w:rPr>
          <w:t>65</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8" w:history="1">
        <w:r w:rsidR="00BA4CD6" w:rsidRPr="00BA4CD6">
          <w:rPr>
            <w:rStyle w:val="Hipercze"/>
            <w:sz w:val="22"/>
            <w:szCs w:val="22"/>
          </w:rPr>
          <w:t>Tabela 38.</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Liczba zbiorników bezodpływowych, oczyszczalni przydomowych i stacji zlewnych na terenie województwa opolskiego w latach 2015-2018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_Toc73082838 \h </w:instrText>
        </w:r>
        <w:r w:rsidRPr="00BA4CD6">
          <w:rPr>
            <w:webHidden/>
            <w:sz w:val="22"/>
            <w:szCs w:val="22"/>
          </w:rPr>
        </w:r>
        <w:r w:rsidRPr="00BA4CD6">
          <w:rPr>
            <w:webHidden/>
            <w:sz w:val="22"/>
            <w:szCs w:val="22"/>
          </w:rPr>
          <w:fldChar w:fldCharType="separate"/>
        </w:r>
        <w:r w:rsidR="00827AF2">
          <w:rPr>
            <w:webHidden/>
            <w:sz w:val="22"/>
            <w:szCs w:val="22"/>
          </w:rPr>
          <w:t>65</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39" w:history="1">
        <w:r w:rsidR="00BA4CD6" w:rsidRPr="00BA4CD6">
          <w:rPr>
            <w:rStyle w:val="Hipercze"/>
            <w:sz w:val="22"/>
            <w:szCs w:val="22"/>
          </w:rPr>
          <w:t>Tabela 39.</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własnych w obszarze interwencji „gospodarka wodno-ściekowa”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_Toc73082839 \h </w:instrText>
        </w:r>
        <w:r w:rsidRPr="00BA4CD6">
          <w:rPr>
            <w:webHidden/>
            <w:sz w:val="22"/>
            <w:szCs w:val="22"/>
          </w:rPr>
        </w:r>
        <w:r w:rsidRPr="00BA4CD6">
          <w:rPr>
            <w:webHidden/>
            <w:sz w:val="22"/>
            <w:szCs w:val="22"/>
          </w:rPr>
          <w:fldChar w:fldCharType="separate"/>
        </w:r>
        <w:r w:rsidR="00827AF2">
          <w:rPr>
            <w:webHidden/>
            <w:sz w:val="22"/>
            <w:szCs w:val="22"/>
          </w:rPr>
          <w:t>69</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0" w:history="1">
        <w:r w:rsidR="00BA4CD6" w:rsidRPr="00BA4CD6">
          <w:rPr>
            <w:rStyle w:val="Hipercze"/>
            <w:sz w:val="22"/>
            <w:szCs w:val="22"/>
          </w:rPr>
          <w:t>Tabela 40.</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obszarze interwencji „gospodarka wodno-ściekowa”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_Toc73082840 \h </w:instrText>
        </w:r>
        <w:r w:rsidRPr="00BA4CD6">
          <w:rPr>
            <w:webHidden/>
            <w:sz w:val="22"/>
            <w:szCs w:val="22"/>
          </w:rPr>
        </w:r>
        <w:r w:rsidRPr="00BA4CD6">
          <w:rPr>
            <w:webHidden/>
            <w:sz w:val="22"/>
            <w:szCs w:val="22"/>
          </w:rPr>
          <w:fldChar w:fldCharType="separate"/>
        </w:r>
        <w:r w:rsidR="00827AF2">
          <w:rPr>
            <w:webHidden/>
            <w:sz w:val="22"/>
            <w:szCs w:val="22"/>
          </w:rPr>
          <w:t>69</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1" w:history="1">
        <w:r w:rsidR="00BA4CD6" w:rsidRPr="00BA4CD6">
          <w:rPr>
            <w:rStyle w:val="Hipercze"/>
            <w:sz w:val="22"/>
            <w:szCs w:val="22"/>
          </w:rPr>
          <w:t>Tabela 41.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dodatkowych zadań monitorowanych w obszarze interwencji „gospodarka wodno-ściekowa”  dofinansowanych ze środków z RPO WO na lata 2014-2020, WFOŚiGW, POIiŚ oraz ze środków krajowych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_Toc73082841 \h </w:instrText>
        </w:r>
        <w:r w:rsidRPr="00BA4CD6">
          <w:rPr>
            <w:webHidden/>
            <w:sz w:val="22"/>
            <w:szCs w:val="22"/>
          </w:rPr>
        </w:r>
        <w:r w:rsidRPr="00BA4CD6">
          <w:rPr>
            <w:webHidden/>
            <w:sz w:val="22"/>
            <w:szCs w:val="22"/>
          </w:rPr>
          <w:fldChar w:fldCharType="separate"/>
        </w:r>
        <w:r w:rsidR="00827AF2">
          <w:rPr>
            <w:webHidden/>
            <w:sz w:val="22"/>
            <w:szCs w:val="22"/>
          </w:rPr>
          <w:t>72</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2" w:history="1">
        <w:r w:rsidR="00BA4CD6" w:rsidRPr="00BA4CD6">
          <w:rPr>
            <w:rStyle w:val="Hipercze"/>
            <w:sz w:val="22"/>
            <w:szCs w:val="22"/>
          </w:rPr>
          <w:t>Tabela 42.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Gospodarka odpadami komunalnymi w latach 2015, 2018 i 2019 w województwie opolskim</w:t>
        </w:r>
        <w:r w:rsidR="00BA4CD6" w:rsidRPr="00BA4CD6">
          <w:rPr>
            <w:webHidden/>
            <w:sz w:val="22"/>
            <w:szCs w:val="22"/>
          </w:rPr>
          <w:tab/>
        </w:r>
        <w:r w:rsidR="00BA4CD6">
          <w:rPr>
            <w:webHidden/>
            <w:sz w:val="22"/>
            <w:szCs w:val="22"/>
          </w:rPr>
          <w:tab/>
        </w:r>
        <w:r w:rsid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_Toc73082842 \h </w:instrText>
        </w:r>
        <w:r w:rsidRPr="00BA4CD6">
          <w:rPr>
            <w:webHidden/>
            <w:sz w:val="22"/>
            <w:szCs w:val="22"/>
          </w:rPr>
        </w:r>
        <w:r w:rsidRPr="00BA4CD6">
          <w:rPr>
            <w:webHidden/>
            <w:sz w:val="22"/>
            <w:szCs w:val="22"/>
          </w:rPr>
          <w:fldChar w:fldCharType="separate"/>
        </w:r>
        <w:r w:rsidR="00827AF2">
          <w:rPr>
            <w:webHidden/>
            <w:sz w:val="22"/>
            <w:szCs w:val="22"/>
          </w:rPr>
          <w:t>74</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3" w:history="1">
        <w:r w:rsidR="00BA4CD6" w:rsidRPr="00BA4CD6">
          <w:rPr>
            <w:rStyle w:val="Hipercze"/>
            <w:sz w:val="22"/>
            <w:szCs w:val="22"/>
          </w:rPr>
          <w:t>Tabela 43.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Odpady z grup 01-19 wytworzone w 2018 roku na terenie województwa opolskiego</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_Toc73082843 \h </w:instrText>
        </w:r>
        <w:r w:rsidRPr="00BA4CD6">
          <w:rPr>
            <w:webHidden/>
            <w:sz w:val="22"/>
            <w:szCs w:val="22"/>
          </w:rPr>
        </w:r>
        <w:r w:rsidRPr="00BA4CD6">
          <w:rPr>
            <w:webHidden/>
            <w:sz w:val="22"/>
            <w:szCs w:val="22"/>
          </w:rPr>
          <w:fldChar w:fldCharType="separate"/>
        </w:r>
        <w:r w:rsidR="00827AF2">
          <w:rPr>
            <w:webHidden/>
            <w:sz w:val="22"/>
            <w:szCs w:val="22"/>
          </w:rPr>
          <w:t>75</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4" w:history="1">
        <w:r w:rsidR="00BA4CD6" w:rsidRPr="00BA4CD6">
          <w:rPr>
            <w:rStyle w:val="Hipercze"/>
            <w:sz w:val="22"/>
            <w:szCs w:val="22"/>
          </w:rPr>
          <w:t>Tabela 44.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własnych w obszarze interwencji „gospodarka odpadami i zapobieganie powstawaniu odpadów”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_Toc73082844 \h </w:instrText>
        </w:r>
        <w:r w:rsidRPr="00BA4CD6">
          <w:rPr>
            <w:webHidden/>
            <w:sz w:val="22"/>
            <w:szCs w:val="22"/>
          </w:rPr>
        </w:r>
        <w:r w:rsidRPr="00BA4CD6">
          <w:rPr>
            <w:webHidden/>
            <w:sz w:val="22"/>
            <w:szCs w:val="22"/>
          </w:rPr>
          <w:fldChar w:fldCharType="separate"/>
        </w:r>
        <w:r w:rsidR="00827AF2">
          <w:rPr>
            <w:webHidden/>
            <w:sz w:val="22"/>
            <w:szCs w:val="22"/>
          </w:rPr>
          <w:t>77</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5" w:history="1">
        <w:r w:rsidR="00BA4CD6" w:rsidRPr="00BA4CD6">
          <w:rPr>
            <w:rStyle w:val="Hipercze"/>
            <w:sz w:val="22"/>
            <w:szCs w:val="22"/>
          </w:rPr>
          <w:t>Tabela 45.</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obszarze interwencji „gospodarka odpadami i zapobieganie powstawaniu odpadów”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_Toc73082845 \h </w:instrText>
        </w:r>
        <w:r w:rsidRPr="00BA4CD6">
          <w:rPr>
            <w:webHidden/>
            <w:sz w:val="22"/>
            <w:szCs w:val="22"/>
          </w:rPr>
        </w:r>
        <w:r w:rsidRPr="00BA4CD6">
          <w:rPr>
            <w:webHidden/>
            <w:sz w:val="22"/>
            <w:szCs w:val="22"/>
          </w:rPr>
          <w:fldChar w:fldCharType="separate"/>
        </w:r>
        <w:r w:rsidR="00827AF2">
          <w:rPr>
            <w:webHidden/>
            <w:sz w:val="22"/>
            <w:szCs w:val="22"/>
          </w:rPr>
          <w:t>77</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6" w:history="1">
        <w:r w:rsidR="00BA4CD6" w:rsidRPr="00BA4CD6">
          <w:rPr>
            <w:rStyle w:val="Hipercze"/>
            <w:sz w:val="22"/>
            <w:szCs w:val="22"/>
          </w:rPr>
          <w:t>Tabela 46.</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dodatkowych zadań monitorowanych w obszarze interwencji „gospodarka odpadami i zapobieganie powstawaniu odpadów”  dofinansowanych ze środków z RPO WO na lata 2014-2020, WFOŚiGW, POIiŚ oraz ze środków krajowych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_Toc73082846 \h </w:instrText>
        </w:r>
        <w:r w:rsidRPr="00BA4CD6">
          <w:rPr>
            <w:webHidden/>
            <w:sz w:val="22"/>
            <w:szCs w:val="22"/>
          </w:rPr>
        </w:r>
        <w:r w:rsidRPr="00BA4CD6">
          <w:rPr>
            <w:webHidden/>
            <w:sz w:val="22"/>
            <w:szCs w:val="22"/>
          </w:rPr>
          <w:fldChar w:fldCharType="separate"/>
        </w:r>
        <w:r w:rsidR="00827AF2">
          <w:rPr>
            <w:webHidden/>
            <w:sz w:val="22"/>
            <w:szCs w:val="22"/>
          </w:rPr>
          <w:t>78</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7" w:history="1">
        <w:r w:rsidR="00BA4CD6" w:rsidRPr="00BA4CD6">
          <w:rPr>
            <w:rStyle w:val="Hipercze"/>
            <w:sz w:val="22"/>
            <w:szCs w:val="22"/>
          </w:rPr>
          <w:t>Tabela 47.</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Punkty pomiarowe chemizmu gleb ornych Polski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_Toc73082847 \h </w:instrText>
        </w:r>
        <w:r w:rsidRPr="00BA4CD6">
          <w:rPr>
            <w:webHidden/>
            <w:sz w:val="22"/>
            <w:szCs w:val="22"/>
          </w:rPr>
        </w:r>
        <w:r w:rsidRPr="00BA4CD6">
          <w:rPr>
            <w:webHidden/>
            <w:sz w:val="22"/>
            <w:szCs w:val="22"/>
          </w:rPr>
          <w:fldChar w:fldCharType="separate"/>
        </w:r>
        <w:r w:rsidR="00827AF2">
          <w:rPr>
            <w:webHidden/>
            <w:sz w:val="22"/>
            <w:szCs w:val="22"/>
          </w:rPr>
          <w:t>80</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8" w:history="1">
        <w:r w:rsidR="00BA4CD6" w:rsidRPr="00BA4CD6">
          <w:rPr>
            <w:rStyle w:val="Hipercze"/>
            <w:sz w:val="22"/>
            <w:szCs w:val="22"/>
          </w:rPr>
          <w:t>Tabela 48.</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Zasoby złóż kopalin w województwie opolskim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_Toc73082848 \h </w:instrText>
        </w:r>
        <w:r w:rsidRPr="00BA4CD6">
          <w:rPr>
            <w:webHidden/>
            <w:sz w:val="22"/>
            <w:szCs w:val="22"/>
          </w:rPr>
        </w:r>
        <w:r w:rsidRPr="00BA4CD6">
          <w:rPr>
            <w:webHidden/>
            <w:sz w:val="22"/>
            <w:szCs w:val="22"/>
          </w:rPr>
          <w:fldChar w:fldCharType="separate"/>
        </w:r>
        <w:r w:rsidR="00827AF2">
          <w:rPr>
            <w:webHidden/>
            <w:sz w:val="22"/>
            <w:szCs w:val="22"/>
          </w:rPr>
          <w:t>81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49" w:history="1">
        <w:r w:rsidR="00BA4CD6" w:rsidRPr="00BA4CD6">
          <w:rPr>
            <w:rStyle w:val="Hipercze"/>
            <w:sz w:val="22"/>
            <w:szCs w:val="22"/>
          </w:rPr>
          <w:t>Tabela 49.</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obszarach interwencji „gleby” oraz „zasoby geologiczne”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_Toc73082849 \h </w:instrText>
        </w:r>
        <w:r w:rsidRPr="00BA4CD6">
          <w:rPr>
            <w:webHidden/>
            <w:sz w:val="22"/>
            <w:szCs w:val="22"/>
          </w:rPr>
        </w:r>
        <w:r w:rsidRPr="00BA4CD6">
          <w:rPr>
            <w:webHidden/>
            <w:sz w:val="22"/>
            <w:szCs w:val="22"/>
          </w:rPr>
          <w:fldChar w:fldCharType="separate"/>
        </w:r>
        <w:r w:rsidR="00827AF2">
          <w:rPr>
            <w:webHidden/>
            <w:sz w:val="22"/>
            <w:szCs w:val="22"/>
          </w:rPr>
          <w:t>83</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0" w:history="1">
        <w:r w:rsidR="00BA4CD6" w:rsidRPr="00BA4CD6">
          <w:rPr>
            <w:rStyle w:val="Hipercze"/>
            <w:sz w:val="22"/>
            <w:szCs w:val="22"/>
          </w:rPr>
          <w:t>Tabela 50.</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dodatkowych zadań monitorowanych w obszarach interwencji „gleby” oraz „zasoby geologiczne” dofinansowanych ze środków z RPO WO na lata 2014-2020, WFOŚiGW, POIiŚ oraz ze środków krajowych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_Toc73082850 \h </w:instrText>
        </w:r>
        <w:r w:rsidRPr="00BA4CD6">
          <w:rPr>
            <w:webHidden/>
            <w:sz w:val="22"/>
            <w:szCs w:val="22"/>
          </w:rPr>
        </w:r>
        <w:r w:rsidRPr="00BA4CD6">
          <w:rPr>
            <w:webHidden/>
            <w:sz w:val="22"/>
            <w:szCs w:val="22"/>
          </w:rPr>
          <w:fldChar w:fldCharType="separate"/>
        </w:r>
        <w:r w:rsidR="00827AF2">
          <w:rPr>
            <w:webHidden/>
            <w:sz w:val="22"/>
            <w:szCs w:val="22"/>
          </w:rPr>
          <w:t>84</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1" w:history="1">
        <w:r w:rsidR="00BA4CD6" w:rsidRPr="00BA4CD6">
          <w:rPr>
            <w:rStyle w:val="Hipercze"/>
            <w:sz w:val="22"/>
            <w:szCs w:val="22"/>
          </w:rPr>
          <w:t>Tabela 51.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Formy ochrony przyrody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_Toc73082851 \h </w:instrText>
        </w:r>
        <w:r w:rsidRPr="00BA4CD6">
          <w:rPr>
            <w:webHidden/>
            <w:sz w:val="22"/>
            <w:szCs w:val="22"/>
          </w:rPr>
        </w:r>
        <w:r w:rsidRPr="00BA4CD6">
          <w:rPr>
            <w:webHidden/>
            <w:sz w:val="22"/>
            <w:szCs w:val="22"/>
          </w:rPr>
          <w:fldChar w:fldCharType="separate"/>
        </w:r>
        <w:r w:rsidR="00827AF2">
          <w:rPr>
            <w:webHidden/>
            <w:sz w:val="22"/>
            <w:szCs w:val="22"/>
          </w:rPr>
          <w:t>85</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2" w:history="1">
        <w:r w:rsidR="00BA4CD6" w:rsidRPr="00BA4CD6">
          <w:rPr>
            <w:rStyle w:val="Hipercze"/>
            <w:sz w:val="22"/>
            <w:szCs w:val="22"/>
          </w:rPr>
          <w:t>Tabela 52.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Lasy województwa opolskiego według form własności</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_Toc73082852 \h </w:instrText>
        </w:r>
        <w:r w:rsidRPr="00BA4CD6">
          <w:rPr>
            <w:webHidden/>
            <w:sz w:val="22"/>
            <w:szCs w:val="22"/>
          </w:rPr>
        </w:r>
        <w:r w:rsidRPr="00BA4CD6">
          <w:rPr>
            <w:webHidden/>
            <w:sz w:val="22"/>
            <w:szCs w:val="22"/>
          </w:rPr>
          <w:fldChar w:fldCharType="separate"/>
        </w:r>
        <w:r w:rsidR="00827AF2">
          <w:rPr>
            <w:webHidden/>
            <w:sz w:val="22"/>
            <w:szCs w:val="22"/>
          </w:rPr>
          <w:t>87</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3" w:history="1">
        <w:r w:rsidR="00BA4CD6" w:rsidRPr="00BA4CD6">
          <w:rPr>
            <w:rStyle w:val="Hipercze"/>
            <w:sz w:val="22"/>
            <w:szCs w:val="22"/>
          </w:rPr>
          <w:t>Tabela 53.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Lasy województwa opolskiego według ich funkcji</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_Toc73082853 \h </w:instrText>
        </w:r>
        <w:r w:rsidRPr="00BA4CD6">
          <w:rPr>
            <w:webHidden/>
            <w:sz w:val="22"/>
            <w:szCs w:val="22"/>
          </w:rPr>
        </w:r>
        <w:r w:rsidRPr="00BA4CD6">
          <w:rPr>
            <w:webHidden/>
            <w:sz w:val="22"/>
            <w:szCs w:val="22"/>
          </w:rPr>
          <w:fldChar w:fldCharType="separate"/>
        </w:r>
        <w:r w:rsidR="00827AF2">
          <w:rPr>
            <w:webHidden/>
            <w:sz w:val="22"/>
            <w:szCs w:val="22"/>
          </w:rPr>
          <w:t>88</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4" w:history="1">
        <w:r w:rsidR="00BA4CD6" w:rsidRPr="00BA4CD6">
          <w:rPr>
            <w:rStyle w:val="Hipercze"/>
            <w:sz w:val="22"/>
            <w:szCs w:val="22"/>
          </w:rPr>
          <w:t>Tabela 54.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Tereny zieleni w województwie opolskim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_Toc73082854 \h </w:instrText>
        </w:r>
        <w:r w:rsidRPr="00BA4CD6">
          <w:rPr>
            <w:webHidden/>
            <w:sz w:val="22"/>
            <w:szCs w:val="22"/>
          </w:rPr>
        </w:r>
        <w:r w:rsidRPr="00BA4CD6">
          <w:rPr>
            <w:webHidden/>
            <w:sz w:val="22"/>
            <w:szCs w:val="22"/>
          </w:rPr>
          <w:fldChar w:fldCharType="separate"/>
        </w:r>
        <w:r w:rsidR="00827AF2">
          <w:rPr>
            <w:webHidden/>
            <w:sz w:val="22"/>
            <w:szCs w:val="22"/>
          </w:rPr>
          <w:t>90</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5" w:history="1">
        <w:r w:rsidR="00BA4CD6" w:rsidRPr="00BA4CD6">
          <w:rPr>
            <w:rStyle w:val="Hipercze"/>
            <w:sz w:val="22"/>
            <w:szCs w:val="22"/>
          </w:rPr>
          <w:t>Tabela 55.</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własnych w obszarze interwencji „zasoby przyrodnicze”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_Toc73082855 \h </w:instrText>
        </w:r>
        <w:r w:rsidRPr="00BA4CD6">
          <w:rPr>
            <w:webHidden/>
            <w:sz w:val="22"/>
            <w:szCs w:val="22"/>
          </w:rPr>
        </w:r>
        <w:r w:rsidRPr="00BA4CD6">
          <w:rPr>
            <w:webHidden/>
            <w:sz w:val="22"/>
            <w:szCs w:val="22"/>
          </w:rPr>
          <w:fldChar w:fldCharType="separate"/>
        </w:r>
        <w:r w:rsidR="00827AF2">
          <w:rPr>
            <w:webHidden/>
            <w:sz w:val="22"/>
            <w:szCs w:val="22"/>
          </w:rPr>
          <w:t>91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6" w:history="1">
        <w:r w:rsidR="00BA4CD6" w:rsidRPr="00BA4CD6">
          <w:rPr>
            <w:rStyle w:val="Hipercze"/>
            <w:sz w:val="22"/>
            <w:szCs w:val="22"/>
          </w:rPr>
          <w:t>Tabela 56.</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obszarze interwencji „zasoby przyrodnicze”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_Toc73082856 \h </w:instrText>
        </w:r>
        <w:r w:rsidRPr="00BA4CD6">
          <w:rPr>
            <w:webHidden/>
            <w:sz w:val="22"/>
            <w:szCs w:val="22"/>
          </w:rPr>
        </w:r>
        <w:r w:rsidRPr="00BA4CD6">
          <w:rPr>
            <w:webHidden/>
            <w:sz w:val="22"/>
            <w:szCs w:val="22"/>
          </w:rPr>
          <w:fldChar w:fldCharType="separate"/>
        </w:r>
        <w:r w:rsidR="00827AF2">
          <w:rPr>
            <w:webHidden/>
            <w:sz w:val="22"/>
            <w:szCs w:val="22"/>
          </w:rPr>
          <w:t>93</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7" w:history="1">
        <w:r w:rsidR="00BA4CD6" w:rsidRPr="00BA4CD6">
          <w:rPr>
            <w:rStyle w:val="Hipercze"/>
            <w:sz w:val="22"/>
            <w:szCs w:val="22"/>
          </w:rPr>
          <w:t>Tabela 57.</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dodatkowych zadań monitorowanych w obszarach interwencji „zasoby przyrodnicze” dofinansowanych ze środków z RPO WO na lata 2014-2020, WFOŚiGW, POIiŚ oraz ze środków krajowych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_Toc73082857 \h </w:instrText>
        </w:r>
        <w:r w:rsidRPr="00BA4CD6">
          <w:rPr>
            <w:webHidden/>
            <w:sz w:val="22"/>
            <w:szCs w:val="22"/>
          </w:rPr>
        </w:r>
        <w:r w:rsidRPr="00BA4CD6">
          <w:rPr>
            <w:webHidden/>
            <w:sz w:val="22"/>
            <w:szCs w:val="22"/>
          </w:rPr>
          <w:fldChar w:fldCharType="separate"/>
        </w:r>
        <w:r w:rsidR="00827AF2">
          <w:rPr>
            <w:webHidden/>
            <w:sz w:val="22"/>
            <w:szCs w:val="22"/>
          </w:rPr>
          <w:t>94</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8" w:history="1">
        <w:r w:rsidR="00BA4CD6" w:rsidRPr="00BA4CD6">
          <w:rPr>
            <w:rStyle w:val="Hipercze"/>
            <w:sz w:val="22"/>
            <w:szCs w:val="22"/>
          </w:rPr>
          <w:t>Tabela 58.</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obszarze interwencji „zagrożenie poważnymi awariami”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_Toc73082858 \h </w:instrText>
        </w:r>
        <w:r w:rsidRPr="00BA4CD6">
          <w:rPr>
            <w:webHidden/>
            <w:sz w:val="22"/>
            <w:szCs w:val="22"/>
          </w:rPr>
        </w:r>
        <w:r w:rsidRPr="00BA4CD6">
          <w:rPr>
            <w:webHidden/>
            <w:sz w:val="22"/>
            <w:szCs w:val="22"/>
          </w:rPr>
          <w:fldChar w:fldCharType="separate"/>
        </w:r>
        <w:r w:rsidR="00827AF2">
          <w:rPr>
            <w:webHidden/>
            <w:sz w:val="22"/>
            <w:szCs w:val="22"/>
          </w:rPr>
          <w:t>98</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59" w:history="1">
        <w:r w:rsidR="00BA4CD6" w:rsidRPr="00BA4CD6">
          <w:rPr>
            <w:rStyle w:val="Hipercze"/>
            <w:sz w:val="22"/>
            <w:szCs w:val="22"/>
          </w:rPr>
          <w:t>Tabela 59.</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dodatkowych zadań monitorowanych w obszarach interwencji „zagrożenie poważnymi awariami” dofinansowanych ze środków z RPO WO na lata 2014-2020, WFOŚiGW, POIiŚ oraz ze środków krajowych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_Toc73082859 \h </w:instrText>
        </w:r>
        <w:r w:rsidRPr="00BA4CD6">
          <w:rPr>
            <w:webHidden/>
            <w:sz w:val="22"/>
            <w:szCs w:val="22"/>
          </w:rPr>
        </w:r>
        <w:r w:rsidRPr="00BA4CD6">
          <w:rPr>
            <w:webHidden/>
            <w:sz w:val="22"/>
            <w:szCs w:val="22"/>
          </w:rPr>
          <w:fldChar w:fldCharType="separate"/>
        </w:r>
        <w:r w:rsidR="00827AF2">
          <w:rPr>
            <w:webHidden/>
            <w:sz w:val="22"/>
            <w:szCs w:val="22"/>
          </w:rPr>
          <w:t>99</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60" w:history="1">
        <w:r w:rsidR="00BA4CD6" w:rsidRPr="00BA4CD6">
          <w:rPr>
            <w:rStyle w:val="Hipercze"/>
            <w:sz w:val="22"/>
            <w:szCs w:val="22"/>
          </w:rPr>
          <w:t>Tabela 60.</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własnych w obszarze interwencji „edukacja ekologiczna”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_Toc73082860 \h </w:instrText>
        </w:r>
        <w:r w:rsidRPr="00BA4CD6">
          <w:rPr>
            <w:webHidden/>
            <w:sz w:val="22"/>
            <w:szCs w:val="22"/>
          </w:rPr>
        </w:r>
        <w:r w:rsidRPr="00BA4CD6">
          <w:rPr>
            <w:webHidden/>
            <w:sz w:val="22"/>
            <w:szCs w:val="22"/>
          </w:rPr>
          <w:fldChar w:fldCharType="separate"/>
        </w:r>
        <w:r w:rsidR="00827AF2">
          <w:rPr>
            <w:webHidden/>
            <w:sz w:val="22"/>
            <w:szCs w:val="22"/>
          </w:rPr>
          <w:t>101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61" w:history="1">
        <w:r w:rsidR="00BA4CD6" w:rsidRPr="00BA4CD6">
          <w:rPr>
            <w:rStyle w:val="Hipercze"/>
            <w:sz w:val="22"/>
            <w:szCs w:val="22"/>
          </w:rPr>
          <w:t>Tabela 61.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zadań monitorowanych w obszarze interwencji „edukacja ekologiczna” w latach 2018-2020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_Toc73082861 \h </w:instrText>
        </w:r>
        <w:r w:rsidRPr="00BA4CD6">
          <w:rPr>
            <w:webHidden/>
            <w:sz w:val="22"/>
            <w:szCs w:val="22"/>
          </w:rPr>
        </w:r>
        <w:r w:rsidRPr="00BA4CD6">
          <w:rPr>
            <w:webHidden/>
            <w:sz w:val="22"/>
            <w:szCs w:val="22"/>
          </w:rPr>
          <w:fldChar w:fldCharType="separate"/>
        </w:r>
        <w:r w:rsidR="00827AF2">
          <w:rPr>
            <w:webHidden/>
            <w:sz w:val="22"/>
            <w:szCs w:val="22"/>
          </w:rPr>
          <w:t>101</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62" w:history="1">
        <w:r w:rsidR="00BA4CD6" w:rsidRPr="00BA4CD6">
          <w:rPr>
            <w:rStyle w:val="Hipercze"/>
            <w:sz w:val="22"/>
            <w:szCs w:val="22"/>
          </w:rPr>
          <w:t>Tabela 62.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Zestawienie realizacji dodatkowych zadań monitorowanych w obszarach interwencji „edukacja ekologiczna” dofinansowanych ze środków z RPO WO na lata 2014-2020, WFOŚiGW, POIiŚ oraz ze środków krajowych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_Toc73082862 \h </w:instrText>
        </w:r>
        <w:r w:rsidRPr="00BA4CD6">
          <w:rPr>
            <w:webHidden/>
            <w:sz w:val="22"/>
            <w:szCs w:val="22"/>
          </w:rPr>
        </w:r>
        <w:r w:rsidRPr="00BA4CD6">
          <w:rPr>
            <w:webHidden/>
            <w:sz w:val="22"/>
            <w:szCs w:val="22"/>
          </w:rPr>
          <w:fldChar w:fldCharType="separate"/>
        </w:r>
        <w:r w:rsidR="00827AF2">
          <w:rPr>
            <w:webHidden/>
            <w:sz w:val="22"/>
            <w:szCs w:val="22"/>
          </w:rPr>
          <w:t>102</w:t>
        </w:r>
        <w:r w:rsidRPr="00BA4CD6">
          <w:rPr>
            <w:webHidden/>
            <w:sz w:val="22"/>
            <w:szCs w:val="22"/>
          </w:rPr>
          <w:fldChar w:fldCharType="end"/>
        </w:r>
      </w:hyperlink>
    </w:p>
    <w:p w:rsidR="00BA4CD6" w:rsidRP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63" w:history="1">
        <w:r w:rsidR="00BA4CD6" w:rsidRPr="00BA4CD6">
          <w:rPr>
            <w:rStyle w:val="Hipercze"/>
            <w:sz w:val="22"/>
            <w:szCs w:val="22"/>
          </w:rPr>
          <w:t>Tabela 63.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Koszty poniesione na realizację zadań z zakresu ochrony środowiska w latach 2018-2020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_Toc73082863 \h </w:instrText>
        </w:r>
        <w:r w:rsidRPr="00BA4CD6">
          <w:rPr>
            <w:webHidden/>
            <w:sz w:val="22"/>
            <w:szCs w:val="22"/>
          </w:rPr>
        </w:r>
        <w:r w:rsidRPr="00BA4CD6">
          <w:rPr>
            <w:webHidden/>
            <w:sz w:val="22"/>
            <w:szCs w:val="22"/>
          </w:rPr>
          <w:fldChar w:fldCharType="separate"/>
        </w:r>
        <w:r w:rsidR="00827AF2">
          <w:rPr>
            <w:webHidden/>
            <w:sz w:val="22"/>
            <w:szCs w:val="22"/>
          </w:rPr>
          <w:t>104</w:t>
        </w:r>
        <w:r w:rsidRPr="00BA4CD6">
          <w:rPr>
            <w:webHidden/>
            <w:sz w:val="22"/>
            <w:szCs w:val="22"/>
          </w:rPr>
          <w:fldChar w:fldCharType="end"/>
        </w:r>
      </w:hyperlink>
    </w:p>
    <w:p w:rsidR="00BA4CD6" w:rsidRDefault="0070449E">
      <w:pPr>
        <w:pStyle w:val="Spistreci1"/>
        <w:tabs>
          <w:tab w:val="left" w:pos="1400"/>
        </w:tabs>
        <w:rPr>
          <w:rFonts w:asciiTheme="minorHAnsi" w:eastAsiaTheme="minorEastAsia" w:hAnsiTheme="minorHAnsi" w:cstheme="minorBidi"/>
          <w:sz w:val="22"/>
          <w:szCs w:val="22"/>
          <w:lang w:eastAsia="pl-PL"/>
        </w:rPr>
      </w:pPr>
      <w:hyperlink w:anchor="_Toc73082864" w:history="1">
        <w:r w:rsidR="00BA4CD6" w:rsidRPr="00BA4CD6">
          <w:rPr>
            <w:rStyle w:val="Hipercze"/>
            <w:sz w:val="22"/>
            <w:szCs w:val="22"/>
            <w:lang w:eastAsia="pl-PL"/>
          </w:rPr>
          <w:t>Tabela 64.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lang w:eastAsia="pl-PL"/>
          </w:rPr>
          <w:t>Porównanie wskaźników monitorowania realizacji Programu</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_Toc73082864 \h </w:instrText>
        </w:r>
        <w:r w:rsidRPr="00BA4CD6">
          <w:rPr>
            <w:webHidden/>
            <w:sz w:val="22"/>
            <w:szCs w:val="22"/>
          </w:rPr>
        </w:r>
        <w:r w:rsidRPr="00BA4CD6">
          <w:rPr>
            <w:webHidden/>
            <w:sz w:val="22"/>
            <w:szCs w:val="22"/>
          </w:rPr>
          <w:fldChar w:fldCharType="separate"/>
        </w:r>
        <w:r w:rsidR="00827AF2">
          <w:rPr>
            <w:webHidden/>
            <w:sz w:val="22"/>
            <w:szCs w:val="22"/>
          </w:rPr>
          <w:t>107</w:t>
        </w:r>
        <w:r w:rsidRPr="00BA4CD6">
          <w:rPr>
            <w:webHidden/>
            <w:sz w:val="22"/>
            <w:szCs w:val="22"/>
          </w:rPr>
          <w:fldChar w:fldCharType="end"/>
        </w:r>
      </w:hyperlink>
    </w:p>
    <w:p w:rsidR="007612C0" w:rsidRDefault="0070449E" w:rsidP="007612C0">
      <w:r>
        <w:fldChar w:fldCharType="end"/>
      </w:r>
    </w:p>
    <w:p w:rsidR="00BA4CD6" w:rsidRDefault="00BA4CD6" w:rsidP="007612C0"/>
    <w:p w:rsidR="00BA4CD6" w:rsidRDefault="00BA4CD6" w:rsidP="007612C0"/>
    <w:p w:rsidR="00BA4CD6" w:rsidRDefault="00BA4CD6" w:rsidP="007612C0"/>
    <w:p w:rsidR="00BA4CD6" w:rsidRDefault="00BA4CD6" w:rsidP="007612C0"/>
    <w:p w:rsidR="00BA4CD6" w:rsidRDefault="00BA4CD6" w:rsidP="007612C0"/>
    <w:p w:rsidR="00BA4CD6" w:rsidRDefault="00BA4CD6" w:rsidP="007612C0"/>
    <w:p w:rsidR="00BA4CD6" w:rsidRDefault="00BA4CD6" w:rsidP="007612C0"/>
    <w:p w:rsidR="00BA4CD6" w:rsidRDefault="00BA4CD6" w:rsidP="007612C0"/>
    <w:p w:rsidR="007612C0" w:rsidRDefault="007612C0" w:rsidP="007612C0"/>
    <w:p w:rsidR="00903B28" w:rsidRDefault="00903B28" w:rsidP="007612C0"/>
    <w:p w:rsidR="00903B28" w:rsidRDefault="00903B28" w:rsidP="007612C0"/>
    <w:p w:rsidR="00903B28" w:rsidRDefault="00903B28" w:rsidP="007612C0"/>
    <w:p w:rsidR="00903B28" w:rsidRDefault="00903B28" w:rsidP="007612C0"/>
    <w:p w:rsidR="00903B28" w:rsidRDefault="00903B28" w:rsidP="007612C0"/>
    <w:p w:rsidR="00903B28" w:rsidRDefault="00903B28" w:rsidP="007612C0"/>
    <w:p w:rsidR="00903B28" w:rsidRDefault="00903B28" w:rsidP="007612C0"/>
    <w:p w:rsidR="00E80758" w:rsidRDefault="00E80758" w:rsidP="007612C0"/>
    <w:p w:rsidR="00E80758" w:rsidRDefault="00E80758" w:rsidP="007612C0"/>
    <w:p w:rsidR="00E80758" w:rsidRDefault="00E80758" w:rsidP="007612C0"/>
    <w:p w:rsidR="007612C0" w:rsidRDefault="007612C0" w:rsidP="00E80758">
      <w:pPr>
        <w:ind w:firstLine="0"/>
      </w:pPr>
    </w:p>
    <w:p w:rsidR="007612C0" w:rsidRDefault="007612C0" w:rsidP="007612C0">
      <w:pPr>
        <w:pStyle w:val="Nagwek1"/>
      </w:pPr>
      <w:bookmarkStart w:id="146" w:name="_Toc71549850"/>
      <w:r>
        <w:lastRenderedPageBreak/>
        <w:t>Spis rycin</w:t>
      </w:r>
      <w:bookmarkEnd w:id="146"/>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r w:rsidRPr="0070449E">
        <w:fldChar w:fldCharType="begin"/>
      </w:r>
      <w:r w:rsidR="007612C0">
        <w:instrText xml:space="preserve"> TOC \h \z \t "Styl Nagłówek 3 + Wyjustowany;3;ryc;1" </w:instrText>
      </w:r>
      <w:r w:rsidRPr="0070449E">
        <w:fldChar w:fldCharType="separate"/>
      </w:r>
      <w:hyperlink w:anchor="_Toc73082865" w:history="1">
        <w:r w:rsidR="00BA4CD6" w:rsidRPr="00BA4CD6">
          <w:rPr>
            <w:rStyle w:val="Hipercze"/>
            <w:sz w:val="22"/>
            <w:szCs w:val="22"/>
            <w:lang w:eastAsia="pl-PL"/>
          </w:rPr>
          <w:t>Ryc. 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lang w:eastAsia="pl-PL"/>
          </w:rPr>
          <w:t>Emisja zanieczyszczeń gazowych z zakładów szczególnie uciążliwych w powiatach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_Toc73082865 \h </w:instrText>
        </w:r>
        <w:r w:rsidRPr="00BA4CD6">
          <w:rPr>
            <w:webHidden/>
            <w:sz w:val="22"/>
            <w:szCs w:val="22"/>
          </w:rPr>
        </w:r>
        <w:r w:rsidRPr="00BA4CD6">
          <w:rPr>
            <w:webHidden/>
            <w:sz w:val="22"/>
            <w:szCs w:val="22"/>
          </w:rPr>
          <w:fldChar w:fldCharType="separate"/>
        </w:r>
        <w:r w:rsidR="00827AF2">
          <w:rPr>
            <w:webHidden/>
            <w:sz w:val="22"/>
            <w:szCs w:val="22"/>
          </w:rPr>
          <w:t>14</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66" w:history="1">
        <w:r w:rsidR="00BA4CD6" w:rsidRPr="00BA4CD6">
          <w:rPr>
            <w:rStyle w:val="Hipercze"/>
            <w:sz w:val="22"/>
            <w:szCs w:val="22"/>
          </w:rPr>
          <w:t>Ryc. 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Emisja zanieczyszczeń pyłowych z zakładów szczególnie uciążliwych w powiatach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_Toc73082866 \h </w:instrText>
        </w:r>
        <w:r w:rsidRPr="00BA4CD6">
          <w:rPr>
            <w:webHidden/>
            <w:sz w:val="22"/>
            <w:szCs w:val="22"/>
          </w:rPr>
        </w:r>
        <w:r w:rsidRPr="00BA4CD6">
          <w:rPr>
            <w:webHidden/>
            <w:sz w:val="22"/>
            <w:szCs w:val="22"/>
          </w:rPr>
          <w:fldChar w:fldCharType="separate"/>
        </w:r>
        <w:r w:rsidR="00827AF2">
          <w:rPr>
            <w:webHidden/>
            <w:sz w:val="22"/>
            <w:szCs w:val="22"/>
          </w:rPr>
          <w:t>15</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67" w:history="1">
        <w:r w:rsidR="00BA4CD6" w:rsidRPr="00BA4CD6">
          <w:rPr>
            <w:rStyle w:val="Hipercze"/>
            <w:sz w:val="22"/>
            <w:szCs w:val="22"/>
          </w:rPr>
          <w:t>Ryc. 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Długość czynnej sieci gazowej w województwie opolskim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_Toc73082867 \h </w:instrText>
        </w:r>
        <w:r w:rsidRPr="00BA4CD6">
          <w:rPr>
            <w:webHidden/>
            <w:sz w:val="22"/>
            <w:szCs w:val="22"/>
          </w:rPr>
        </w:r>
        <w:r w:rsidRPr="00BA4CD6">
          <w:rPr>
            <w:webHidden/>
            <w:sz w:val="22"/>
            <w:szCs w:val="22"/>
          </w:rPr>
          <w:fldChar w:fldCharType="separate"/>
        </w:r>
        <w:r w:rsidR="00827AF2">
          <w:rPr>
            <w:webHidden/>
            <w:sz w:val="22"/>
            <w:szCs w:val="22"/>
          </w:rPr>
          <w:t>16</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68" w:history="1">
        <w:r w:rsidR="00BA4CD6" w:rsidRPr="00BA4CD6">
          <w:rPr>
            <w:rStyle w:val="Hipercze"/>
            <w:sz w:val="22"/>
            <w:szCs w:val="22"/>
          </w:rPr>
          <w:t>Ryc. 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Liczba przyłączy sieci gazowej do budynków w województwie opolskim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_Toc73082868 \h </w:instrText>
        </w:r>
        <w:r w:rsidRPr="00BA4CD6">
          <w:rPr>
            <w:webHidden/>
            <w:sz w:val="22"/>
            <w:szCs w:val="22"/>
          </w:rPr>
        </w:r>
        <w:r w:rsidRPr="00BA4CD6">
          <w:rPr>
            <w:webHidden/>
            <w:sz w:val="22"/>
            <w:szCs w:val="22"/>
          </w:rPr>
          <w:fldChar w:fldCharType="separate"/>
        </w:r>
        <w:r w:rsidR="00827AF2">
          <w:rPr>
            <w:webHidden/>
            <w:sz w:val="22"/>
            <w:szCs w:val="22"/>
          </w:rPr>
          <w:t>16</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69" w:history="1">
        <w:r w:rsidR="00BA4CD6" w:rsidRPr="00BA4CD6">
          <w:rPr>
            <w:rStyle w:val="Hipercze"/>
            <w:sz w:val="22"/>
            <w:szCs w:val="22"/>
          </w:rPr>
          <w:t>Ryc. 5.</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Liczba gospodarstw domowy korzystających z ogrzewania gazowego województwie opolskim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_Toc73082869 \h </w:instrText>
        </w:r>
        <w:r w:rsidRPr="00BA4CD6">
          <w:rPr>
            <w:webHidden/>
            <w:sz w:val="22"/>
            <w:szCs w:val="22"/>
          </w:rPr>
        </w:r>
        <w:r w:rsidRPr="00BA4CD6">
          <w:rPr>
            <w:webHidden/>
            <w:sz w:val="22"/>
            <w:szCs w:val="22"/>
          </w:rPr>
          <w:fldChar w:fldCharType="separate"/>
        </w:r>
        <w:r w:rsidR="00827AF2">
          <w:rPr>
            <w:webHidden/>
            <w:sz w:val="22"/>
            <w:szCs w:val="22"/>
          </w:rPr>
          <w:t>17</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0" w:history="1">
        <w:r w:rsidR="00BA4CD6" w:rsidRPr="00BA4CD6">
          <w:rPr>
            <w:rStyle w:val="Hipercze"/>
            <w:sz w:val="22"/>
            <w:szCs w:val="22"/>
          </w:rPr>
          <w:t>Ryc. 6.</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Zużycie gazu na ogrzewanie mieszkań w województwie opolskim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_Toc73082870 \h </w:instrText>
        </w:r>
        <w:r w:rsidRPr="00BA4CD6">
          <w:rPr>
            <w:webHidden/>
            <w:sz w:val="22"/>
            <w:szCs w:val="22"/>
          </w:rPr>
        </w:r>
        <w:r w:rsidRPr="00BA4CD6">
          <w:rPr>
            <w:webHidden/>
            <w:sz w:val="22"/>
            <w:szCs w:val="22"/>
          </w:rPr>
          <w:fldChar w:fldCharType="separate"/>
        </w:r>
        <w:r w:rsidR="00827AF2">
          <w:rPr>
            <w:webHidden/>
            <w:sz w:val="22"/>
            <w:szCs w:val="22"/>
          </w:rPr>
          <w:t>17</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1" w:history="1">
        <w:r w:rsidR="00BA4CD6" w:rsidRPr="00BA4CD6">
          <w:rPr>
            <w:rStyle w:val="Hipercze"/>
            <w:sz w:val="22"/>
            <w:szCs w:val="22"/>
          </w:rPr>
          <w:t>Ryc. 7.</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Długość  rozdzielczej sieci gazowej w powiatach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_Toc73082871 \h </w:instrText>
        </w:r>
        <w:r w:rsidRPr="00BA4CD6">
          <w:rPr>
            <w:webHidden/>
            <w:sz w:val="22"/>
            <w:szCs w:val="22"/>
          </w:rPr>
        </w:r>
        <w:r w:rsidRPr="00BA4CD6">
          <w:rPr>
            <w:webHidden/>
            <w:sz w:val="22"/>
            <w:szCs w:val="22"/>
          </w:rPr>
          <w:fldChar w:fldCharType="separate"/>
        </w:r>
        <w:r w:rsidR="00827AF2">
          <w:rPr>
            <w:webHidden/>
            <w:sz w:val="22"/>
            <w:szCs w:val="22"/>
          </w:rPr>
          <w:t>18</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2" w:history="1">
        <w:r w:rsidR="00BA4CD6" w:rsidRPr="00BA4CD6">
          <w:rPr>
            <w:rStyle w:val="Hipercze"/>
            <w:sz w:val="22"/>
            <w:szCs w:val="22"/>
          </w:rPr>
          <w:t>Ryc. 8.</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Ludność korzystająca z sieci gazowej w powiatach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_Toc73082872 \h </w:instrText>
        </w:r>
        <w:r w:rsidRPr="00BA4CD6">
          <w:rPr>
            <w:webHidden/>
            <w:sz w:val="22"/>
            <w:szCs w:val="22"/>
          </w:rPr>
        </w:r>
        <w:r w:rsidRPr="00BA4CD6">
          <w:rPr>
            <w:webHidden/>
            <w:sz w:val="22"/>
            <w:szCs w:val="22"/>
          </w:rPr>
          <w:fldChar w:fldCharType="separate"/>
        </w:r>
        <w:r w:rsidR="00827AF2">
          <w:rPr>
            <w:webHidden/>
            <w:sz w:val="22"/>
            <w:szCs w:val="22"/>
          </w:rPr>
          <w:t>19</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3" w:history="1">
        <w:r w:rsidR="00BA4CD6" w:rsidRPr="00BA4CD6">
          <w:rPr>
            <w:rStyle w:val="Hipercze"/>
            <w:sz w:val="22"/>
            <w:szCs w:val="22"/>
          </w:rPr>
          <w:t>Ryc. 9.</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Średnia arytmetyczna wartości natężeń pól elektromagnetycznych na terenie województwa opolskiego</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_Toc73082873 \h </w:instrText>
        </w:r>
        <w:r w:rsidRPr="00BA4CD6">
          <w:rPr>
            <w:webHidden/>
            <w:sz w:val="22"/>
            <w:szCs w:val="22"/>
          </w:rPr>
        </w:r>
        <w:r w:rsidRPr="00BA4CD6">
          <w:rPr>
            <w:webHidden/>
            <w:sz w:val="22"/>
            <w:szCs w:val="22"/>
          </w:rPr>
          <w:fldChar w:fldCharType="separate"/>
        </w:r>
        <w:r w:rsidR="00827AF2">
          <w:rPr>
            <w:webHidden/>
            <w:sz w:val="22"/>
            <w:szCs w:val="22"/>
          </w:rPr>
          <w:t>43</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4" w:history="1">
        <w:r w:rsidR="00BA4CD6" w:rsidRPr="00BA4CD6">
          <w:rPr>
            <w:rStyle w:val="Hipercze"/>
            <w:sz w:val="22"/>
            <w:szCs w:val="22"/>
          </w:rPr>
          <w:t>Ryc. 10.</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Wyniki oceny stanu/potencjału ekologicznego JCWP w województwie opolskim badanych w 2018 r.</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_Toc73082874 \h </w:instrText>
        </w:r>
        <w:r w:rsidRPr="00BA4CD6">
          <w:rPr>
            <w:webHidden/>
            <w:sz w:val="22"/>
            <w:szCs w:val="22"/>
          </w:rPr>
        </w:r>
        <w:r w:rsidRPr="00BA4CD6">
          <w:rPr>
            <w:webHidden/>
            <w:sz w:val="22"/>
            <w:szCs w:val="22"/>
          </w:rPr>
          <w:fldChar w:fldCharType="separate"/>
        </w:r>
        <w:r w:rsidR="00827AF2">
          <w:rPr>
            <w:webHidden/>
            <w:sz w:val="22"/>
            <w:szCs w:val="22"/>
          </w:rPr>
          <w:t>46</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5" w:history="1">
        <w:r w:rsidR="00BA4CD6" w:rsidRPr="00BA4CD6">
          <w:rPr>
            <w:rStyle w:val="Hipercze"/>
            <w:sz w:val="22"/>
            <w:szCs w:val="22"/>
          </w:rPr>
          <w:t>Ryc. 11.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Stan/potencjał ekologiczny JCWP w województwie opolskim badanych w 2019 r.</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_Toc73082875 \h </w:instrText>
        </w:r>
        <w:r w:rsidRPr="00BA4CD6">
          <w:rPr>
            <w:webHidden/>
            <w:sz w:val="22"/>
            <w:szCs w:val="22"/>
          </w:rPr>
        </w:r>
        <w:r w:rsidRPr="00BA4CD6">
          <w:rPr>
            <w:webHidden/>
            <w:sz w:val="22"/>
            <w:szCs w:val="22"/>
          </w:rPr>
          <w:fldChar w:fldCharType="separate"/>
        </w:r>
        <w:r w:rsidR="00827AF2">
          <w:rPr>
            <w:webHidden/>
            <w:sz w:val="22"/>
            <w:szCs w:val="22"/>
          </w:rPr>
          <w:t>47</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6" w:history="1">
        <w:r w:rsidR="00BA4CD6" w:rsidRPr="00BA4CD6">
          <w:rPr>
            <w:rStyle w:val="Hipercze"/>
            <w:sz w:val="22"/>
            <w:szCs w:val="22"/>
          </w:rPr>
          <w:t>Ryc. 12.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Udział klas jakości wód podziemnych w  punktach pomiarowych w poszczególnych latach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_Toc73082876 \h </w:instrText>
        </w:r>
        <w:r w:rsidRPr="00BA4CD6">
          <w:rPr>
            <w:webHidden/>
            <w:sz w:val="22"/>
            <w:szCs w:val="22"/>
          </w:rPr>
        </w:r>
        <w:r w:rsidRPr="00BA4CD6">
          <w:rPr>
            <w:webHidden/>
            <w:sz w:val="22"/>
            <w:szCs w:val="22"/>
          </w:rPr>
          <w:fldChar w:fldCharType="separate"/>
        </w:r>
        <w:r w:rsidR="00827AF2">
          <w:rPr>
            <w:webHidden/>
            <w:sz w:val="22"/>
            <w:szCs w:val="22"/>
          </w:rPr>
          <w:t>48</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7" w:history="1">
        <w:r w:rsidR="00BA4CD6" w:rsidRPr="00BA4CD6">
          <w:rPr>
            <w:rStyle w:val="Hipercze"/>
            <w:sz w:val="22"/>
            <w:szCs w:val="22"/>
          </w:rPr>
          <w:t>Ryc. 13.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Udział klas jakości wód podziemnych w punktach pomiarowych badanych w latach 2012-2014 i 2018-2020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_Toc73082877 \h </w:instrText>
        </w:r>
        <w:r w:rsidRPr="00BA4CD6">
          <w:rPr>
            <w:webHidden/>
            <w:sz w:val="22"/>
            <w:szCs w:val="22"/>
          </w:rPr>
        </w:r>
        <w:r w:rsidRPr="00BA4CD6">
          <w:rPr>
            <w:webHidden/>
            <w:sz w:val="22"/>
            <w:szCs w:val="22"/>
          </w:rPr>
          <w:fldChar w:fldCharType="separate"/>
        </w:r>
        <w:r w:rsidR="00827AF2">
          <w:rPr>
            <w:webHidden/>
            <w:sz w:val="22"/>
            <w:szCs w:val="22"/>
          </w:rPr>
          <w:t>49</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8" w:history="1">
        <w:r w:rsidR="00BA4CD6" w:rsidRPr="00BA4CD6">
          <w:rPr>
            <w:rStyle w:val="Hipercze"/>
            <w:sz w:val="22"/>
            <w:szCs w:val="22"/>
          </w:rPr>
          <w:t>Ryc. 14.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Zużycie wody na potrzeby gospodarki narodowej i ludności w województwie opolskim w 2018 r. [dam</w:t>
        </w:r>
        <w:r w:rsidR="00BA4CD6" w:rsidRPr="00BA4CD6">
          <w:rPr>
            <w:rStyle w:val="Hipercze"/>
            <w:sz w:val="22"/>
            <w:szCs w:val="22"/>
            <w:vertAlign w:val="superscript"/>
          </w:rPr>
          <w:t>3</w:t>
        </w:r>
        <w:r w:rsidR="00BA4CD6" w:rsidRPr="00BA4CD6">
          <w:rPr>
            <w:rStyle w:val="Hipercze"/>
            <w:sz w:val="22"/>
            <w:szCs w:val="22"/>
          </w:rPr>
          <w:t>]</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_Toc73082878 \h </w:instrText>
        </w:r>
        <w:r w:rsidRPr="00BA4CD6">
          <w:rPr>
            <w:webHidden/>
            <w:sz w:val="22"/>
            <w:szCs w:val="22"/>
          </w:rPr>
        </w:r>
        <w:r w:rsidRPr="00BA4CD6">
          <w:rPr>
            <w:webHidden/>
            <w:sz w:val="22"/>
            <w:szCs w:val="22"/>
          </w:rPr>
          <w:fldChar w:fldCharType="separate"/>
        </w:r>
        <w:r w:rsidR="00827AF2">
          <w:rPr>
            <w:webHidden/>
            <w:sz w:val="22"/>
            <w:szCs w:val="22"/>
          </w:rPr>
          <w:t>55</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79" w:history="1">
        <w:r w:rsidR="00BA4CD6" w:rsidRPr="00BA4CD6">
          <w:rPr>
            <w:rStyle w:val="Hipercze"/>
            <w:sz w:val="22"/>
            <w:szCs w:val="22"/>
          </w:rPr>
          <w:t>Ryc. 15.</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Zużycie wody na potrzeby gospodarki narodowej i ludności w województwie opolskim w 2019 r. [dam</w:t>
        </w:r>
        <w:r w:rsidR="00BA4CD6" w:rsidRPr="00BA4CD6">
          <w:rPr>
            <w:rStyle w:val="Hipercze"/>
            <w:sz w:val="22"/>
            <w:szCs w:val="22"/>
            <w:vertAlign w:val="superscript"/>
          </w:rPr>
          <w:t>3</w:t>
        </w:r>
        <w:r w:rsidR="00BA4CD6" w:rsidRPr="00BA4CD6">
          <w:rPr>
            <w:rStyle w:val="Hipercze"/>
            <w:sz w:val="22"/>
            <w:szCs w:val="22"/>
          </w:rPr>
          <w:t>]</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_Toc73082879 \h </w:instrText>
        </w:r>
        <w:r w:rsidRPr="00BA4CD6">
          <w:rPr>
            <w:webHidden/>
            <w:sz w:val="22"/>
            <w:szCs w:val="22"/>
          </w:rPr>
        </w:r>
        <w:r w:rsidRPr="00BA4CD6">
          <w:rPr>
            <w:webHidden/>
            <w:sz w:val="22"/>
            <w:szCs w:val="22"/>
          </w:rPr>
          <w:fldChar w:fldCharType="separate"/>
        </w:r>
        <w:r w:rsidR="00827AF2">
          <w:rPr>
            <w:webHidden/>
            <w:sz w:val="22"/>
            <w:szCs w:val="22"/>
          </w:rPr>
          <w:t>56</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0" w:history="1">
        <w:r w:rsidR="00BA4CD6" w:rsidRPr="00BA4CD6">
          <w:rPr>
            <w:rStyle w:val="Hipercze"/>
            <w:sz w:val="22"/>
            <w:szCs w:val="22"/>
          </w:rPr>
          <w:t>Ryc. 16.</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Długość czynnej sieci rozdzielczej wodociągowej w latach 2015, 2018 i 2019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_Toc73082880 \h </w:instrText>
        </w:r>
        <w:r w:rsidRPr="00BA4CD6">
          <w:rPr>
            <w:webHidden/>
            <w:sz w:val="22"/>
            <w:szCs w:val="22"/>
          </w:rPr>
        </w:r>
        <w:r w:rsidRPr="00BA4CD6">
          <w:rPr>
            <w:webHidden/>
            <w:sz w:val="22"/>
            <w:szCs w:val="22"/>
          </w:rPr>
          <w:fldChar w:fldCharType="separate"/>
        </w:r>
        <w:r w:rsidR="00827AF2">
          <w:rPr>
            <w:webHidden/>
            <w:sz w:val="22"/>
            <w:szCs w:val="22"/>
          </w:rPr>
          <w:t>57</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1" w:history="1">
        <w:r w:rsidR="00BA4CD6" w:rsidRPr="00BA4CD6">
          <w:rPr>
            <w:rStyle w:val="Hipercze"/>
            <w:sz w:val="22"/>
            <w:szCs w:val="22"/>
          </w:rPr>
          <w:t>Ryc. 17.</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Liczba przyłączy prowadzących do budynków mieszkalnych i zbiorowego zamieszkania w latach 2015, 2018 i 2019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_Toc73082881 \h </w:instrText>
        </w:r>
        <w:r w:rsidRPr="00BA4CD6">
          <w:rPr>
            <w:webHidden/>
            <w:sz w:val="22"/>
            <w:szCs w:val="22"/>
          </w:rPr>
        </w:r>
        <w:r w:rsidRPr="00BA4CD6">
          <w:rPr>
            <w:webHidden/>
            <w:sz w:val="22"/>
            <w:szCs w:val="22"/>
          </w:rPr>
          <w:fldChar w:fldCharType="separate"/>
        </w:r>
        <w:r w:rsidR="00827AF2">
          <w:rPr>
            <w:webHidden/>
            <w:sz w:val="22"/>
            <w:szCs w:val="22"/>
          </w:rPr>
          <w:t>57</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2" w:history="1">
        <w:r w:rsidR="00BA4CD6" w:rsidRPr="00BA4CD6">
          <w:rPr>
            <w:rStyle w:val="Hipercze"/>
            <w:sz w:val="22"/>
            <w:szCs w:val="22"/>
          </w:rPr>
          <w:t>Ryc. 18.</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Ilość wody dostarczonej gospodarstwom domowym w latach 2015, 2018 i 2019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_Toc73082882 \h </w:instrText>
        </w:r>
        <w:r w:rsidRPr="00BA4CD6">
          <w:rPr>
            <w:webHidden/>
            <w:sz w:val="22"/>
            <w:szCs w:val="22"/>
          </w:rPr>
        </w:r>
        <w:r w:rsidRPr="00BA4CD6">
          <w:rPr>
            <w:webHidden/>
            <w:sz w:val="22"/>
            <w:szCs w:val="22"/>
          </w:rPr>
          <w:fldChar w:fldCharType="separate"/>
        </w:r>
        <w:r w:rsidR="00827AF2">
          <w:rPr>
            <w:webHidden/>
            <w:sz w:val="22"/>
            <w:szCs w:val="22"/>
          </w:rPr>
          <w:t>57</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3" w:history="1">
        <w:r w:rsidR="00BA4CD6" w:rsidRPr="00BA4CD6">
          <w:rPr>
            <w:rStyle w:val="Hipercze"/>
            <w:sz w:val="22"/>
            <w:szCs w:val="22"/>
          </w:rPr>
          <w:t>Ryc. 19.</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Liczba ludności korzystającej z sieci wodociągowej w latach 2015, 2018 i 2019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_Toc73082883 \h </w:instrText>
        </w:r>
        <w:r w:rsidRPr="00BA4CD6">
          <w:rPr>
            <w:webHidden/>
            <w:sz w:val="22"/>
            <w:szCs w:val="22"/>
          </w:rPr>
        </w:r>
        <w:r w:rsidRPr="00BA4CD6">
          <w:rPr>
            <w:webHidden/>
            <w:sz w:val="22"/>
            <w:szCs w:val="22"/>
          </w:rPr>
          <w:fldChar w:fldCharType="separate"/>
        </w:r>
        <w:r w:rsidR="00827AF2">
          <w:rPr>
            <w:webHidden/>
            <w:sz w:val="22"/>
            <w:szCs w:val="22"/>
          </w:rPr>
          <w:t>57</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4" w:history="1">
        <w:r w:rsidR="00BA4CD6" w:rsidRPr="00BA4CD6">
          <w:rPr>
            <w:rStyle w:val="Hipercze"/>
            <w:sz w:val="22"/>
            <w:szCs w:val="22"/>
          </w:rPr>
          <w:t>Ryc. 20.</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Zużycie wody w gospodarstwach domowych na 1 mieszkańca w latach 2015, 2018, 2019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_Toc73082884 \h </w:instrText>
        </w:r>
        <w:r w:rsidRPr="00BA4CD6">
          <w:rPr>
            <w:webHidden/>
            <w:sz w:val="22"/>
            <w:szCs w:val="22"/>
          </w:rPr>
        </w:r>
        <w:r w:rsidRPr="00BA4CD6">
          <w:rPr>
            <w:webHidden/>
            <w:sz w:val="22"/>
            <w:szCs w:val="22"/>
          </w:rPr>
          <w:fldChar w:fldCharType="separate"/>
        </w:r>
        <w:r w:rsidR="00827AF2">
          <w:rPr>
            <w:webHidden/>
            <w:sz w:val="22"/>
            <w:szCs w:val="22"/>
          </w:rPr>
          <w:t>58</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5" w:history="1">
        <w:r w:rsidR="00BA4CD6" w:rsidRPr="00BA4CD6">
          <w:rPr>
            <w:rStyle w:val="Hipercze"/>
            <w:sz w:val="22"/>
            <w:szCs w:val="22"/>
          </w:rPr>
          <w:t>Ryc. 21.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Długość rozdzielczej sieci wodociągowej w powiatach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_Toc73082885 \h </w:instrText>
        </w:r>
        <w:r w:rsidRPr="00BA4CD6">
          <w:rPr>
            <w:webHidden/>
            <w:sz w:val="22"/>
            <w:szCs w:val="22"/>
          </w:rPr>
        </w:r>
        <w:r w:rsidRPr="00BA4CD6">
          <w:rPr>
            <w:webHidden/>
            <w:sz w:val="22"/>
            <w:szCs w:val="22"/>
          </w:rPr>
          <w:fldChar w:fldCharType="separate"/>
        </w:r>
        <w:r w:rsidR="00827AF2">
          <w:rPr>
            <w:webHidden/>
            <w:sz w:val="22"/>
            <w:szCs w:val="22"/>
          </w:rPr>
          <w:t>60</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6" w:history="1">
        <w:r w:rsidR="00BA4CD6" w:rsidRPr="00BA4CD6">
          <w:rPr>
            <w:rStyle w:val="Hipercze"/>
            <w:sz w:val="22"/>
            <w:szCs w:val="22"/>
          </w:rPr>
          <w:t>Ryc. 22.</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Odsetek ludności korzystającej z sieci wodociągowej w powiatach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_Toc73082886 \h </w:instrText>
        </w:r>
        <w:r w:rsidRPr="00BA4CD6">
          <w:rPr>
            <w:webHidden/>
            <w:sz w:val="22"/>
            <w:szCs w:val="22"/>
          </w:rPr>
        </w:r>
        <w:r w:rsidRPr="00BA4CD6">
          <w:rPr>
            <w:webHidden/>
            <w:sz w:val="22"/>
            <w:szCs w:val="22"/>
          </w:rPr>
          <w:fldChar w:fldCharType="separate"/>
        </w:r>
        <w:r w:rsidR="00827AF2">
          <w:rPr>
            <w:webHidden/>
            <w:sz w:val="22"/>
            <w:szCs w:val="22"/>
          </w:rPr>
          <w:t>61</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7" w:history="1">
        <w:r w:rsidR="00BA4CD6" w:rsidRPr="00BA4CD6">
          <w:rPr>
            <w:rStyle w:val="Hipercze"/>
            <w:sz w:val="22"/>
            <w:szCs w:val="22"/>
          </w:rPr>
          <w:t>Ryc. 23.</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Ścieki przemysłowe i komunalne wymagające oczyszczenia odprowadzone do wód lub ziemi w 2019 roku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_Toc73082887 \h </w:instrText>
        </w:r>
        <w:r w:rsidRPr="00BA4CD6">
          <w:rPr>
            <w:webHidden/>
            <w:sz w:val="22"/>
            <w:szCs w:val="22"/>
          </w:rPr>
        </w:r>
        <w:r w:rsidRPr="00BA4CD6">
          <w:rPr>
            <w:webHidden/>
            <w:sz w:val="22"/>
            <w:szCs w:val="22"/>
          </w:rPr>
          <w:fldChar w:fldCharType="separate"/>
        </w:r>
        <w:r w:rsidR="00827AF2">
          <w:rPr>
            <w:webHidden/>
            <w:sz w:val="22"/>
            <w:szCs w:val="22"/>
          </w:rPr>
          <w:t>62</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8" w:history="1">
        <w:r w:rsidR="00BA4CD6" w:rsidRPr="00BA4CD6">
          <w:rPr>
            <w:rStyle w:val="Hipercze"/>
            <w:sz w:val="22"/>
            <w:szCs w:val="22"/>
          </w:rPr>
          <w:t>Ryc. 24.</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Długość czynnej sieci kanalizacyjnej w latach 2015, 2018 i 2019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_Toc73082888 \h </w:instrText>
        </w:r>
        <w:r w:rsidRPr="00BA4CD6">
          <w:rPr>
            <w:webHidden/>
            <w:sz w:val="22"/>
            <w:szCs w:val="22"/>
          </w:rPr>
        </w:r>
        <w:r w:rsidRPr="00BA4CD6">
          <w:rPr>
            <w:webHidden/>
            <w:sz w:val="22"/>
            <w:szCs w:val="22"/>
          </w:rPr>
          <w:fldChar w:fldCharType="separate"/>
        </w:r>
        <w:r w:rsidR="00827AF2">
          <w:rPr>
            <w:webHidden/>
            <w:sz w:val="22"/>
            <w:szCs w:val="22"/>
          </w:rPr>
          <w:t>64</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89" w:history="1">
        <w:r w:rsidR="00BA4CD6" w:rsidRPr="00BA4CD6">
          <w:rPr>
            <w:rStyle w:val="Hipercze"/>
            <w:sz w:val="22"/>
            <w:szCs w:val="22"/>
          </w:rPr>
          <w:t>Ryc. 25.</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Liczba przyłączy prowadzących do budynków mieszkalnych</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_Toc73082889 \h </w:instrText>
        </w:r>
        <w:r w:rsidRPr="00BA4CD6">
          <w:rPr>
            <w:webHidden/>
            <w:sz w:val="22"/>
            <w:szCs w:val="22"/>
          </w:rPr>
        </w:r>
        <w:r w:rsidRPr="00BA4CD6">
          <w:rPr>
            <w:webHidden/>
            <w:sz w:val="22"/>
            <w:szCs w:val="22"/>
          </w:rPr>
          <w:fldChar w:fldCharType="separate"/>
        </w:r>
        <w:r w:rsidR="00827AF2">
          <w:rPr>
            <w:webHidden/>
            <w:sz w:val="22"/>
            <w:szCs w:val="22"/>
          </w:rPr>
          <w:t>64</w:t>
        </w:r>
        <w:r w:rsidRPr="00BA4CD6">
          <w:rPr>
            <w:webHidden/>
            <w:sz w:val="22"/>
            <w:szCs w:val="22"/>
          </w:rPr>
          <w:fldChar w:fldCharType="end"/>
        </w:r>
      </w:hyperlink>
    </w:p>
    <w:p w:rsidR="00BA4CD6" w:rsidRPr="00BA4CD6" w:rsidRDefault="0070449E">
      <w:pPr>
        <w:pStyle w:val="Spistreci1"/>
        <w:rPr>
          <w:rFonts w:asciiTheme="minorHAnsi" w:eastAsiaTheme="minorEastAsia" w:hAnsiTheme="minorHAnsi" w:cstheme="minorBidi"/>
          <w:sz w:val="22"/>
          <w:szCs w:val="22"/>
          <w:lang w:eastAsia="pl-PL"/>
        </w:rPr>
      </w:pPr>
      <w:hyperlink w:anchor="_Toc73082890" w:history="1">
        <w:r w:rsidR="00BA4CD6" w:rsidRPr="00BA4CD6">
          <w:rPr>
            <w:rStyle w:val="Hipercze"/>
            <w:sz w:val="22"/>
            <w:szCs w:val="22"/>
          </w:rPr>
          <w:t>i zbiorowego zamieszkania w latach 2015, 2018 i 2019 w</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_Toc73082890 \h </w:instrText>
        </w:r>
        <w:r w:rsidRPr="00BA4CD6">
          <w:rPr>
            <w:webHidden/>
            <w:sz w:val="22"/>
            <w:szCs w:val="22"/>
          </w:rPr>
        </w:r>
        <w:r w:rsidRPr="00BA4CD6">
          <w:rPr>
            <w:webHidden/>
            <w:sz w:val="22"/>
            <w:szCs w:val="22"/>
          </w:rPr>
          <w:fldChar w:fldCharType="separate"/>
        </w:r>
        <w:r w:rsidR="00827AF2">
          <w:rPr>
            <w:webHidden/>
            <w:sz w:val="22"/>
            <w:szCs w:val="22"/>
          </w:rPr>
          <w:t>64</w:t>
        </w:r>
        <w:r w:rsidRPr="00BA4CD6">
          <w:rPr>
            <w:webHidden/>
            <w:sz w:val="22"/>
            <w:szCs w:val="22"/>
          </w:rPr>
          <w:fldChar w:fldCharType="end"/>
        </w:r>
      </w:hyperlink>
    </w:p>
    <w:p w:rsidR="00BA4CD6" w:rsidRPr="00BA4CD6" w:rsidRDefault="0070449E">
      <w:pPr>
        <w:pStyle w:val="Spistreci1"/>
        <w:rPr>
          <w:rFonts w:asciiTheme="minorHAnsi" w:eastAsiaTheme="minorEastAsia" w:hAnsiTheme="minorHAnsi" w:cstheme="minorBidi"/>
          <w:sz w:val="22"/>
          <w:szCs w:val="22"/>
          <w:lang w:eastAsia="pl-PL"/>
        </w:rPr>
      </w:pPr>
      <w:hyperlink w:anchor="_Toc73082891" w:history="1">
        <w:r w:rsidR="00BA4CD6" w:rsidRPr="00BA4CD6">
          <w:rPr>
            <w:rStyle w:val="Hipercze"/>
            <w:sz w:val="22"/>
            <w:szCs w:val="22"/>
          </w:rPr>
          <w:t>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_Toc73082891 \h </w:instrText>
        </w:r>
        <w:r w:rsidRPr="00BA4CD6">
          <w:rPr>
            <w:webHidden/>
            <w:sz w:val="22"/>
            <w:szCs w:val="22"/>
          </w:rPr>
        </w:r>
        <w:r w:rsidRPr="00BA4CD6">
          <w:rPr>
            <w:webHidden/>
            <w:sz w:val="22"/>
            <w:szCs w:val="22"/>
          </w:rPr>
          <w:fldChar w:fldCharType="separate"/>
        </w:r>
        <w:r w:rsidR="00827AF2">
          <w:rPr>
            <w:webHidden/>
            <w:sz w:val="22"/>
            <w:szCs w:val="22"/>
          </w:rPr>
          <w:t>64</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92" w:history="1">
        <w:r w:rsidR="00BA4CD6" w:rsidRPr="00BA4CD6">
          <w:rPr>
            <w:rStyle w:val="Hipercze"/>
            <w:sz w:val="22"/>
            <w:szCs w:val="22"/>
          </w:rPr>
          <w:t>Ryc. 26.</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Liczba ludności korzystającej z sieci kanalizacyjnej w latach 2015, 2018 i 2019 w województwie opolskim</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_Toc73082892 \h </w:instrText>
        </w:r>
        <w:r w:rsidRPr="00BA4CD6">
          <w:rPr>
            <w:webHidden/>
            <w:sz w:val="22"/>
            <w:szCs w:val="22"/>
          </w:rPr>
        </w:r>
        <w:r w:rsidRPr="00BA4CD6">
          <w:rPr>
            <w:webHidden/>
            <w:sz w:val="22"/>
            <w:szCs w:val="22"/>
          </w:rPr>
          <w:fldChar w:fldCharType="separate"/>
        </w:r>
        <w:r w:rsidR="00827AF2">
          <w:rPr>
            <w:webHidden/>
            <w:sz w:val="22"/>
            <w:szCs w:val="22"/>
          </w:rPr>
          <w:t>64</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93" w:history="1">
        <w:r w:rsidR="00BA4CD6" w:rsidRPr="00BA4CD6">
          <w:rPr>
            <w:rStyle w:val="Hipercze"/>
            <w:sz w:val="22"/>
            <w:szCs w:val="22"/>
          </w:rPr>
          <w:t>Ryc. 27.</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Długość rozdzielczej sieci kanalizacyjnej w powiatach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_Toc73082893 \h </w:instrText>
        </w:r>
        <w:r w:rsidRPr="00BA4CD6">
          <w:rPr>
            <w:webHidden/>
            <w:sz w:val="22"/>
            <w:szCs w:val="22"/>
          </w:rPr>
        </w:r>
        <w:r w:rsidRPr="00BA4CD6">
          <w:rPr>
            <w:webHidden/>
            <w:sz w:val="22"/>
            <w:szCs w:val="22"/>
          </w:rPr>
          <w:fldChar w:fldCharType="separate"/>
        </w:r>
        <w:r w:rsidR="00827AF2">
          <w:rPr>
            <w:webHidden/>
            <w:sz w:val="22"/>
            <w:szCs w:val="22"/>
          </w:rPr>
          <w:t>66</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94" w:history="1">
        <w:r w:rsidR="00BA4CD6" w:rsidRPr="00BA4CD6">
          <w:rPr>
            <w:rStyle w:val="Hipercze"/>
            <w:sz w:val="22"/>
            <w:szCs w:val="22"/>
          </w:rPr>
          <w:t>Ryc. 28.</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Odsetek ludności korzystającej z sieci kanalizacyjnej w powiatach województwa opolskiego w latach 2015,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_Toc73082894 \h </w:instrText>
        </w:r>
        <w:r w:rsidRPr="00BA4CD6">
          <w:rPr>
            <w:webHidden/>
            <w:sz w:val="22"/>
            <w:szCs w:val="22"/>
          </w:rPr>
        </w:r>
        <w:r w:rsidRPr="00BA4CD6">
          <w:rPr>
            <w:webHidden/>
            <w:sz w:val="22"/>
            <w:szCs w:val="22"/>
          </w:rPr>
          <w:fldChar w:fldCharType="separate"/>
        </w:r>
        <w:r w:rsidR="00827AF2">
          <w:rPr>
            <w:webHidden/>
            <w:sz w:val="22"/>
            <w:szCs w:val="22"/>
          </w:rPr>
          <w:t>67</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95" w:history="1">
        <w:r w:rsidR="00BA4CD6" w:rsidRPr="00BA4CD6">
          <w:rPr>
            <w:rStyle w:val="Hipercze"/>
            <w:sz w:val="22"/>
            <w:szCs w:val="22"/>
          </w:rPr>
          <w:t>Ryc. 29.</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lang w:eastAsia="pl-PL"/>
          </w:rPr>
          <w:t>Udział obszarów prawnie chronionych w powierzchni powiatów województwa opolskiego w latach 2015, 2018 i 2019 (bez obszarów Natura 2000)</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_Toc73082895 \h </w:instrText>
        </w:r>
        <w:r w:rsidRPr="00BA4CD6">
          <w:rPr>
            <w:webHidden/>
            <w:sz w:val="22"/>
            <w:szCs w:val="22"/>
          </w:rPr>
        </w:r>
        <w:r w:rsidRPr="00BA4CD6">
          <w:rPr>
            <w:webHidden/>
            <w:sz w:val="22"/>
            <w:szCs w:val="22"/>
          </w:rPr>
          <w:fldChar w:fldCharType="separate"/>
        </w:r>
        <w:r w:rsidR="00827AF2">
          <w:rPr>
            <w:webHidden/>
            <w:sz w:val="22"/>
            <w:szCs w:val="22"/>
          </w:rPr>
          <w:t>86</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96" w:history="1">
        <w:r w:rsidR="00BA4CD6" w:rsidRPr="00BA4CD6">
          <w:rPr>
            <w:rStyle w:val="Hipercze"/>
            <w:sz w:val="22"/>
            <w:szCs w:val="22"/>
          </w:rPr>
          <w:t>Ryc. 30.</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shd w:val="clear" w:color="auto" w:fill="FFFFFF"/>
          </w:rPr>
          <w:t>Udział poszczególnych kategorii lasów ochronnych w łącznej powierzchni lasów będących w zarządzie Lasów Państwowych w województwie opolskim w latach 2018 i 2019</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_Toc73082896 \h </w:instrText>
        </w:r>
        <w:r w:rsidRPr="00BA4CD6">
          <w:rPr>
            <w:webHidden/>
            <w:sz w:val="22"/>
            <w:szCs w:val="22"/>
          </w:rPr>
        </w:r>
        <w:r w:rsidRPr="00BA4CD6">
          <w:rPr>
            <w:webHidden/>
            <w:sz w:val="22"/>
            <w:szCs w:val="22"/>
          </w:rPr>
          <w:fldChar w:fldCharType="separate"/>
        </w:r>
        <w:r w:rsidR="00827AF2">
          <w:rPr>
            <w:webHidden/>
            <w:sz w:val="22"/>
            <w:szCs w:val="22"/>
          </w:rPr>
          <w:t>88</w:t>
        </w:r>
        <w:r w:rsidRPr="00BA4CD6">
          <w:rPr>
            <w:webHidden/>
            <w:sz w:val="22"/>
            <w:szCs w:val="22"/>
          </w:rPr>
          <w:fldChar w:fldCharType="end"/>
        </w:r>
      </w:hyperlink>
    </w:p>
    <w:p w:rsidR="00BA4CD6" w:rsidRPr="00BA4CD6" w:rsidRDefault="0070449E">
      <w:pPr>
        <w:pStyle w:val="Spistreci1"/>
        <w:tabs>
          <w:tab w:val="left" w:pos="1200"/>
        </w:tabs>
        <w:rPr>
          <w:rFonts w:asciiTheme="minorHAnsi" w:eastAsiaTheme="minorEastAsia" w:hAnsiTheme="minorHAnsi" w:cstheme="minorBidi"/>
          <w:sz w:val="22"/>
          <w:szCs w:val="22"/>
          <w:lang w:eastAsia="pl-PL"/>
        </w:rPr>
      </w:pPr>
      <w:hyperlink w:anchor="_Toc73082897" w:history="1">
        <w:r w:rsidR="00BA4CD6" w:rsidRPr="00BA4CD6">
          <w:rPr>
            <w:rStyle w:val="Hipercze"/>
            <w:sz w:val="22"/>
            <w:szCs w:val="22"/>
          </w:rPr>
          <w:t>Ryc. 31.</w:t>
        </w:r>
        <w:r w:rsidR="00BA4CD6" w:rsidRPr="00BA4CD6">
          <w:rPr>
            <w:rFonts w:asciiTheme="minorHAnsi" w:eastAsiaTheme="minorEastAsia" w:hAnsiTheme="minorHAnsi" w:cstheme="minorBidi"/>
            <w:sz w:val="22"/>
            <w:szCs w:val="22"/>
            <w:lang w:eastAsia="pl-PL"/>
          </w:rPr>
          <w:tab/>
        </w:r>
        <w:r w:rsidR="00BA4CD6" w:rsidRPr="00BA4CD6">
          <w:rPr>
            <w:rStyle w:val="Hipercze"/>
            <w:sz w:val="22"/>
            <w:szCs w:val="22"/>
          </w:rPr>
          <w:t>Lesistość w powiatach województwa opolskiego</w:t>
        </w:r>
        <w:r w:rsidR="00BA4CD6" w:rsidRPr="00BA4CD6">
          <w:rPr>
            <w:webHidden/>
            <w:sz w:val="22"/>
            <w:szCs w:val="22"/>
          </w:rPr>
          <w:tab/>
        </w:r>
        <w:r w:rsidRPr="00BA4CD6">
          <w:rPr>
            <w:webHidden/>
            <w:sz w:val="22"/>
            <w:szCs w:val="22"/>
          </w:rPr>
          <w:fldChar w:fldCharType="begin"/>
        </w:r>
        <w:r w:rsidR="00BA4CD6" w:rsidRPr="00BA4CD6">
          <w:rPr>
            <w:webHidden/>
            <w:sz w:val="22"/>
            <w:szCs w:val="22"/>
          </w:rPr>
          <w:instrText xml:space="preserve"> PAGEREF _Toc73082897 \h </w:instrText>
        </w:r>
        <w:r w:rsidRPr="00BA4CD6">
          <w:rPr>
            <w:webHidden/>
            <w:sz w:val="22"/>
            <w:szCs w:val="22"/>
          </w:rPr>
        </w:r>
        <w:r w:rsidRPr="00BA4CD6">
          <w:rPr>
            <w:webHidden/>
            <w:sz w:val="22"/>
            <w:szCs w:val="22"/>
          </w:rPr>
          <w:fldChar w:fldCharType="separate"/>
        </w:r>
        <w:r w:rsidR="00827AF2">
          <w:rPr>
            <w:webHidden/>
            <w:sz w:val="22"/>
            <w:szCs w:val="22"/>
          </w:rPr>
          <w:t>89</w:t>
        </w:r>
        <w:r w:rsidRPr="00BA4CD6">
          <w:rPr>
            <w:webHidden/>
            <w:sz w:val="22"/>
            <w:szCs w:val="22"/>
          </w:rPr>
          <w:fldChar w:fldCharType="end"/>
        </w:r>
      </w:hyperlink>
    </w:p>
    <w:p w:rsidR="007612C0" w:rsidRPr="007612C0" w:rsidRDefault="0070449E" w:rsidP="007612C0">
      <w:r>
        <w:fldChar w:fldCharType="end"/>
      </w:r>
    </w:p>
    <w:p w:rsidR="007612C0" w:rsidRPr="0042272D" w:rsidRDefault="007612C0" w:rsidP="007612C0"/>
    <w:sectPr w:rsidR="007612C0" w:rsidRPr="0042272D" w:rsidSect="00DF3241">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97A" w:rsidRDefault="0067097A" w:rsidP="00E52C0D">
      <w:r>
        <w:separator/>
      </w:r>
    </w:p>
  </w:endnote>
  <w:endnote w:type="continuationSeparator" w:id="0">
    <w:p w:rsidR="0067097A" w:rsidRDefault="0067097A" w:rsidP="00E52C0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font458">
    <w:altName w:val="Times New Roman"/>
    <w:charset w:val="EE"/>
    <w:family w:val="auto"/>
    <w:pitch w:val="variable"/>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217550"/>
      <w:docPartObj>
        <w:docPartGallery w:val="Page Numbers (Bottom of Page)"/>
        <w:docPartUnique/>
      </w:docPartObj>
    </w:sdtPr>
    <w:sdtContent>
      <w:p w:rsidR="00071E3E" w:rsidRDefault="0070449E">
        <w:pPr>
          <w:pStyle w:val="Stopka"/>
          <w:jc w:val="center"/>
        </w:pPr>
        <w:r>
          <w:rPr>
            <w:noProof/>
          </w:rPr>
          <w:fldChar w:fldCharType="begin"/>
        </w:r>
        <w:r w:rsidR="00071E3E">
          <w:rPr>
            <w:noProof/>
          </w:rPr>
          <w:instrText>PAGE   \* MERGEFORMAT</w:instrText>
        </w:r>
        <w:r>
          <w:rPr>
            <w:noProof/>
          </w:rPr>
          <w:fldChar w:fldCharType="separate"/>
        </w:r>
        <w:r w:rsidR="00827AF2">
          <w:rPr>
            <w:noProof/>
          </w:rPr>
          <w:t>117</w:t>
        </w:r>
        <w:r>
          <w:rPr>
            <w:noProof/>
          </w:rPr>
          <w:fldChar w:fldCharType="end"/>
        </w:r>
      </w:p>
    </w:sdtContent>
  </w:sdt>
  <w:p w:rsidR="00071E3E" w:rsidRDefault="00071E3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97A" w:rsidRDefault="0067097A" w:rsidP="00E52C0D">
      <w:r>
        <w:separator/>
      </w:r>
    </w:p>
  </w:footnote>
  <w:footnote w:type="continuationSeparator" w:id="0">
    <w:p w:rsidR="0067097A" w:rsidRDefault="0067097A" w:rsidP="00E52C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E3E" w:rsidRPr="0046090A" w:rsidRDefault="00071E3E" w:rsidP="00FA608B">
    <w:pPr>
      <w:pStyle w:val="Nagwek"/>
      <w:jc w:val="center"/>
      <w:rPr>
        <w:sz w:val="18"/>
        <w:szCs w:val="20"/>
      </w:rPr>
    </w:pPr>
    <w:r w:rsidRPr="0046090A">
      <w:rPr>
        <w:sz w:val="18"/>
        <w:szCs w:val="20"/>
      </w:rPr>
      <w:t xml:space="preserve">RAPORT ZA LATA 2018-2020 Z REALIZACJI </w:t>
    </w:r>
  </w:p>
  <w:p w:rsidR="00071E3E" w:rsidRPr="0046090A" w:rsidRDefault="00071E3E" w:rsidP="00FA608B">
    <w:pPr>
      <w:pStyle w:val="Nagwek"/>
      <w:jc w:val="center"/>
      <w:rPr>
        <w:sz w:val="18"/>
        <w:szCs w:val="20"/>
      </w:rPr>
    </w:pPr>
    <w:r w:rsidRPr="0046090A">
      <w:rPr>
        <w:sz w:val="18"/>
        <w:szCs w:val="20"/>
      </w:rPr>
      <w:t>PROGRAMU OCHRONY ŚRODOWISKA DLA WOJEWÓDZTWA OPOLSKIEGO NA LATA 2016-2020</w:t>
    </w:r>
  </w:p>
  <w:p w:rsidR="00071E3E" w:rsidRDefault="00071E3E">
    <w:pPr>
      <w:pStyle w:val="Nagwek"/>
    </w:pPr>
  </w:p>
  <w:p w:rsidR="00071E3E" w:rsidRDefault="00071E3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594C"/>
    <w:multiLevelType w:val="multilevel"/>
    <w:tmpl w:val="8C0AECF4"/>
    <w:styleLink w:val="Styl1"/>
    <w:lvl w:ilvl="0">
      <w:start w:val="1"/>
      <w:numFmt w:val="decimal"/>
      <w:lvlText w:val="%1."/>
      <w:lvlJc w:val="left"/>
      <w:pPr>
        <w:ind w:left="720" w:hanging="360"/>
      </w:pPr>
      <w:rPr>
        <w:rFonts w:ascii="Cambria" w:hAnsi="Cambria"/>
        <w:color w:val="2E74B5"/>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455BAB"/>
    <w:multiLevelType w:val="hybridMultilevel"/>
    <w:tmpl w:val="FE8A7D86"/>
    <w:styleLink w:val="Zaimportowanystyl4"/>
    <w:lvl w:ilvl="0" w:tplc="F9922248">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73CECFC">
      <w:start w:val="1"/>
      <w:numFmt w:val="bullet"/>
      <w:lvlText w:val="o"/>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0AE5AB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30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58C6CFC">
      <w:start w:val="1"/>
      <w:numFmt w:val="bullet"/>
      <w:lvlText w:val="·"/>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C8DDAE">
      <w:start w:val="1"/>
      <w:numFmt w:val="bullet"/>
      <w:lvlText w:val="o"/>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181846">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B6DA6C">
      <w:start w:val="1"/>
      <w:numFmt w:val="bullet"/>
      <w:lvlText w:val="·"/>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866ADB8">
      <w:start w:val="1"/>
      <w:numFmt w:val="bullet"/>
      <w:lvlText w:val="o"/>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A2519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788"/>
          <w:tab w:val="left" w:pos="8496"/>
          <w:tab w:val="left" w:pos="9204"/>
        </w:tabs>
        <w:ind w:left="7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A436D84"/>
    <w:multiLevelType w:val="hybridMultilevel"/>
    <w:tmpl w:val="4B08FCEE"/>
    <w:lvl w:ilvl="0" w:tplc="E2D4994E">
      <w:start w:val="1"/>
      <w:numFmt w:val="decimal"/>
      <w:pStyle w:val="Legenda"/>
      <w:lvlText w:val="Tabela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DF4478"/>
    <w:multiLevelType w:val="hybridMultilevel"/>
    <w:tmpl w:val="FEA4A3BA"/>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
    <w:nsid w:val="0F4B4FF6"/>
    <w:multiLevelType w:val="hybridMultilevel"/>
    <w:tmpl w:val="BB9CE63C"/>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5">
    <w:nsid w:val="15B566DE"/>
    <w:multiLevelType w:val="hybridMultilevel"/>
    <w:tmpl w:val="221E658C"/>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B4146CC"/>
    <w:multiLevelType w:val="hybridMultilevel"/>
    <w:tmpl w:val="8482D8D2"/>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7">
    <w:nsid w:val="1EE9166E"/>
    <w:multiLevelType w:val="hybridMultilevel"/>
    <w:tmpl w:val="7D8264D2"/>
    <w:lvl w:ilvl="0" w:tplc="F36639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10A25CC"/>
    <w:multiLevelType w:val="hybridMultilevel"/>
    <w:tmpl w:val="6916D3F2"/>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9">
    <w:nsid w:val="21B54D55"/>
    <w:multiLevelType w:val="hybridMultilevel"/>
    <w:tmpl w:val="F780A404"/>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0">
    <w:nsid w:val="234F4A32"/>
    <w:multiLevelType w:val="hybridMultilevel"/>
    <w:tmpl w:val="42E01B54"/>
    <w:styleLink w:val="Zaimportowanystyl9"/>
    <w:lvl w:ilvl="0" w:tplc="C9D4454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E98A76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7E832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43A67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52C49E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01CFF7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38A626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40E9D9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93442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23D2786A"/>
    <w:multiLevelType w:val="hybridMultilevel"/>
    <w:tmpl w:val="9A66AA48"/>
    <w:styleLink w:val="Zaimportowanystyl27"/>
    <w:lvl w:ilvl="0" w:tplc="3EF48C6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DE9D5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B2E625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B3CC2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9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4FE3B4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8028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7CC297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5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22C4F6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7D4BCD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24504C69"/>
    <w:multiLevelType w:val="hybridMultilevel"/>
    <w:tmpl w:val="1F8474B8"/>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5403802"/>
    <w:multiLevelType w:val="hybridMultilevel"/>
    <w:tmpl w:val="A96AB102"/>
    <w:styleLink w:val="Zaimportowanystyl6"/>
    <w:lvl w:ilvl="0" w:tplc="056E9CA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7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A6499A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60F7E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566DA8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B8EC8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61236B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30EA9C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6AF1E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0AE30F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3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26BA6A82"/>
    <w:multiLevelType w:val="hybridMultilevel"/>
    <w:tmpl w:val="4CFA980C"/>
    <w:lvl w:ilvl="0" w:tplc="8806F662">
      <w:numFmt w:val="bullet"/>
      <w:pStyle w:val="akapit2"/>
      <w:lvlText w:val="-"/>
      <w:lvlJc w:val="left"/>
      <w:pPr>
        <w:tabs>
          <w:tab w:val="num" w:pos="720"/>
        </w:tabs>
        <w:ind w:left="720" w:hanging="360"/>
      </w:pPr>
      <w:rPr>
        <w:rFonts w:ascii="Times New Roman" w:eastAsia="Times New Roman" w:hAnsi="Times New Roman" w:cs="Times New Roman" w:hint="default"/>
      </w:rPr>
    </w:lvl>
    <w:lvl w:ilvl="1" w:tplc="019C1344">
      <w:numFmt w:val="bullet"/>
      <w:lvlText w:val="-"/>
      <w:lvlJc w:val="left"/>
      <w:pPr>
        <w:tabs>
          <w:tab w:val="num" w:pos="1440"/>
        </w:tabs>
        <w:ind w:left="1440" w:hanging="360"/>
      </w:pPr>
      <w:rPr>
        <w:rFonts w:ascii="Times New Roman" w:eastAsia="Times New Roman" w:hAnsi="Times New Roman" w:cs="Times New Roman" w:hint="default"/>
      </w:rPr>
    </w:lvl>
    <w:lvl w:ilvl="2" w:tplc="04150001">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2D6E0520"/>
    <w:multiLevelType w:val="hybridMultilevel"/>
    <w:tmpl w:val="B9604642"/>
    <w:styleLink w:val="Zaimportowanystyl26"/>
    <w:lvl w:ilvl="0" w:tplc="C9648B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0245AE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B8D2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AAA734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9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1E235E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E6E4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C76930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5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FEDFA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F42A2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2F8A6CD6"/>
    <w:multiLevelType w:val="hybridMultilevel"/>
    <w:tmpl w:val="1CC6516A"/>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05441E5"/>
    <w:multiLevelType w:val="multilevel"/>
    <w:tmpl w:val="2AFED222"/>
    <w:lvl w:ilvl="0">
      <w:start w:val="1"/>
      <w:numFmt w:val="decimal"/>
      <w:pStyle w:val="1Sandomierz"/>
      <w:suff w:val="space"/>
      <w:lvlText w:val="%1."/>
      <w:lvlJc w:val="left"/>
      <w:pPr>
        <w:ind w:left="397" w:hanging="397"/>
      </w:pPr>
      <w:rPr>
        <w:rFonts w:ascii="Tahoma" w:hAnsi="Tahoma" w:hint="default"/>
        <w:b/>
        <w:i w:val="0"/>
        <w:sz w:val="28"/>
      </w:rPr>
    </w:lvl>
    <w:lvl w:ilvl="1">
      <w:start w:val="1"/>
      <w:numFmt w:val="decimal"/>
      <w:pStyle w:val="11Sandomierz"/>
      <w:suff w:val="space"/>
      <w:lvlText w:val="%1.%2."/>
      <w:lvlJc w:val="left"/>
      <w:pPr>
        <w:ind w:left="792" w:hanging="395"/>
      </w:pPr>
      <w:rPr>
        <w:rFonts w:ascii="Tahoma" w:hAnsi="Tahoma" w:hint="default"/>
        <w:b/>
        <w:i w:val="0"/>
        <w:sz w:val="22"/>
      </w:rPr>
    </w:lvl>
    <w:lvl w:ilvl="2">
      <w:start w:val="1"/>
      <w:numFmt w:val="decimal"/>
      <w:pStyle w:val="111Sandomierz"/>
      <w:suff w:val="space"/>
      <w:lvlText w:val="%1.%2.%3."/>
      <w:lvlJc w:val="left"/>
      <w:pPr>
        <w:ind w:left="1224" w:hanging="827"/>
      </w:pPr>
      <w:rPr>
        <w:rFonts w:ascii="Tahoma" w:hAnsi="Tahoma" w:hint="default"/>
        <w:b/>
        <w:i w:val="0"/>
        <w:sz w:val="22"/>
      </w:rPr>
    </w:lvl>
    <w:lvl w:ilvl="3">
      <w:start w:val="1"/>
      <w:numFmt w:val="decimal"/>
      <w:pStyle w:val="1111Sandomierz"/>
      <w:suff w:val="space"/>
      <w:lvlText w:val="%1.%2.%3.%4."/>
      <w:lvlJc w:val="left"/>
      <w:pPr>
        <w:ind w:left="1728" w:hanging="1331"/>
      </w:pPr>
      <w:rPr>
        <w:rFonts w:ascii="Tahoma" w:hAnsi="Tahoma" w:hint="default"/>
        <w:b/>
        <w:i w:val="0"/>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0921B0A"/>
    <w:multiLevelType w:val="hybridMultilevel"/>
    <w:tmpl w:val="1AE4FA86"/>
    <w:styleLink w:val="Zaimportowanystyl30"/>
    <w:lvl w:ilvl="0" w:tplc="71EE555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C25BD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D8CDB1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5DAE2DE">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30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42658A">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F1A55EE">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E025B26">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1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0C205BC">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0C6B3FC">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nsid w:val="319F5C54"/>
    <w:multiLevelType w:val="multilevel"/>
    <w:tmpl w:val="8D881160"/>
    <w:styleLink w:val="Styl2"/>
    <w:lvl w:ilvl="0">
      <w:start w:val="1"/>
      <w:numFmt w:val="decimal"/>
      <w:lvlText w:val="%1"/>
      <w:lvlJc w:val="left"/>
      <w:pPr>
        <w:ind w:left="432" w:hanging="432"/>
      </w:pPr>
      <w:rPr>
        <w:rFonts w:cs="Times New Roman" w:hint="default"/>
      </w:rPr>
    </w:lvl>
    <w:lvl w:ilvl="1">
      <w:start w:val="1"/>
      <w:numFmt w:val="decimal"/>
      <w:pStyle w:val="StylNagwek3Wyjustowany"/>
      <w:lvlText w:val="%1.%2"/>
      <w:lvlJc w:val="left"/>
      <w:pPr>
        <w:ind w:left="576" w:hanging="576"/>
      </w:pPr>
      <w:rPr>
        <w:rFonts w:ascii="Cambria" w:hAnsi="Cambria" w:cs="Times New Roman" w:hint="default"/>
        <w:color w:val="2E74B5"/>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nsid w:val="33864ECB"/>
    <w:multiLevelType w:val="hybridMultilevel"/>
    <w:tmpl w:val="EC02C2F8"/>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21">
    <w:nsid w:val="36731A77"/>
    <w:multiLevelType w:val="hybridMultilevel"/>
    <w:tmpl w:val="EFF2B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A8E21F6"/>
    <w:multiLevelType w:val="hybridMultilevel"/>
    <w:tmpl w:val="F9E0A1B2"/>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B1E3BBE"/>
    <w:multiLevelType w:val="multilevel"/>
    <w:tmpl w:val="8D881160"/>
    <w:numStyleLink w:val="Styl2"/>
  </w:abstractNum>
  <w:abstractNum w:abstractNumId="24">
    <w:nsid w:val="41FB6FDA"/>
    <w:multiLevelType w:val="hybridMultilevel"/>
    <w:tmpl w:val="A66859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080C6C"/>
    <w:multiLevelType w:val="hybridMultilevel"/>
    <w:tmpl w:val="62FE3664"/>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9336A9F"/>
    <w:multiLevelType w:val="hybridMultilevel"/>
    <w:tmpl w:val="27F8AC8C"/>
    <w:lvl w:ilvl="0" w:tplc="06E4C3EC">
      <w:start w:val="1"/>
      <w:numFmt w:val="bullet"/>
      <w:pStyle w:val="akapit1"/>
      <w:lvlText w:val=""/>
      <w:lvlJc w:val="left"/>
      <w:pPr>
        <w:tabs>
          <w:tab w:val="num" w:pos="1800"/>
        </w:tabs>
        <w:ind w:left="1800" w:hanging="360"/>
      </w:pPr>
      <w:rPr>
        <w:rFonts w:ascii="Symbol" w:hAnsi="Symbol" w:hint="default"/>
        <w:sz w:val="20"/>
      </w:rPr>
    </w:lvl>
    <w:lvl w:ilvl="1" w:tplc="04150003">
      <w:start w:val="1"/>
      <w:numFmt w:val="bullet"/>
      <w:lvlText w:val=""/>
      <w:lvlJc w:val="left"/>
      <w:pPr>
        <w:tabs>
          <w:tab w:val="num" w:pos="1440"/>
        </w:tabs>
        <w:ind w:left="1440" w:hanging="360"/>
      </w:pPr>
      <w:rPr>
        <w:rFonts w:ascii="Symbol" w:hAnsi="Symbol" w:hint="default"/>
        <w:sz w:val="2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4B57069C"/>
    <w:multiLevelType w:val="multilevel"/>
    <w:tmpl w:val="4B57069C"/>
    <w:lvl w:ilvl="0">
      <w:start w:val="1"/>
      <w:numFmt w:val="bullet"/>
      <w:pStyle w:val="-Punktator"/>
      <w:lvlText w:val=""/>
      <w:lvlJc w:val="left"/>
      <w:pPr>
        <w:ind w:left="720" w:hanging="360"/>
      </w:pPr>
      <w:rPr>
        <w:rFonts w:ascii="Symbol" w:hAnsi="Symbol" w:hint="default"/>
        <w:strike w:val="0"/>
        <w:dstrike w:val="0"/>
        <w:color w:val="600000"/>
        <w:u w:val="none"/>
      </w:rPr>
    </w:lvl>
    <w:lvl w:ilvl="1" w:tentative="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4CD84DD3"/>
    <w:multiLevelType w:val="hybridMultilevel"/>
    <w:tmpl w:val="C57E2BA8"/>
    <w:styleLink w:val="Zaimportowanystyl7"/>
    <w:lvl w:ilvl="0" w:tplc="511AE2A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3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6A3FE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1540CE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8F855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9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576FB1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0DAF2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44090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5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C9AFE8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BBC1B5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4ED21FBD"/>
    <w:multiLevelType w:val="hybridMultilevel"/>
    <w:tmpl w:val="B950D57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0">
    <w:nsid w:val="56B7618A"/>
    <w:multiLevelType w:val="hybridMultilevel"/>
    <w:tmpl w:val="59A44DB6"/>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1">
    <w:nsid w:val="5BA808AB"/>
    <w:multiLevelType w:val="hybridMultilevel"/>
    <w:tmpl w:val="0F3CC13E"/>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2">
    <w:nsid w:val="616773FE"/>
    <w:multiLevelType w:val="hybridMultilevel"/>
    <w:tmpl w:val="99FCE50E"/>
    <w:lvl w:ilvl="0" w:tplc="F2C03E44">
      <w:start w:val="1"/>
      <w:numFmt w:val="decimal"/>
      <w:pStyle w:val="ryc"/>
      <w:lvlText w:val="Ryc. %1."/>
      <w:lvlJc w:val="left"/>
      <w:pPr>
        <w:ind w:left="10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21205FE"/>
    <w:multiLevelType w:val="hybridMultilevel"/>
    <w:tmpl w:val="13227040"/>
    <w:lvl w:ilvl="0" w:tplc="28FCCB5A">
      <w:start w:val="1"/>
      <w:numFmt w:val="bullet"/>
      <w:lvlText w:val=""/>
      <w:lvlJc w:val="left"/>
      <w:pPr>
        <w:ind w:left="700" w:hanging="360"/>
      </w:pPr>
      <w:rPr>
        <w:rFonts w:ascii="Symbol" w:hAnsi="Symbol" w:hint="default"/>
      </w:rPr>
    </w:lvl>
    <w:lvl w:ilvl="1" w:tplc="ABC2E1D4">
      <w:start w:val="1"/>
      <w:numFmt w:val="bullet"/>
      <w:lvlText w:val=""/>
      <w:lvlJc w:val="left"/>
      <w:pPr>
        <w:ind w:left="1420" w:hanging="360"/>
      </w:pPr>
      <w:rPr>
        <w:rFonts w:ascii="Symbol" w:hAnsi="Symbol" w:hint="default"/>
      </w:rPr>
    </w:lvl>
    <w:lvl w:ilvl="2" w:tplc="04150005">
      <w:start w:val="1"/>
      <w:numFmt w:val="bullet"/>
      <w:lvlText w:val=""/>
      <w:lvlJc w:val="left"/>
      <w:pPr>
        <w:ind w:left="2140" w:hanging="360"/>
      </w:pPr>
      <w:rPr>
        <w:rFonts w:ascii="Wingdings" w:hAnsi="Wingdings" w:hint="default"/>
      </w:rPr>
    </w:lvl>
    <w:lvl w:ilvl="3" w:tplc="04150001" w:tentative="1">
      <w:start w:val="1"/>
      <w:numFmt w:val="bullet"/>
      <w:lvlText w:val=""/>
      <w:lvlJc w:val="left"/>
      <w:pPr>
        <w:ind w:left="2860" w:hanging="360"/>
      </w:pPr>
      <w:rPr>
        <w:rFonts w:ascii="Symbol" w:hAnsi="Symbol" w:hint="default"/>
      </w:rPr>
    </w:lvl>
    <w:lvl w:ilvl="4" w:tplc="04150003" w:tentative="1">
      <w:start w:val="1"/>
      <w:numFmt w:val="bullet"/>
      <w:lvlText w:val="o"/>
      <w:lvlJc w:val="left"/>
      <w:pPr>
        <w:ind w:left="3580" w:hanging="360"/>
      </w:pPr>
      <w:rPr>
        <w:rFonts w:ascii="Courier New" w:hAnsi="Courier New" w:cs="Courier New" w:hint="default"/>
      </w:rPr>
    </w:lvl>
    <w:lvl w:ilvl="5" w:tplc="04150005" w:tentative="1">
      <w:start w:val="1"/>
      <w:numFmt w:val="bullet"/>
      <w:lvlText w:val=""/>
      <w:lvlJc w:val="left"/>
      <w:pPr>
        <w:ind w:left="4300" w:hanging="360"/>
      </w:pPr>
      <w:rPr>
        <w:rFonts w:ascii="Wingdings" w:hAnsi="Wingdings" w:hint="default"/>
      </w:rPr>
    </w:lvl>
    <w:lvl w:ilvl="6" w:tplc="04150001" w:tentative="1">
      <w:start w:val="1"/>
      <w:numFmt w:val="bullet"/>
      <w:lvlText w:val=""/>
      <w:lvlJc w:val="left"/>
      <w:pPr>
        <w:ind w:left="5020" w:hanging="360"/>
      </w:pPr>
      <w:rPr>
        <w:rFonts w:ascii="Symbol" w:hAnsi="Symbol" w:hint="default"/>
      </w:rPr>
    </w:lvl>
    <w:lvl w:ilvl="7" w:tplc="04150003" w:tentative="1">
      <w:start w:val="1"/>
      <w:numFmt w:val="bullet"/>
      <w:lvlText w:val="o"/>
      <w:lvlJc w:val="left"/>
      <w:pPr>
        <w:ind w:left="5740" w:hanging="360"/>
      </w:pPr>
      <w:rPr>
        <w:rFonts w:ascii="Courier New" w:hAnsi="Courier New" w:cs="Courier New" w:hint="default"/>
      </w:rPr>
    </w:lvl>
    <w:lvl w:ilvl="8" w:tplc="04150005" w:tentative="1">
      <w:start w:val="1"/>
      <w:numFmt w:val="bullet"/>
      <w:lvlText w:val=""/>
      <w:lvlJc w:val="left"/>
      <w:pPr>
        <w:ind w:left="6460" w:hanging="360"/>
      </w:pPr>
      <w:rPr>
        <w:rFonts w:ascii="Wingdings" w:hAnsi="Wingdings" w:hint="default"/>
      </w:rPr>
    </w:lvl>
  </w:abstractNum>
  <w:abstractNum w:abstractNumId="34">
    <w:nsid w:val="670F03AB"/>
    <w:multiLevelType w:val="hybridMultilevel"/>
    <w:tmpl w:val="DE18EF6C"/>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5">
    <w:nsid w:val="6A9A7323"/>
    <w:multiLevelType w:val="hybridMultilevel"/>
    <w:tmpl w:val="1312D6BC"/>
    <w:lvl w:ilvl="0" w:tplc="04150001">
      <w:start w:val="1"/>
      <w:numFmt w:val="bullet"/>
      <w:pStyle w:val="Listapunktowana2"/>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6E336412"/>
    <w:multiLevelType w:val="hybridMultilevel"/>
    <w:tmpl w:val="B4D6E626"/>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7">
    <w:nsid w:val="72E512AF"/>
    <w:multiLevelType w:val="hybridMultilevel"/>
    <w:tmpl w:val="C944CD04"/>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8">
    <w:nsid w:val="7BA4225B"/>
    <w:multiLevelType w:val="hybridMultilevel"/>
    <w:tmpl w:val="950EA330"/>
    <w:lvl w:ilvl="0" w:tplc="F366399E">
      <w:start w:val="1"/>
      <w:numFmt w:val="bullet"/>
      <w:pStyle w:val="Sandomierzwypunkt"/>
      <w:lvlText w:val=""/>
      <w:lvlJc w:val="left"/>
      <w:pPr>
        <w:tabs>
          <w:tab w:val="num" w:pos="1097"/>
        </w:tabs>
        <w:ind w:left="1021" w:hanging="284"/>
      </w:pPr>
      <w:rPr>
        <w:rFonts w:ascii="Symbol" w:hAnsi="Symbol" w:hint="default"/>
      </w:rPr>
    </w:lvl>
    <w:lvl w:ilvl="1" w:tplc="04150003">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234" w:hanging="434"/>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7F874050"/>
    <w:multiLevelType w:val="hybridMultilevel"/>
    <w:tmpl w:val="E57C7E14"/>
    <w:lvl w:ilvl="0" w:tplc="43A208FE">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num w:numId="1">
    <w:abstractNumId w:val="0"/>
  </w:num>
  <w:num w:numId="2">
    <w:abstractNumId w:val="19"/>
  </w:num>
  <w:num w:numId="3">
    <w:abstractNumId w:val="23"/>
  </w:num>
  <w:num w:numId="4">
    <w:abstractNumId w:val="17"/>
  </w:num>
  <w:num w:numId="5">
    <w:abstractNumId w:val="35"/>
  </w:num>
  <w:num w:numId="6">
    <w:abstractNumId w:val="14"/>
  </w:num>
  <w:num w:numId="7">
    <w:abstractNumId w:val="38"/>
  </w:num>
  <w:num w:numId="8">
    <w:abstractNumId w:val="26"/>
  </w:num>
  <w:num w:numId="9">
    <w:abstractNumId w:val="27"/>
  </w:num>
  <w:num w:numId="10">
    <w:abstractNumId w:val="32"/>
  </w:num>
  <w:num w:numId="11">
    <w:abstractNumId w:val="1"/>
  </w:num>
  <w:num w:numId="12">
    <w:abstractNumId w:val="13"/>
  </w:num>
  <w:num w:numId="13">
    <w:abstractNumId w:val="28"/>
  </w:num>
  <w:num w:numId="14">
    <w:abstractNumId w:val="10"/>
  </w:num>
  <w:num w:numId="15">
    <w:abstractNumId w:val="15"/>
  </w:num>
  <w:num w:numId="16">
    <w:abstractNumId w:val="11"/>
  </w:num>
  <w:num w:numId="17">
    <w:abstractNumId w:val="18"/>
  </w:num>
  <w:num w:numId="18">
    <w:abstractNumId w:val="16"/>
  </w:num>
  <w:num w:numId="19">
    <w:abstractNumId w:val="39"/>
  </w:num>
  <w:num w:numId="20">
    <w:abstractNumId w:val="2"/>
  </w:num>
  <w:num w:numId="21">
    <w:abstractNumId w:val="24"/>
  </w:num>
  <w:num w:numId="22">
    <w:abstractNumId w:val="37"/>
  </w:num>
  <w:num w:numId="23">
    <w:abstractNumId w:val="33"/>
  </w:num>
  <w:num w:numId="24">
    <w:abstractNumId w:val="12"/>
  </w:num>
  <w:num w:numId="25">
    <w:abstractNumId w:val="30"/>
  </w:num>
  <w:num w:numId="26">
    <w:abstractNumId w:val="4"/>
  </w:num>
  <w:num w:numId="27">
    <w:abstractNumId w:val="31"/>
  </w:num>
  <w:num w:numId="28">
    <w:abstractNumId w:val="21"/>
  </w:num>
  <w:num w:numId="29">
    <w:abstractNumId w:val="7"/>
  </w:num>
  <w:num w:numId="30">
    <w:abstractNumId w:val="22"/>
  </w:num>
  <w:num w:numId="31">
    <w:abstractNumId w:val="36"/>
  </w:num>
  <w:num w:numId="32">
    <w:abstractNumId w:val="3"/>
  </w:num>
  <w:num w:numId="33">
    <w:abstractNumId w:val="9"/>
  </w:num>
  <w:num w:numId="34">
    <w:abstractNumId w:val="20"/>
  </w:num>
  <w:num w:numId="35">
    <w:abstractNumId w:val="8"/>
  </w:num>
  <w:num w:numId="36">
    <w:abstractNumId w:val="34"/>
  </w:num>
  <w:num w:numId="37">
    <w:abstractNumId w:val="29"/>
  </w:num>
  <w:num w:numId="38">
    <w:abstractNumId w:val="5"/>
  </w:num>
  <w:num w:numId="39">
    <w:abstractNumId w:val="6"/>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5"/>
  </w:num>
  <w:num w:numId="47">
    <w:abstractNumId w:val="32"/>
    <w:lvlOverride w:ilvl="0">
      <w:startOverride w:val="1"/>
    </w:lvlOverride>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l-PL" w:vendorID="64" w:dllVersion="0" w:nlCheck="1" w:checkStyle="0"/>
  <w:activeWritingStyle w:appName="MSWord" w:lang="en-US" w:vendorID="64" w:dllVersion="0" w:nlCheck="1" w:checkStyle="0"/>
  <w:proofState w:spelling="clean"/>
  <w:defaultTabStop w:val="708"/>
  <w:hyphenationZone w:val="425"/>
  <w:drawingGridHorizontalSpacing w:val="100"/>
  <w:displayHorizontalDrawingGridEvery w:val="2"/>
  <w:characterSpacingControl w:val="doNotCompress"/>
  <w:hdrShapeDefaults>
    <o:shapedefaults v:ext="edit" spidmax="5122">
      <o:colormru v:ext="edit" colors="#ef3e34,#017cc2,#00923f"/>
    </o:shapedefaults>
  </w:hdrShapeDefaults>
  <w:footnotePr>
    <w:footnote w:id="-1"/>
    <w:footnote w:id="0"/>
  </w:footnotePr>
  <w:endnotePr>
    <w:endnote w:id="-1"/>
    <w:endnote w:id="0"/>
  </w:endnotePr>
  <w:compat/>
  <w:rsids>
    <w:rsidRoot w:val="00887744"/>
    <w:rsid w:val="00001877"/>
    <w:rsid w:val="00001E07"/>
    <w:rsid w:val="0000287D"/>
    <w:rsid w:val="00002E89"/>
    <w:rsid w:val="000033F9"/>
    <w:rsid w:val="000034F9"/>
    <w:rsid w:val="0000371F"/>
    <w:rsid w:val="0000396A"/>
    <w:rsid w:val="000046FA"/>
    <w:rsid w:val="00006875"/>
    <w:rsid w:val="0000737F"/>
    <w:rsid w:val="0000738B"/>
    <w:rsid w:val="000119E5"/>
    <w:rsid w:val="00012FDB"/>
    <w:rsid w:val="00013B59"/>
    <w:rsid w:val="00015CE2"/>
    <w:rsid w:val="0001652D"/>
    <w:rsid w:val="000175AB"/>
    <w:rsid w:val="00020FFB"/>
    <w:rsid w:val="00022375"/>
    <w:rsid w:val="000228DB"/>
    <w:rsid w:val="0002324C"/>
    <w:rsid w:val="00023380"/>
    <w:rsid w:val="00023889"/>
    <w:rsid w:val="00023BF2"/>
    <w:rsid w:val="000242AD"/>
    <w:rsid w:val="00024AD0"/>
    <w:rsid w:val="00026580"/>
    <w:rsid w:val="000268D3"/>
    <w:rsid w:val="000278AB"/>
    <w:rsid w:val="00030850"/>
    <w:rsid w:val="00030949"/>
    <w:rsid w:val="0003223A"/>
    <w:rsid w:val="000329F8"/>
    <w:rsid w:val="000333FC"/>
    <w:rsid w:val="00033E1B"/>
    <w:rsid w:val="000341BD"/>
    <w:rsid w:val="00034909"/>
    <w:rsid w:val="00034E08"/>
    <w:rsid w:val="00034F8E"/>
    <w:rsid w:val="0003564B"/>
    <w:rsid w:val="00035999"/>
    <w:rsid w:val="00036AFE"/>
    <w:rsid w:val="00036F34"/>
    <w:rsid w:val="00037A05"/>
    <w:rsid w:val="00037BF0"/>
    <w:rsid w:val="00037D65"/>
    <w:rsid w:val="00040AC6"/>
    <w:rsid w:val="000415CC"/>
    <w:rsid w:val="000423E9"/>
    <w:rsid w:val="0004353D"/>
    <w:rsid w:val="000443FB"/>
    <w:rsid w:val="00044819"/>
    <w:rsid w:val="00044C15"/>
    <w:rsid w:val="0004552D"/>
    <w:rsid w:val="0004615C"/>
    <w:rsid w:val="00046603"/>
    <w:rsid w:val="00046731"/>
    <w:rsid w:val="00047828"/>
    <w:rsid w:val="00050074"/>
    <w:rsid w:val="000503EA"/>
    <w:rsid w:val="0005198A"/>
    <w:rsid w:val="00052D67"/>
    <w:rsid w:val="000532EC"/>
    <w:rsid w:val="00053736"/>
    <w:rsid w:val="000544EC"/>
    <w:rsid w:val="00054A9B"/>
    <w:rsid w:val="00054D6E"/>
    <w:rsid w:val="000552C6"/>
    <w:rsid w:val="000553A4"/>
    <w:rsid w:val="00056113"/>
    <w:rsid w:val="00056484"/>
    <w:rsid w:val="000566D4"/>
    <w:rsid w:val="00056B22"/>
    <w:rsid w:val="00057165"/>
    <w:rsid w:val="00060F2F"/>
    <w:rsid w:val="000622D4"/>
    <w:rsid w:val="00062FE7"/>
    <w:rsid w:val="000631C6"/>
    <w:rsid w:val="0006325E"/>
    <w:rsid w:val="000639D5"/>
    <w:rsid w:val="00063DDB"/>
    <w:rsid w:val="00064806"/>
    <w:rsid w:val="000657E5"/>
    <w:rsid w:val="00065B6D"/>
    <w:rsid w:val="0006798A"/>
    <w:rsid w:val="000707B1"/>
    <w:rsid w:val="00070A82"/>
    <w:rsid w:val="00070AFC"/>
    <w:rsid w:val="00071135"/>
    <w:rsid w:val="00071214"/>
    <w:rsid w:val="00071E3E"/>
    <w:rsid w:val="00071ED5"/>
    <w:rsid w:val="00071FBA"/>
    <w:rsid w:val="00073196"/>
    <w:rsid w:val="000731F7"/>
    <w:rsid w:val="00073D9A"/>
    <w:rsid w:val="00074C41"/>
    <w:rsid w:val="00075032"/>
    <w:rsid w:val="00075416"/>
    <w:rsid w:val="000754B4"/>
    <w:rsid w:val="00075668"/>
    <w:rsid w:val="00075E30"/>
    <w:rsid w:val="00076120"/>
    <w:rsid w:val="0007661E"/>
    <w:rsid w:val="00076F87"/>
    <w:rsid w:val="00076FFA"/>
    <w:rsid w:val="00080AB0"/>
    <w:rsid w:val="00080D7C"/>
    <w:rsid w:val="00081277"/>
    <w:rsid w:val="00081BA2"/>
    <w:rsid w:val="0008215F"/>
    <w:rsid w:val="00083373"/>
    <w:rsid w:val="00083BE0"/>
    <w:rsid w:val="00084F07"/>
    <w:rsid w:val="000852FB"/>
    <w:rsid w:val="0009037F"/>
    <w:rsid w:val="00090B45"/>
    <w:rsid w:val="00090D2A"/>
    <w:rsid w:val="00091B33"/>
    <w:rsid w:val="00092E1F"/>
    <w:rsid w:val="00094155"/>
    <w:rsid w:val="00094DBB"/>
    <w:rsid w:val="00095C2C"/>
    <w:rsid w:val="00095FD9"/>
    <w:rsid w:val="0009613D"/>
    <w:rsid w:val="00096194"/>
    <w:rsid w:val="000964EF"/>
    <w:rsid w:val="00096F1D"/>
    <w:rsid w:val="0009726D"/>
    <w:rsid w:val="000A087B"/>
    <w:rsid w:val="000A2474"/>
    <w:rsid w:val="000A2D39"/>
    <w:rsid w:val="000A338B"/>
    <w:rsid w:val="000A3399"/>
    <w:rsid w:val="000A3CE8"/>
    <w:rsid w:val="000A4296"/>
    <w:rsid w:val="000A5861"/>
    <w:rsid w:val="000A690F"/>
    <w:rsid w:val="000A6DFE"/>
    <w:rsid w:val="000A7ED2"/>
    <w:rsid w:val="000A7F97"/>
    <w:rsid w:val="000B00C3"/>
    <w:rsid w:val="000B0494"/>
    <w:rsid w:val="000B089A"/>
    <w:rsid w:val="000B0E87"/>
    <w:rsid w:val="000B1906"/>
    <w:rsid w:val="000B2203"/>
    <w:rsid w:val="000B2E25"/>
    <w:rsid w:val="000B310F"/>
    <w:rsid w:val="000B33D0"/>
    <w:rsid w:val="000B44A6"/>
    <w:rsid w:val="000B4926"/>
    <w:rsid w:val="000B4D2E"/>
    <w:rsid w:val="000B51D7"/>
    <w:rsid w:val="000B54A2"/>
    <w:rsid w:val="000B5E08"/>
    <w:rsid w:val="000B6BD8"/>
    <w:rsid w:val="000B6D3F"/>
    <w:rsid w:val="000B71F0"/>
    <w:rsid w:val="000B7AC5"/>
    <w:rsid w:val="000B7D8C"/>
    <w:rsid w:val="000C150F"/>
    <w:rsid w:val="000C1F53"/>
    <w:rsid w:val="000C21B7"/>
    <w:rsid w:val="000C351B"/>
    <w:rsid w:val="000C3990"/>
    <w:rsid w:val="000C4189"/>
    <w:rsid w:val="000C4693"/>
    <w:rsid w:val="000C5B75"/>
    <w:rsid w:val="000C5C0B"/>
    <w:rsid w:val="000C72A5"/>
    <w:rsid w:val="000C7C32"/>
    <w:rsid w:val="000D0738"/>
    <w:rsid w:val="000D0C9D"/>
    <w:rsid w:val="000D1268"/>
    <w:rsid w:val="000D2D89"/>
    <w:rsid w:val="000D30F3"/>
    <w:rsid w:val="000D3699"/>
    <w:rsid w:val="000D3E2C"/>
    <w:rsid w:val="000D4E82"/>
    <w:rsid w:val="000D50C2"/>
    <w:rsid w:val="000D518D"/>
    <w:rsid w:val="000D6038"/>
    <w:rsid w:val="000D66D0"/>
    <w:rsid w:val="000D7246"/>
    <w:rsid w:val="000D74E8"/>
    <w:rsid w:val="000E04A3"/>
    <w:rsid w:val="000E070A"/>
    <w:rsid w:val="000E07C5"/>
    <w:rsid w:val="000E18A9"/>
    <w:rsid w:val="000E1995"/>
    <w:rsid w:val="000E41AB"/>
    <w:rsid w:val="000E41BE"/>
    <w:rsid w:val="000E4B70"/>
    <w:rsid w:val="000E5090"/>
    <w:rsid w:val="000E70DF"/>
    <w:rsid w:val="000E75FD"/>
    <w:rsid w:val="000E77EB"/>
    <w:rsid w:val="000E7C40"/>
    <w:rsid w:val="000E7C85"/>
    <w:rsid w:val="000E7F10"/>
    <w:rsid w:val="000F1088"/>
    <w:rsid w:val="000F11DD"/>
    <w:rsid w:val="000F171F"/>
    <w:rsid w:val="000F2E1E"/>
    <w:rsid w:val="000F2E31"/>
    <w:rsid w:val="000F31F4"/>
    <w:rsid w:val="000F33DC"/>
    <w:rsid w:val="000F40BA"/>
    <w:rsid w:val="000F5022"/>
    <w:rsid w:val="000F699C"/>
    <w:rsid w:val="00100C04"/>
    <w:rsid w:val="00101721"/>
    <w:rsid w:val="0010297F"/>
    <w:rsid w:val="001034DE"/>
    <w:rsid w:val="00103802"/>
    <w:rsid w:val="00103865"/>
    <w:rsid w:val="001047B8"/>
    <w:rsid w:val="00104A0C"/>
    <w:rsid w:val="0010523B"/>
    <w:rsid w:val="00105B7D"/>
    <w:rsid w:val="00106CB6"/>
    <w:rsid w:val="00107014"/>
    <w:rsid w:val="001076AC"/>
    <w:rsid w:val="001078AD"/>
    <w:rsid w:val="001104D1"/>
    <w:rsid w:val="0011104A"/>
    <w:rsid w:val="00112924"/>
    <w:rsid w:val="00112B78"/>
    <w:rsid w:val="00113831"/>
    <w:rsid w:val="00114FAB"/>
    <w:rsid w:val="00116DB0"/>
    <w:rsid w:val="00120BD8"/>
    <w:rsid w:val="00121A91"/>
    <w:rsid w:val="00124D46"/>
    <w:rsid w:val="00125888"/>
    <w:rsid w:val="00125F75"/>
    <w:rsid w:val="0012687E"/>
    <w:rsid w:val="00126BB9"/>
    <w:rsid w:val="00126D1F"/>
    <w:rsid w:val="00127387"/>
    <w:rsid w:val="001303E7"/>
    <w:rsid w:val="0013166A"/>
    <w:rsid w:val="00132830"/>
    <w:rsid w:val="00133BC7"/>
    <w:rsid w:val="00133F25"/>
    <w:rsid w:val="00134540"/>
    <w:rsid w:val="0013458E"/>
    <w:rsid w:val="00134677"/>
    <w:rsid w:val="0013543C"/>
    <w:rsid w:val="00135824"/>
    <w:rsid w:val="001366A3"/>
    <w:rsid w:val="00136F8D"/>
    <w:rsid w:val="00137329"/>
    <w:rsid w:val="001374D1"/>
    <w:rsid w:val="001403C5"/>
    <w:rsid w:val="00142332"/>
    <w:rsid w:val="00142BF1"/>
    <w:rsid w:val="00144FDE"/>
    <w:rsid w:val="00145344"/>
    <w:rsid w:val="00145613"/>
    <w:rsid w:val="001509B3"/>
    <w:rsid w:val="00151C1B"/>
    <w:rsid w:val="00151FD6"/>
    <w:rsid w:val="001520E2"/>
    <w:rsid w:val="0015273A"/>
    <w:rsid w:val="00152795"/>
    <w:rsid w:val="00152882"/>
    <w:rsid w:val="00153678"/>
    <w:rsid w:val="00153CF0"/>
    <w:rsid w:val="00153D40"/>
    <w:rsid w:val="00153EC3"/>
    <w:rsid w:val="00154305"/>
    <w:rsid w:val="00155B22"/>
    <w:rsid w:val="00155C9D"/>
    <w:rsid w:val="0016299E"/>
    <w:rsid w:val="00162CF6"/>
    <w:rsid w:val="001633D9"/>
    <w:rsid w:val="0016393F"/>
    <w:rsid w:val="0016502B"/>
    <w:rsid w:val="00165D32"/>
    <w:rsid w:val="00165E05"/>
    <w:rsid w:val="00165FCD"/>
    <w:rsid w:val="00167121"/>
    <w:rsid w:val="00167200"/>
    <w:rsid w:val="00167D9D"/>
    <w:rsid w:val="00167ED9"/>
    <w:rsid w:val="00170316"/>
    <w:rsid w:val="0017187B"/>
    <w:rsid w:val="00171A0E"/>
    <w:rsid w:val="00171C74"/>
    <w:rsid w:val="001720E1"/>
    <w:rsid w:val="001735F6"/>
    <w:rsid w:val="00173644"/>
    <w:rsid w:val="00175356"/>
    <w:rsid w:val="001760A8"/>
    <w:rsid w:val="001768E6"/>
    <w:rsid w:val="00180086"/>
    <w:rsid w:val="001800DC"/>
    <w:rsid w:val="001805FA"/>
    <w:rsid w:val="0018081E"/>
    <w:rsid w:val="001808D5"/>
    <w:rsid w:val="00180CB9"/>
    <w:rsid w:val="001815E2"/>
    <w:rsid w:val="001820B6"/>
    <w:rsid w:val="001855C3"/>
    <w:rsid w:val="00185A2D"/>
    <w:rsid w:val="001871AC"/>
    <w:rsid w:val="00191426"/>
    <w:rsid w:val="00192B46"/>
    <w:rsid w:val="00192B59"/>
    <w:rsid w:val="00193977"/>
    <w:rsid w:val="0019542F"/>
    <w:rsid w:val="00197505"/>
    <w:rsid w:val="001A0449"/>
    <w:rsid w:val="001A055D"/>
    <w:rsid w:val="001A1081"/>
    <w:rsid w:val="001A1124"/>
    <w:rsid w:val="001A2B3C"/>
    <w:rsid w:val="001A39F3"/>
    <w:rsid w:val="001A42A0"/>
    <w:rsid w:val="001A4C62"/>
    <w:rsid w:val="001A5BE3"/>
    <w:rsid w:val="001A640A"/>
    <w:rsid w:val="001A79CD"/>
    <w:rsid w:val="001B06A2"/>
    <w:rsid w:val="001B17E2"/>
    <w:rsid w:val="001B1A0D"/>
    <w:rsid w:val="001B5087"/>
    <w:rsid w:val="001B53C8"/>
    <w:rsid w:val="001B54EC"/>
    <w:rsid w:val="001B5EC5"/>
    <w:rsid w:val="001B5F77"/>
    <w:rsid w:val="001B62AC"/>
    <w:rsid w:val="001B7323"/>
    <w:rsid w:val="001B760D"/>
    <w:rsid w:val="001C02E7"/>
    <w:rsid w:val="001C043F"/>
    <w:rsid w:val="001C0499"/>
    <w:rsid w:val="001C0A51"/>
    <w:rsid w:val="001C0BCC"/>
    <w:rsid w:val="001C0F3B"/>
    <w:rsid w:val="001C254B"/>
    <w:rsid w:val="001C2A85"/>
    <w:rsid w:val="001C2D2F"/>
    <w:rsid w:val="001C3175"/>
    <w:rsid w:val="001C324A"/>
    <w:rsid w:val="001C3ADB"/>
    <w:rsid w:val="001C491D"/>
    <w:rsid w:val="001C4C9B"/>
    <w:rsid w:val="001C4D00"/>
    <w:rsid w:val="001C5504"/>
    <w:rsid w:val="001C6D86"/>
    <w:rsid w:val="001D0152"/>
    <w:rsid w:val="001D140F"/>
    <w:rsid w:val="001D29FC"/>
    <w:rsid w:val="001D328F"/>
    <w:rsid w:val="001D3383"/>
    <w:rsid w:val="001D3627"/>
    <w:rsid w:val="001D3C59"/>
    <w:rsid w:val="001D41D9"/>
    <w:rsid w:val="001D4244"/>
    <w:rsid w:val="001D466F"/>
    <w:rsid w:val="001D47B9"/>
    <w:rsid w:val="001D489C"/>
    <w:rsid w:val="001D4B4F"/>
    <w:rsid w:val="001D4D8D"/>
    <w:rsid w:val="001D5664"/>
    <w:rsid w:val="001D56F9"/>
    <w:rsid w:val="001D599A"/>
    <w:rsid w:val="001D6B15"/>
    <w:rsid w:val="001D6C71"/>
    <w:rsid w:val="001D72C1"/>
    <w:rsid w:val="001E103D"/>
    <w:rsid w:val="001E1E15"/>
    <w:rsid w:val="001E33F5"/>
    <w:rsid w:val="001E5F65"/>
    <w:rsid w:val="001E7B6D"/>
    <w:rsid w:val="001E7CBD"/>
    <w:rsid w:val="001E7F78"/>
    <w:rsid w:val="001F0BEA"/>
    <w:rsid w:val="001F19B3"/>
    <w:rsid w:val="001F22B5"/>
    <w:rsid w:val="001F2AFA"/>
    <w:rsid w:val="001F5385"/>
    <w:rsid w:val="001F6186"/>
    <w:rsid w:val="001F6B94"/>
    <w:rsid w:val="001F7CB0"/>
    <w:rsid w:val="00200631"/>
    <w:rsid w:val="00200B8A"/>
    <w:rsid w:val="00200D89"/>
    <w:rsid w:val="002028F9"/>
    <w:rsid w:val="002029EB"/>
    <w:rsid w:val="00203BC8"/>
    <w:rsid w:val="00203DEE"/>
    <w:rsid w:val="00204801"/>
    <w:rsid w:val="0020528B"/>
    <w:rsid w:val="00206961"/>
    <w:rsid w:val="00211BEF"/>
    <w:rsid w:val="002128D2"/>
    <w:rsid w:val="002153C0"/>
    <w:rsid w:val="00217836"/>
    <w:rsid w:val="00217DE1"/>
    <w:rsid w:val="002202A4"/>
    <w:rsid w:val="00220EB1"/>
    <w:rsid w:val="00221110"/>
    <w:rsid w:val="0022313E"/>
    <w:rsid w:val="002233F0"/>
    <w:rsid w:val="0022399B"/>
    <w:rsid w:val="00223E1C"/>
    <w:rsid w:val="00224578"/>
    <w:rsid w:val="00225106"/>
    <w:rsid w:val="0022561E"/>
    <w:rsid w:val="002268AA"/>
    <w:rsid w:val="00226A1D"/>
    <w:rsid w:val="00227B58"/>
    <w:rsid w:val="00231A54"/>
    <w:rsid w:val="00234F13"/>
    <w:rsid w:val="002354A4"/>
    <w:rsid w:val="002359EB"/>
    <w:rsid w:val="00237162"/>
    <w:rsid w:val="002374AA"/>
    <w:rsid w:val="00237D64"/>
    <w:rsid w:val="00240B89"/>
    <w:rsid w:val="002440F1"/>
    <w:rsid w:val="00244812"/>
    <w:rsid w:val="002448A8"/>
    <w:rsid w:val="002457BB"/>
    <w:rsid w:val="00246769"/>
    <w:rsid w:val="00246C98"/>
    <w:rsid w:val="00247F45"/>
    <w:rsid w:val="00250B53"/>
    <w:rsid w:val="002513D3"/>
    <w:rsid w:val="00253C6F"/>
    <w:rsid w:val="00253ED4"/>
    <w:rsid w:val="002540C4"/>
    <w:rsid w:val="00254186"/>
    <w:rsid w:val="00254E87"/>
    <w:rsid w:val="00256661"/>
    <w:rsid w:val="00256C43"/>
    <w:rsid w:val="00256D73"/>
    <w:rsid w:val="00257971"/>
    <w:rsid w:val="00257A38"/>
    <w:rsid w:val="00260062"/>
    <w:rsid w:val="00260597"/>
    <w:rsid w:val="00260E68"/>
    <w:rsid w:val="0026217D"/>
    <w:rsid w:val="002628F1"/>
    <w:rsid w:val="0026451C"/>
    <w:rsid w:val="002655A9"/>
    <w:rsid w:val="002658E5"/>
    <w:rsid w:val="002666BC"/>
    <w:rsid w:val="00267042"/>
    <w:rsid w:val="00270286"/>
    <w:rsid w:val="00270A96"/>
    <w:rsid w:val="00271465"/>
    <w:rsid w:val="00271904"/>
    <w:rsid w:val="00272E32"/>
    <w:rsid w:val="002750AD"/>
    <w:rsid w:val="0027608B"/>
    <w:rsid w:val="002766F6"/>
    <w:rsid w:val="002768AB"/>
    <w:rsid w:val="00276D43"/>
    <w:rsid w:val="002807EA"/>
    <w:rsid w:val="00281175"/>
    <w:rsid w:val="0028223A"/>
    <w:rsid w:val="00283154"/>
    <w:rsid w:val="00283370"/>
    <w:rsid w:val="00284207"/>
    <w:rsid w:val="0028482D"/>
    <w:rsid w:val="00284874"/>
    <w:rsid w:val="00284FE1"/>
    <w:rsid w:val="0028537B"/>
    <w:rsid w:val="00286649"/>
    <w:rsid w:val="002879A8"/>
    <w:rsid w:val="00287A39"/>
    <w:rsid w:val="0029003D"/>
    <w:rsid w:val="00291095"/>
    <w:rsid w:val="00291692"/>
    <w:rsid w:val="0029188E"/>
    <w:rsid w:val="00295036"/>
    <w:rsid w:val="002952E0"/>
    <w:rsid w:val="002953DA"/>
    <w:rsid w:val="002960A6"/>
    <w:rsid w:val="00296465"/>
    <w:rsid w:val="00297797"/>
    <w:rsid w:val="002A5728"/>
    <w:rsid w:val="002A5EEA"/>
    <w:rsid w:val="002A606D"/>
    <w:rsid w:val="002B0AE9"/>
    <w:rsid w:val="002B2252"/>
    <w:rsid w:val="002B3217"/>
    <w:rsid w:val="002B322E"/>
    <w:rsid w:val="002B444A"/>
    <w:rsid w:val="002B56EC"/>
    <w:rsid w:val="002B62F4"/>
    <w:rsid w:val="002B631B"/>
    <w:rsid w:val="002B7322"/>
    <w:rsid w:val="002C0105"/>
    <w:rsid w:val="002C0732"/>
    <w:rsid w:val="002C0970"/>
    <w:rsid w:val="002C252D"/>
    <w:rsid w:val="002C2845"/>
    <w:rsid w:val="002C3797"/>
    <w:rsid w:val="002C4AA3"/>
    <w:rsid w:val="002C5E45"/>
    <w:rsid w:val="002C7710"/>
    <w:rsid w:val="002C7CB0"/>
    <w:rsid w:val="002D00EC"/>
    <w:rsid w:val="002D15EB"/>
    <w:rsid w:val="002D2CE3"/>
    <w:rsid w:val="002D35A3"/>
    <w:rsid w:val="002D3AE3"/>
    <w:rsid w:val="002D40DE"/>
    <w:rsid w:val="002D40F3"/>
    <w:rsid w:val="002D43AA"/>
    <w:rsid w:val="002D47C7"/>
    <w:rsid w:val="002D4841"/>
    <w:rsid w:val="002D4AE2"/>
    <w:rsid w:val="002D4E13"/>
    <w:rsid w:val="002D55B5"/>
    <w:rsid w:val="002D58E0"/>
    <w:rsid w:val="002D5970"/>
    <w:rsid w:val="002D6181"/>
    <w:rsid w:val="002D61E5"/>
    <w:rsid w:val="002D7693"/>
    <w:rsid w:val="002D7AF1"/>
    <w:rsid w:val="002E07DE"/>
    <w:rsid w:val="002E0F52"/>
    <w:rsid w:val="002E1633"/>
    <w:rsid w:val="002E1806"/>
    <w:rsid w:val="002E5538"/>
    <w:rsid w:val="002E773F"/>
    <w:rsid w:val="002F0B13"/>
    <w:rsid w:val="002F0BB7"/>
    <w:rsid w:val="002F102B"/>
    <w:rsid w:val="002F222C"/>
    <w:rsid w:val="002F2663"/>
    <w:rsid w:val="002F27BA"/>
    <w:rsid w:val="002F2C25"/>
    <w:rsid w:val="002F2CD3"/>
    <w:rsid w:val="002F3768"/>
    <w:rsid w:val="002F5101"/>
    <w:rsid w:val="002F6383"/>
    <w:rsid w:val="002F70DF"/>
    <w:rsid w:val="003005A2"/>
    <w:rsid w:val="00300F0F"/>
    <w:rsid w:val="003017F0"/>
    <w:rsid w:val="0030242D"/>
    <w:rsid w:val="0030324A"/>
    <w:rsid w:val="0030333B"/>
    <w:rsid w:val="00303992"/>
    <w:rsid w:val="00305AE6"/>
    <w:rsid w:val="0030734C"/>
    <w:rsid w:val="00312596"/>
    <w:rsid w:val="00312D7D"/>
    <w:rsid w:val="00312DC6"/>
    <w:rsid w:val="003137B1"/>
    <w:rsid w:val="00313A0F"/>
    <w:rsid w:val="0031454D"/>
    <w:rsid w:val="00315D78"/>
    <w:rsid w:val="00316309"/>
    <w:rsid w:val="0031668A"/>
    <w:rsid w:val="00316FAD"/>
    <w:rsid w:val="003172CA"/>
    <w:rsid w:val="00320838"/>
    <w:rsid w:val="00321F47"/>
    <w:rsid w:val="003234E0"/>
    <w:rsid w:val="003259E1"/>
    <w:rsid w:val="0032688C"/>
    <w:rsid w:val="00326D5D"/>
    <w:rsid w:val="0032704F"/>
    <w:rsid w:val="00330B6E"/>
    <w:rsid w:val="00330CDD"/>
    <w:rsid w:val="00330D57"/>
    <w:rsid w:val="00332317"/>
    <w:rsid w:val="00332B6E"/>
    <w:rsid w:val="00332C54"/>
    <w:rsid w:val="00333C52"/>
    <w:rsid w:val="00334435"/>
    <w:rsid w:val="003355E4"/>
    <w:rsid w:val="003356A6"/>
    <w:rsid w:val="0033688B"/>
    <w:rsid w:val="003376E9"/>
    <w:rsid w:val="00340DF1"/>
    <w:rsid w:val="0034182F"/>
    <w:rsid w:val="0034192C"/>
    <w:rsid w:val="00341DEB"/>
    <w:rsid w:val="0034289C"/>
    <w:rsid w:val="0034370B"/>
    <w:rsid w:val="00343BBC"/>
    <w:rsid w:val="00343CD9"/>
    <w:rsid w:val="0034777B"/>
    <w:rsid w:val="00350B0C"/>
    <w:rsid w:val="00350F9C"/>
    <w:rsid w:val="003515DA"/>
    <w:rsid w:val="00351E8E"/>
    <w:rsid w:val="00352009"/>
    <w:rsid w:val="003520AA"/>
    <w:rsid w:val="00352269"/>
    <w:rsid w:val="00352A00"/>
    <w:rsid w:val="00353555"/>
    <w:rsid w:val="00353B18"/>
    <w:rsid w:val="00353DC7"/>
    <w:rsid w:val="003543D6"/>
    <w:rsid w:val="00354720"/>
    <w:rsid w:val="00354841"/>
    <w:rsid w:val="00355A80"/>
    <w:rsid w:val="00355AC2"/>
    <w:rsid w:val="003570DA"/>
    <w:rsid w:val="00357C37"/>
    <w:rsid w:val="00357DED"/>
    <w:rsid w:val="0036013A"/>
    <w:rsid w:val="00360194"/>
    <w:rsid w:val="00361F6D"/>
    <w:rsid w:val="00362F5A"/>
    <w:rsid w:val="0036336F"/>
    <w:rsid w:val="00363827"/>
    <w:rsid w:val="00363D13"/>
    <w:rsid w:val="003641AE"/>
    <w:rsid w:val="00364800"/>
    <w:rsid w:val="0036564F"/>
    <w:rsid w:val="0036736B"/>
    <w:rsid w:val="0036748C"/>
    <w:rsid w:val="00370165"/>
    <w:rsid w:val="003717A5"/>
    <w:rsid w:val="003737DE"/>
    <w:rsid w:val="003753C8"/>
    <w:rsid w:val="00375F87"/>
    <w:rsid w:val="00376BDD"/>
    <w:rsid w:val="003773A0"/>
    <w:rsid w:val="003778AE"/>
    <w:rsid w:val="00380CAF"/>
    <w:rsid w:val="00381DE2"/>
    <w:rsid w:val="00382A3F"/>
    <w:rsid w:val="00382E01"/>
    <w:rsid w:val="00383A13"/>
    <w:rsid w:val="00385C7E"/>
    <w:rsid w:val="00385DB6"/>
    <w:rsid w:val="00386525"/>
    <w:rsid w:val="00386C0F"/>
    <w:rsid w:val="00386E66"/>
    <w:rsid w:val="003870B7"/>
    <w:rsid w:val="003901DA"/>
    <w:rsid w:val="0039027B"/>
    <w:rsid w:val="00391A8E"/>
    <w:rsid w:val="0039252A"/>
    <w:rsid w:val="003930E7"/>
    <w:rsid w:val="003944D0"/>
    <w:rsid w:val="00394923"/>
    <w:rsid w:val="00395820"/>
    <w:rsid w:val="00396DD2"/>
    <w:rsid w:val="003A04A3"/>
    <w:rsid w:val="003A11DF"/>
    <w:rsid w:val="003A15C3"/>
    <w:rsid w:val="003A16CE"/>
    <w:rsid w:val="003A21F5"/>
    <w:rsid w:val="003A3D99"/>
    <w:rsid w:val="003A3F0E"/>
    <w:rsid w:val="003A4401"/>
    <w:rsid w:val="003A509D"/>
    <w:rsid w:val="003A6382"/>
    <w:rsid w:val="003A7559"/>
    <w:rsid w:val="003A78ED"/>
    <w:rsid w:val="003A7A7E"/>
    <w:rsid w:val="003B04F3"/>
    <w:rsid w:val="003B1395"/>
    <w:rsid w:val="003B1B4E"/>
    <w:rsid w:val="003B3164"/>
    <w:rsid w:val="003B3E91"/>
    <w:rsid w:val="003B5D2F"/>
    <w:rsid w:val="003B6A42"/>
    <w:rsid w:val="003B7DA1"/>
    <w:rsid w:val="003C40BC"/>
    <w:rsid w:val="003C4460"/>
    <w:rsid w:val="003C471B"/>
    <w:rsid w:val="003C58F1"/>
    <w:rsid w:val="003C6DF6"/>
    <w:rsid w:val="003C6E26"/>
    <w:rsid w:val="003C75EF"/>
    <w:rsid w:val="003C7B40"/>
    <w:rsid w:val="003D0E09"/>
    <w:rsid w:val="003D0F6F"/>
    <w:rsid w:val="003D2067"/>
    <w:rsid w:val="003D2540"/>
    <w:rsid w:val="003D2CC5"/>
    <w:rsid w:val="003D2DF0"/>
    <w:rsid w:val="003D3ED0"/>
    <w:rsid w:val="003D4A5E"/>
    <w:rsid w:val="003D505F"/>
    <w:rsid w:val="003D798A"/>
    <w:rsid w:val="003D79BC"/>
    <w:rsid w:val="003E0D24"/>
    <w:rsid w:val="003E15C7"/>
    <w:rsid w:val="003E25E8"/>
    <w:rsid w:val="003E3988"/>
    <w:rsid w:val="003E3EC5"/>
    <w:rsid w:val="003E4E97"/>
    <w:rsid w:val="003E5403"/>
    <w:rsid w:val="003E6A92"/>
    <w:rsid w:val="003F076B"/>
    <w:rsid w:val="003F143A"/>
    <w:rsid w:val="003F1EE6"/>
    <w:rsid w:val="003F436A"/>
    <w:rsid w:val="003F5CD8"/>
    <w:rsid w:val="003F634A"/>
    <w:rsid w:val="004003E7"/>
    <w:rsid w:val="00401563"/>
    <w:rsid w:val="00402236"/>
    <w:rsid w:val="00402654"/>
    <w:rsid w:val="00402791"/>
    <w:rsid w:val="00402C96"/>
    <w:rsid w:val="00403565"/>
    <w:rsid w:val="0040462E"/>
    <w:rsid w:val="00404649"/>
    <w:rsid w:val="00404B85"/>
    <w:rsid w:val="00404BC4"/>
    <w:rsid w:val="00404E79"/>
    <w:rsid w:val="0040520C"/>
    <w:rsid w:val="00406C11"/>
    <w:rsid w:val="00406F2B"/>
    <w:rsid w:val="00407072"/>
    <w:rsid w:val="00407741"/>
    <w:rsid w:val="00407BE1"/>
    <w:rsid w:val="00410011"/>
    <w:rsid w:val="004111A1"/>
    <w:rsid w:val="00411432"/>
    <w:rsid w:val="00412AA8"/>
    <w:rsid w:val="00413479"/>
    <w:rsid w:val="00413A7D"/>
    <w:rsid w:val="00413B08"/>
    <w:rsid w:val="00413FA9"/>
    <w:rsid w:val="004147CA"/>
    <w:rsid w:val="00414D06"/>
    <w:rsid w:val="00417ABC"/>
    <w:rsid w:val="00417DE1"/>
    <w:rsid w:val="0042001C"/>
    <w:rsid w:val="004201EB"/>
    <w:rsid w:val="00420A43"/>
    <w:rsid w:val="004215C0"/>
    <w:rsid w:val="004223F8"/>
    <w:rsid w:val="0042272D"/>
    <w:rsid w:val="00422966"/>
    <w:rsid w:val="00422C9B"/>
    <w:rsid w:val="00423844"/>
    <w:rsid w:val="0042459B"/>
    <w:rsid w:val="0042472A"/>
    <w:rsid w:val="00424AC1"/>
    <w:rsid w:val="00426118"/>
    <w:rsid w:val="004271CD"/>
    <w:rsid w:val="00427B23"/>
    <w:rsid w:val="00427CC7"/>
    <w:rsid w:val="004320CE"/>
    <w:rsid w:val="004324E9"/>
    <w:rsid w:val="0043259C"/>
    <w:rsid w:val="0043275B"/>
    <w:rsid w:val="00432E3C"/>
    <w:rsid w:val="00432F0E"/>
    <w:rsid w:val="004332BF"/>
    <w:rsid w:val="004333BE"/>
    <w:rsid w:val="00433954"/>
    <w:rsid w:val="00433960"/>
    <w:rsid w:val="00433C87"/>
    <w:rsid w:val="00433EF1"/>
    <w:rsid w:val="00433F17"/>
    <w:rsid w:val="004340D8"/>
    <w:rsid w:val="004358B9"/>
    <w:rsid w:val="00435CF7"/>
    <w:rsid w:val="0044046A"/>
    <w:rsid w:val="0044093B"/>
    <w:rsid w:val="00440AF0"/>
    <w:rsid w:val="004424A8"/>
    <w:rsid w:val="00442643"/>
    <w:rsid w:val="004434FC"/>
    <w:rsid w:val="00444487"/>
    <w:rsid w:val="00445556"/>
    <w:rsid w:val="004469F6"/>
    <w:rsid w:val="00451928"/>
    <w:rsid w:val="00453B0B"/>
    <w:rsid w:val="004547AE"/>
    <w:rsid w:val="0045564F"/>
    <w:rsid w:val="0045733E"/>
    <w:rsid w:val="00457664"/>
    <w:rsid w:val="00457CA2"/>
    <w:rsid w:val="004607A8"/>
    <w:rsid w:val="0046090A"/>
    <w:rsid w:val="00461CE0"/>
    <w:rsid w:val="004628B9"/>
    <w:rsid w:val="004628EC"/>
    <w:rsid w:val="00462FD5"/>
    <w:rsid w:val="00464E4D"/>
    <w:rsid w:val="004661FC"/>
    <w:rsid w:val="00466791"/>
    <w:rsid w:val="00466876"/>
    <w:rsid w:val="00466CA9"/>
    <w:rsid w:val="00467B9B"/>
    <w:rsid w:val="0047021A"/>
    <w:rsid w:val="00470247"/>
    <w:rsid w:val="00470358"/>
    <w:rsid w:val="00471169"/>
    <w:rsid w:val="00471A5F"/>
    <w:rsid w:val="00471DF3"/>
    <w:rsid w:val="00473CDC"/>
    <w:rsid w:val="00474364"/>
    <w:rsid w:val="004747AA"/>
    <w:rsid w:val="0047615D"/>
    <w:rsid w:val="00477377"/>
    <w:rsid w:val="00477C65"/>
    <w:rsid w:val="00480E36"/>
    <w:rsid w:val="004823E1"/>
    <w:rsid w:val="004826D8"/>
    <w:rsid w:val="00482C99"/>
    <w:rsid w:val="004830EC"/>
    <w:rsid w:val="0048409E"/>
    <w:rsid w:val="00484AFF"/>
    <w:rsid w:val="00484DC2"/>
    <w:rsid w:val="00485020"/>
    <w:rsid w:val="00486FE8"/>
    <w:rsid w:val="00487161"/>
    <w:rsid w:val="004918FE"/>
    <w:rsid w:val="004930EE"/>
    <w:rsid w:val="0049368F"/>
    <w:rsid w:val="0049383C"/>
    <w:rsid w:val="00494C19"/>
    <w:rsid w:val="00494EA8"/>
    <w:rsid w:val="00495168"/>
    <w:rsid w:val="004959FF"/>
    <w:rsid w:val="00495C5F"/>
    <w:rsid w:val="004960F6"/>
    <w:rsid w:val="004962DC"/>
    <w:rsid w:val="00496DD4"/>
    <w:rsid w:val="00497348"/>
    <w:rsid w:val="004979C7"/>
    <w:rsid w:val="004979E3"/>
    <w:rsid w:val="004A03B1"/>
    <w:rsid w:val="004A0720"/>
    <w:rsid w:val="004A0F7A"/>
    <w:rsid w:val="004A17C0"/>
    <w:rsid w:val="004A1C73"/>
    <w:rsid w:val="004A3186"/>
    <w:rsid w:val="004A35B3"/>
    <w:rsid w:val="004A38F3"/>
    <w:rsid w:val="004A4096"/>
    <w:rsid w:val="004A5D0D"/>
    <w:rsid w:val="004A65C0"/>
    <w:rsid w:val="004A6DDA"/>
    <w:rsid w:val="004A6F3D"/>
    <w:rsid w:val="004B08EA"/>
    <w:rsid w:val="004B258A"/>
    <w:rsid w:val="004B2E7B"/>
    <w:rsid w:val="004B331F"/>
    <w:rsid w:val="004B3934"/>
    <w:rsid w:val="004B5002"/>
    <w:rsid w:val="004B63AB"/>
    <w:rsid w:val="004B6B9F"/>
    <w:rsid w:val="004B7BF3"/>
    <w:rsid w:val="004C0064"/>
    <w:rsid w:val="004C0418"/>
    <w:rsid w:val="004C3090"/>
    <w:rsid w:val="004C5324"/>
    <w:rsid w:val="004C542D"/>
    <w:rsid w:val="004C5C19"/>
    <w:rsid w:val="004C5F02"/>
    <w:rsid w:val="004C671E"/>
    <w:rsid w:val="004C6873"/>
    <w:rsid w:val="004D11D6"/>
    <w:rsid w:val="004D22B7"/>
    <w:rsid w:val="004D2551"/>
    <w:rsid w:val="004D3448"/>
    <w:rsid w:val="004D3CFD"/>
    <w:rsid w:val="004D4073"/>
    <w:rsid w:val="004D46B5"/>
    <w:rsid w:val="004D568F"/>
    <w:rsid w:val="004D7095"/>
    <w:rsid w:val="004D7E63"/>
    <w:rsid w:val="004D7F4E"/>
    <w:rsid w:val="004E1ABC"/>
    <w:rsid w:val="004E26D9"/>
    <w:rsid w:val="004E32EA"/>
    <w:rsid w:val="004E4371"/>
    <w:rsid w:val="004E48DE"/>
    <w:rsid w:val="004E51C5"/>
    <w:rsid w:val="004E5E16"/>
    <w:rsid w:val="004E65CA"/>
    <w:rsid w:val="004E76C6"/>
    <w:rsid w:val="004E79AC"/>
    <w:rsid w:val="004E7FF9"/>
    <w:rsid w:val="004F0421"/>
    <w:rsid w:val="004F1D88"/>
    <w:rsid w:val="004F30A3"/>
    <w:rsid w:val="004F70EA"/>
    <w:rsid w:val="005002DE"/>
    <w:rsid w:val="00502506"/>
    <w:rsid w:val="0050323E"/>
    <w:rsid w:val="005037C2"/>
    <w:rsid w:val="005059BB"/>
    <w:rsid w:val="00505E6B"/>
    <w:rsid w:val="00507B3F"/>
    <w:rsid w:val="005100EB"/>
    <w:rsid w:val="005113E1"/>
    <w:rsid w:val="00511770"/>
    <w:rsid w:val="00512344"/>
    <w:rsid w:val="00512668"/>
    <w:rsid w:val="00512F4C"/>
    <w:rsid w:val="005130E0"/>
    <w:rsid w:val="00513293"/>
    <w:rsid w:val="00513782"/>
    <w:rsid w:val="00513A4D"/>
    <w:rsid w:val="005142FC"/>
    <w:rsid w:val="00514C5E"/>
    <w:rsid w:val="0051553A"/>
    <w:rsid w:val="005156AE"/>
    <w:rsid w:val="00516591"/>
    <w:rsid w:val="005173F5"/>
    <w:rsid w:val="00521AFB"/>
    <w:rsid w:val="005222D1"/>
    <w:rsid w:val="005232D3"/>
    <w:rsid w:val="0052468D"/>
    <w:rsid w:val="00524A6D"/>
    <w:rsid w:val="00525873"/>
    <w:rsid w:val="00527286"/>
    <w:rsid w:val="00530885"/>
    <w:rsid w:val="00531E18"/>
    <w:rsid w:val="00531E8A"/>
    <w:rsid w:val="005328E3"/>
    <w:rsid w:val="00534709"/>
    <w:rsid w:val="005358D3"/>
    <w:rsid w:val="00535E7D"/>
    <w:rsid w:val="00536A27"/>
    <w:rsid w:val="005373BF"/>
    <w:rsid w:val="005406A8"/>
    <w:rsid w:val="0054169E"/>
    <w:rsid w:val="005419C1"/>
    <w:rsid w:val="00541AE0"/>
    <w:rsid w:val="0054226E"/>
    <w:rsid w:val="0054279D"/>
    <w:rsid w:val="00542C1D"/>
    <w:rsid w:val="00543A39"/>
    <w:rsid w:val="00544F2B"/>
    <w:rsid w:val="005472CB"/>
    <w:rsid w:val="00547A24"/>
    <w:rsid w:val="00550251"/>
    <w:rsid w:val="0055026F"/>
    <w:rsid w:val="005531A4"/>
    <w:rsid w:val="0055415D"/>
    <w:rsid w:val="005552AF"/>
    <w:rsid w:val="005562E5"/>
    <w:rsid w:val="005565EA"/>
    <w:rsid w:val="005567F8"/>
    <w:rsid w:val="00556972"/>
    <w:rsid w:val="00556D17"/>
    <w:rsid w:val="0055750E"/>
    <w:rsid w:val="00557B5E"/>
    <w:rsid w:val="00557BAA"/>
    <w:rsid w:val="00560922"/>
    <w:rsid w:val="00560AE8"/>
    <w:rsid w:val="005612BA"/>
    <w:rsid w:val="0056248D"/>
    <w:rsid w:val="00562DE0"/>
    <w:rsid w:val="00564885"/>
    <w:rsid w:val="00565138"/>
    <w:rsid w:val="0056527D"/>
    <w:rsid w:val="00566D5F"/>
    <w:rsid w:val="00567273"/>
    <w:rsid w:val="00567508"/>
    <w:rsid w:val="00567946"/>
    <w:rsid w:val="00567A64"/>
    <w:rsid w:val="0057077E"/>
    <w:rsid w:val="00572240"/>
    <w:rsid w:val="00572584"/>
    <w:rsid w:val="00573136"/>
    <w:rsid w:val="00573E26"/>
    <w:rsid w:val="00575302"/>
    <w:rsid w:val="005757D6"/>
    <w:rsid w:val="005759ED"/>
    <w:rsid w:val="00575DB7"/>
    <w:rsid w:val="005762A7"/>
    <w:rsid w:val="005766A9"/>
    <w:rsid w:val="0057797C"/>
    <w:rsid w:val="00577FF3"/>
    <w:rsid w:val="00580C12"/>
    <w:rsid w:val="00581A4A"/>
    <w:rsid w:val="00582ED6"/>
    <w:rsid w:val="0058315A"/>
    <w:rsid w:val="00583676"/>
    <w:rsid w:val="005842AB"/>
    <w:rsid w:val="00584644"/>
    <w:rsid w:val="00585344"/>
    <w:rsid w:val="00585F38"/>
    <w:rsid w:val="00586327"/>
    <w:rsid w:val="00586677"/>
    <w:rsid w:val="00587152"/>
    <w:rsid w:val="00587E2D"/>
    <w:rsid w:val="005904E8"/>
    <w:rsid w:val="00590BB4"/>
    <w:rsid w:val="005925CD"/>
    <w:rsid w:val="00592601"/>
    <w:rsid w:val="0059328B"/>
    <w:rsid w:val="00593290"/>
    <w:rsid w:val="00593833"/>
    <w:rsid w:val="00594063"/>
    <w:rsid w:val="00595EBB"/>
    <w:rsid w:val="00596CE7"/>
    <w:rsid w:val="005A0633"/>
    <w:rsid w:val="005A0678"/>
    <w:rsid w:val="005A0AED"/>
    <w:rsid w:val="005A13AD"/>
    <w:rsid w:val="005A14D3"/>
    <w:rsid w:val="005A16A4"/>
    <w:rsid w:val="005A1E03"/>
    <w:rsid w:val="005A1F22"/>
    <w:rsid w:val="005A29C6"/>
    <w:rsid w:val="005A3B7C"/>
    <w:rsid w:val="005A4566"/>
    <w:rsid w:val="005A4984"/>
    <w:rsid w:val="005A4A7D"/>
    <w:rsid w:val="005A51D9"/>
    <w:rsid w:val="005A69C9"/>
    <w:rsid w:val="005A752D"/>
    <w:rsid w:val="005B09D1"/>
    <w:rsid w:val="005B0D66"/>
    <w:rsid w:val="005B0EAA"/>
    <w:rsid w:val="005B1A89"/>
    <w:rsid w:val="005B2B56"/>
    <w:rsid w:val="005B39E1"/>
    <w:rsid w:val="005B3DA0"/>
    <w:rsid w:val="005B400F"/>
    <w:rsid w:val="005B7093"/>
    <w:rsid w:val="005B72AD"/>
    <w:rsid w:val="005C097D"/>
    <w:rsid w:val="005C146D"/>
    <w:rsid w:val="005C155C"/>
    <w:rsid w:val="005C173D"/>
    <w:rsid w:val="005C22AF"/>
    <w:rsid w:val="005C2661"/>
    <w:rsid w:val="005C371A"/>
    <w:rsid w:val="005C5606"/>
    <w:rsid w:val="005C6A4A"/>
    <w:rsid w:val="005C71AF"/>
    <w:rsid w:val="005C785B"/>
    <w:rsid w:val="005D0047"/>
    <w:rsid w:val="005D008D"/>
    <w:rsid w:val="005D0C61"/>
    <w:rsid w:val="005D13FE"/>
    <w:rsid w:val="005D1CB2"/>
    <w:rsid w:val="005D3707"/>
    <w:rsid w:val="005D4592"/>
    <w:rsid w:val="005D64A4"/>
    <w:rsid w:val="005D655B"/>
    <w:rsid w:val="005D6833"/>
    <w:rsid w:val="005E10A0"/>
    <w:rsid w:val="005E155B"/>
    <w:rsid w:val="005E17AE"/>
    <w:rsid w:val="005E1D04"/>
    <w:rsid w:val="005E3168"/>
    <w:rsid w:val="005E369E"/>
    <w:rsid w:val="005E5FD4"/>
    <w:rsid w:val="005E61FD"/>
    <w:rsid w:val="005E6C88"/>
    <w:rsid w:val="005E756C"/>
    <w:rsid w:val="005E76D4"/>
    <w:rsid w:val="005F0285"/>
    <w:rsid w:val="005F08AD"/>
    <w:rsid w:val="005F0B08"/>
    <w:rsid w:val="005F1001"/>
    <w:rsid w:val="005F1CFF"/>
    <w:rsid w:val="005F206B"/>
    <w:rsid w:val="005F28C6"/>
    <w:rsid w:val="005F4409"/>
    <w:rsid w:val="005F5576"/>
    <w:rsid w:val="005F58E4"/>
    <w:rsid w:val="005F7523"/>
    <w:rsid w:val="005F7D88"/>
    <w:rsid w:val="006000DF"/>
    <w:rsid w:val="00600ACA"/>
    <w:rsid w:val="00601370"/>
    <w:rsid w:val="00601628"/>
    <w:rsid w:val="00602AA4"/>
    <w:rsid w:val="00602AC0"/>
    <w:rsid w:val="00603505"/>
    <w:rsid w:val="00604F3F"/>
    <w:rsid w:val="0060503C"/>
    <w:rsid w:val="0061000F"/>
    <w:rsid w:val="0061047E"/>
    <w:rsid w:val="00614029"/>
    <w:rsid w:val="00614628"/>
    <w:rsid w:val="0061500D"/>
    <w:rsid w:val="006157DC"/>
    <w:rsid w:val="00615A90"/>
    <w:rsid w:val="006163A7"/>
    <w:rsid w:val="006173A6"/>
    <w:rsid w:val="006175C9"/>
    <w:rsid w:val="00617FE8"/>
    <w:rsid w:val="00620058"/>
    <w:rsid w:val="00620D32"/>
    <w:rsid w:val="00620FE6"/>
    <w:rsid w:val="00622F33"/>
    <w:rsid w:val="0062479C"/>
    <w:rsid w:val="0062548F"/>
    <w:rsid w:val="00625516"/>
    <w:rsid w:val="00627E01"/>
    <w:rsid w:val="00631683"/>
    <w:rsid w:val="00632231"/>
    <w:rsid w:val="00635FCF"/>
    <w:rsid w:val="006372A6"/>
    <w:rsid w:val="006403F2"/>
    <w:rsid w:val="006409EC"/>
    <w:rsid w:val="00640BC9"/>
    <w:rsid w:val="00641213"/>
    <w:rsid w:val="00641305"/>
    <w:rsid w:val="00641DE9"/>
    <w:rsid w:val="006420B2"/>
    <w:rsid w:val="006426D2"/>
    <w:rsid w:val="00642F31"/>
    <w:rsid w:val="006432F9"/>
    <w:rsid w:val="00643686"/>
    <w:rsid w:val="00644623"/>
    <w:rsid w:val="00645415"/>
    <w:rsid w:val="00645E10"/>
    <w:rsid w:val="00646280"/>
    <w:rsid w:val="00646637"/>
    <w:rsid w:val="00646B14"/>
    <w:rsid w:val="00646BE5"/>
    <w:rsid w:val="006504FF"/>
    <w:rsid w:val="00650986"/>
    <w:rsid w:val="00650C79"/>
    <w:rsid w:val="006516CE"/>
    <w:rsid w:val="00651B7C"/>
    <w:rsid w:val="006520DE"/>
    <w:rsid w:val="00652666"/>
    <w:rsid w:val="006528DD"/>
    <w:rsid w:val="00653C0A"/>
    <w:rsid w:val="00654049"/>
    <w:rsid w:val="00655FAE"/>
    <w:rsid w:val="006562EA"/>
    <w:rsid w:val="006569EA"/>
    <w:rsid w:val="00656C7F"/>
    <w:rsid w:val="00656EC5"/>
    <w:rsid w:val="0065725F"/>
    <w:rsid w:val="006645DA"/>
    <w:rsid w:val="006648F1"/>
    <w:rsid w:val="00664EB2"/>
    <w:rsid w:val="00667E65"/>
    <w:rsid w:val="006707AC"/>
    <w:rsid w:val="0067097A"/>
    <w:rsid w:val="00671107"/>
    <w:rsid w:val="006724A4"/>
    <w:rsid w:val="00672BB8"/>
    <w:rsid w:val="00672C49"/>
    <w:rsid w:val="00672CB7"/>
    <w:rsid w:val="00672D4E"/>
    <w:rsid w:val="00673BD7"/>
    <w:rsid w:val="006749E0"/>
    <w:rsid w:val="006756E4"/>
    <w:rsid w:val="00675B3B"/>
    <w:rsid w:val="00675FB1"/>
    <w:rsid w:val="00676407"/>
    <w:rsid w:val="00676B00"/>
    <w:rsid w:val="006774AD"/>
    <w:rsid w:val="006806A6"/>
    <w:rsid w:val="006806D5"/>
    <w:rsid w:val="00680E64"/>
    <w:rsid w:val="006817ED"/>
    <w:rsid w:val="006820FB"/>
    <w:rsid w:val="00683B7F"/>
    <w:rsid w:val="006850B1"/>
    <w:rsid w:val="00687C91"/>
    <w:rsid w:val="00687F84"/>
    <w:rsid w:val="00691B49"/>
    <w:rsid w:val="00692DEF"/>
    <w:rsid w:val="00693ABA"/>
    <w:rsid w:val="00695685"/>
    <w:rsid w:val="00696742"/>
    <w:rsid w:val="0069737D"/>
    <w:rsid w:val="006974DB"/>
    <w:rsid w:val="00697CC7"/>
    <w:rsid w:val="00697E8A"/>
    <w:rsid w:val="00697F27"/>
    <w:rsid w:val="00697F89"/>
    <w:rsid w:val="006A0073"/>
    <w:rsid w:val="006A121F"/>
    <w:rsid w:val="006A272A"/>
    <w:rsid w:val="006A3EF5"/>
    <w:rsid w:val="006A444B"/>
    <w:rsid w:val="006A4EE0"/>
    <w:rsid w:val="006A50C8"/>
    <w:rsid w:val="006A5D76"/>
    <w:rsid w:val="006A70A4"/>
    <w:rsid w:val="006B0082"/>
    <w:rsid w:val="006B0CCB"/>
    <w:rsid w:val="006B1196"/>
    <w:rsid w:val="006B1E97"/>
    <w:rsid w:val="006B229A"/>
    <w:rsid w:val="006B25BE"/>
    <w:rsid w:val="006B2837"/>
    <w:rsid w:val="006B3EC6"/>
    <w:rsid w:val="006B4862"/>
    <w:rsid w:val="006B4DD3"/>
    <w:rsid w:val="006B5888"/>
    <w:rsid w:val="006B62E6"/>
    <w:rsid w:val="006B63BA"/>
    <w:rsid w:val="006C0EB4"/>
    <w:rsid w:val="006C2101"/>
    <w:rsid w:val="006C21CE"/>
    <w:rsid w:val="006C4647"/>
    <w:rsid w:val="006C6F10"/>
    <w:rsid w:val="006D0550"/>
    <w:rsid w:val="006D0EB4"/>
    <w:rsid w:val="006D135A"/>
    <w:rsid w:val="006D22D8"/>
    <w:rsid w:val="006D2C7D"/>
    <w:rsid w:val="006D36AF"/>
    <w:rsid w:val="006D3AC2"/>
    <w:rsid w:val="006D5181"/>
    <w:rsid w:val="006D525A"/>
    <w:rsid w:val="006E2293"/>
    <w:rsid w:val="006E3228"/>
    <w:rsid w:val="006E590C"/>
    <w:rsid w:val="006E5CEE"/>
    <w:rsid w:val="006E6E3C"/>
    <w:rsid w:val="006E7326"/>
    <w:rsid w:val="006F05A2"/>
    <w:rsid w:val="006F06B0"/>
    <w:rsid w:val="006F1418"/>
    <w:rsid w:val="006F2421"/>
    <w:rsid w:val="006F335C"/>
    <w:rsid w:val="006F3A18"/>
    <w:rsid w:val="006F47DE"/>
    <w:rsid w:val="006F4986"/>
    <w:rsid w:val="006F6735"/>
    <w:rsid w:val="006F6FB7"/>
    <w:rsid w:val="006F7D90"/>
    <w:rsid w:val="00700B8E"/>
    <w:rsid w:val="00701298"/>
    <w:rsid w:val="00701D41"/>
    <w:rsid w:val="00701F4B"/>
    <w:rsid w:val="0070253A"/>
    <w:rsid w:val="0070449E"/>
    <w:rsid w:val="0070464D"/>
    <w:rsid w:val="00705738"/>
    <w:rsid w:val="00705A42"/>
    <w:rsid w:val="00705D93"/>
    <w:rsid w:val="00710692"/>
    <w:rsid w:val="00710AB1"/>
    <w:rsid w:val="00710DC7"/>
    <w:rsid w:val="00712A79"/>
    <w:rsid w:val="00714C9F"/>
    <w:rsid w:val="0071545F"/>
    <w:rsid w:val="007167C7"/>
    <w:rsid w:val="0071736D"/>
    <w:rsid w:val="0072286F"/>
    <w:rsid w:val="00723725"/>
    <w:rsid w:val="007237F8"/>
    <w:rsid w:val="00723843"/>
    <w:rsid w:val="00723F78"/>
    <w:rsid w:val="007268C4"/>
    <w:rsid w:val="0072716B"/>
    <w:rsid w:val="007273E5"/>
    <w:rsid w:val="00727448"/>
    <w:rsid w:val="00730FDE"/>
    <w:rsid w:val="0073151B"/>
    <w:rsid w:val="007321EC"/>
    <w:rsid w:val="00732EDF"/>
    <w:rsid w:val="00732F40"/>
    <w:rsid w:val="0073367F"/>
    <w:rsid w:val="00734B71"/>
    <w:rsid w:val="00735FA9"/>
    <w:rsid w:val="00736121"/>
    <w:rsid w:val="007362C6"/>
    <w:rsid w:val="00737BDA"/>
    <w:rsid w:val="00741015"/>
    <w:rsid w:val="00742172"/>
    <w:rsid w:val="00742E35"/>
    <w:rsid w:val="007451EB"/>
    <w:rsid w:val="007476D3"/>
    <w:rsid w:val="00750230"/>
    <w:rsid w:val="00750CB6"/>
    <w:rsid w:val="007514C9"/>
    <w:rsid w:val="0075179B"/>
    <w:rsid w:val="00751BA2"/>
    <w:rsid w:val="00751FFA"/>
    <w:rsid w:val="00752CCA"/>
    <w:rsid w:val="00752E61"/>
    <w:rsid w:val="00755237"/>
    <w:rsid w:val="00755769"/>
    <w:rsid w:val="00755B74"/>
    <w:rsid w:val="0075626A"/>
    <w:rsid w:val="00757038"/>
    <w:rsid w:val="00757909"/>
    <w:rsid w:val="007600E7"/>
    <w:rsid w:val="007612C0"/>
    <w:rsid w:val="00763353"/>
    <w:rsid w:val="00763BE7"/>
    <w:rsid w:val="007658F3"/>
    <w:rsid w:val="0076731B"/>
    <w:rsid w:val="00770CA4"/>
    <w:rsid w:val="00772649"/>
    <w:rsid w:val="00772843"/>
    <w:rsid w:val="00772C26"/>
    <w:rsid w:val="00772D28"/>
    <w:rsid w:val="0077463D"/>
    <w:rsid w:val="00774747"/>
    <w:rsid w:val="00774A21"/>
    <w:rsid w:val="00775084"/>
    <w:rsid w:val="00775628"/>
    <w:rsid w:val="00775DD1"/>
    <w:rsid w:val="00775FCA"/>
    <w:rsid w:val="0077756F"/>
    <w:rsid w:val="00780E97"/>
    <w:rsid w:val="00782463"/>
    <w:rsid w:val="00782E0B"/>
    <w:rsid w:val="007834D8"/>
    <w:rsid w:val="00783A3E"/>
    <w:rsid w:val="007843C1"/>
    <w:rsid w:val="007844BE"/>
    <w:rsid w:val="0078518B"/>
    <w:rsid w:val="00785AB7"/>
    <w:rsid w:val="00786398"/>
    <w:rsid w:val="00787863"/>
    <w:rsid w:val="00787CF3"/>
    <w:rsid w:val="007900DA"/>
    <w:rsid w:val="00790242"/>
    <w:rsid w:val="007902CD"/>
    <w:rsid w:val="007903A4"/>
    <w:rsid w:val="0079047C"/>
    <w:rsid w:val="00790B66"/>
    <w:rsid w:val="00790DF4"/>
    <w:rsid w:val="007913BE"/>
    <w:rsid w:val="007917A4"/>
    <w:rsid w:val="0079184A"/>
    <w:rsid w:val="007941B9"/>
    <w:rsid w:val="00795015"/>
    <w:rsid w:val="00795A37"/>
    <w:rsid w:val="00795F71"/>
    <w:rsid w:val="00797029"/>
    <w:rsid w:val="00797320"/>
    <w:rsid w:val="007979BF"/>
    <w:rsid w:val="007A0B66"/>
    <w:rsid w:val="007A0C9B"/>
    <w:rsid w:val="007A1C1C"/>
    <w:rsid w:val="007A2C10"/>
    <w:rsid w:val="007A2C44"/>
    <w:rsid w:val="007A2EA4"/>
    <w:rsid w:val="007A300B"/>
    <w:rsid w:val="007A3435"/>
    <w:rsid w:val="007A411E"/>
    <w:rsid w:val="007A64AD"/>
    <w:rsid w:val="007A751C"/>
    <w:rsid w:val="007A7C4D"/>
    <w:rsid w:val="007B2484"/>
    <w:rsid w:val="007B2FEC"/>
    <w:rsid w:val="007B35CC"/>
    <w:rsid w:val="007B4349"/>
    <w:rsid w:val="007B46FB"/>
    <w:rsid w:val="007B48FC"/>
    <w:rsid w:val="007B56F5"/>
    <w:rsid w:val="007B5C5D"/>
    <w:rsid w:val="007B69B6"/>
    <w:rsid w:val="007B7362"/>
    <w:rsid w:val="007C0162"/>
    <w:rsid w:val="007C0293"/>
    <w:rsid w:val="007C0318"/>
    <w:rsid w:val="007C0636"/>
    <w:rsid w:val="007C0730"/>
    <w:rsid w:val="007C0AD5"/>
    <w:rsid w:val="007C0F35"/>
    <w:rsid w:val="007C17F1"/>
    <w:rsid w:val="007C2C63"/>
    <w:rsid w:val="007C2F27"/>
    <w:rsid w:val="007C35B2"/>
    <w:rsid w:val="007C3638"/>
    <w:rsid w:val="007C4244"/>
    <w:rsid w:val="007C46B3"/>
    <w:rsid w:val="007C47CD"/>
    <w:rsid w:val="007C50A2"/>
    <w:rsid w:val="007C518F"/>
    <w:rsid w:val="007C6107"/>
    <w:rsid w:val="007C6623"/>
    <w:rsid w:val="007C665F"/>
    <w:rsid w:val="007C67D9"/>
    <w:rsid w:val="007C743C"/>
    <w:rsid w:val="007D0858"/>
    <w:rsid w:val="007D0F9B"/>
    <w:rsid w:val="007D2277"/>
    <w:rsid w:val="007D2F95"/>
    <w:rsid w:val="007D3F47"/>
    <w:rsid w:val="007D599E"/>
    <w:rsid w:val="007D6B7F"/>
    <w:rsid w:val="007D6D13"/>
    <w:rsid w:val="007D7E81"/>
    <w:rsid w:val="007E02BA"/>
    <w:rsid w:val="007E17E5"/>
    <w:rsid w:val="007E484C"/>
    <w:rsid w:val="007E4D34"/>
    <w:rsid w:val="007E5E2B"/>
    <w:rsid w:val="007E771C"/>
    <w:rsid w:val="007F2E93"/>
    <w:rsid w:val="007F3823"/>
    <w:rsid w:val="007F3B45"/>
    <w:rsid w:val="007F4DE4"/>
    <w:rsid w:val="007F5891"/>
    <w:rsid w:val="007F5E43"/>
    <w:rsid w:val="007F612A"/>
    <w:rsid w:val="007F6216"/>
    <w:rsid w:val="007F67CD"/>
    <w:rsid w:val="007F7F6F"/>
    <w:rsid w:val="008004A6"/>
    <w:rsid w:val="00800858"/>
    <w:rsid w:val="00802145"/>
    <w:rsid w:val="00802861"/>
    <w:rsid w:val="00803121"/>
    <w:rsid w:val="00803B05"/>
    <w:rsid w:val="00804477"/>
    <w:rsid w:val="00805A67"/>
    <w:rsid w:val="008078EC"/>
    <w:rsid w:val="008111C2"/>
    <w:rsid w:val="0081288A"/>
    <w:rsid w:val="00813064"/>
    <w:rsid w:val="00813B99"/>
    <w:rsid w:val="00814045"/>
    <w:rsid w:val="00814330"/>
    <w:rsid w:val="00814D22"/>
    <w:rsid w:val="00816025"/>
    <w:rsid w:val="008161AB"/>
    <w:rsid w:val="00817831"/>
    <w:rsid w:val="008225AD"/>
    <w:rsid w:val="008254E5"/>
    <w:rsid w:val="00825C14"/>
    <w:rsid w:val="00825EB4"/>
    <w:rsid w:val="0082743D"/>
    <w:rsid w:val="00827AF2"/>
    <w:rsid w:val="00830655"/>
    <w:rsid w:val="008322C4"/>
    <w:rsid w:val="008333A0"/>
    <w:rsid w:val="008339D5"/>
    <w:rsid w:val="0083530F"/>
    <w:rsid w:val="00835B63"/>
    <w:rsid w:val="00836B1C"/>
    <w:rsid w:val="0083722D"/>
    <w:rsid w:val="00837381"/>
    <w:rsid w:val="008373CE"/>
    <w:rsid w:val="008377E9"/>
    <w:rsid w:val="00837D41"/>
    <w:rsid w:val="008402B9"/>
    <w:rsid w:val="00840C1A"/>
    <w:rsid w:val="00841908"/>
    <w:rsid w:val="00841EA4"/>
    <w:rsid w:val="008420B5"/>
    <w:rsid w:val="0084229B"/>
    <w:rsid w:val="0084244D"/>
    <w:rsid w:val="008433C3"/>
    <w:rsid w:val="00844148"/>
    <w:rsid w:val="008451E7"/>
    <w:rsid w:val="00845473"/>
    <w:rsid w:val="008459FE"/>
    <w:rsid w:val="00845B0C"/>
    <w:rsid w:val="0084669C"/>
    <w:rsid w:val="008471BC"/>
    <w:rsid w:val="00847808"/>
    <w:rsid w:val="00847ECC"/>
    <w:rsid w:val="00851203"/>
    <w:rsid w:val="008518E2"/>
    <w:rsid w:val="0085278B"/>
    <w:rsid w:val="00852B61"/>
    <w:rsid w:val="00853C06"/>
    <w:rsid w:val="008546B7"/>
    <w:rsid w:val="00855D0D"/>
    <w:rsid w:val="008561E4"/>
    <w:rsid w:val="008565D4"/>
    <w:rsid w:val="008607AD"/>
    <w:rsid w:val="0086157B"/>
    <w:rsid w:val="00861E34"/>
    <w:rsid w:val="008638E9"/>
    <w:rsid w:val="008640BD"/>
    <w:rsid w:val="008645D4"/>
    <w:rsid w:val="00864A5E"/>
    <w:rsid w:val="00864DBD"/>
    <w:rsid w:val="008665EF"/>
    <w:rsid w:val="00870A92"/>
    <w:rsid w:val="008714F3"/>
    <w:rsid w:val="00873975"/>
    <w:rsid w:val="00874082"/>
    <w:rsid w:val="008741EA"/>
    <w:rsid w:val="0087508F"/>
    <w:rsid w:val="008751C2"/>
    <w:rsid w:val="00875701"/>
    <w:rsid w:val="008760AB"/>
    <w:rsid w:val="0087756E"/>
    <w:rsid w:val="00877B85"/>
    <w:rsid w:val="00877CFC"/>
    <w:rsid w:val="0088076F"/>
    <w:rsid w:val="008813DD"/>
    <w:rsid w:val="00881CCA"/>
    <w:rsid w:val="0088237E"/>
    <w:rsid w:val="008846CB"/>
    <w:rsid w:val="00884B5F"/>
    <w:rsid w:val="00884C0E"/>
    <w:rsid w:val="00884DC9"/>
    <w:rsid w:val="00884F54"/>
    <w:rsid w:val="00887744"/>
    <w:rsid w:val="00887C1E"/>
    <w:rsid w:val="00890602"/>
    <w:rsid w:val="008906ED"/>
    <w:rsid w:val="00890C01"/>
    <w:rsid w:val="00891386"/>
    <w:rsid w:val="008924C2"/>
    <w:rsid w:val="008934E1"/>
    <w:rsid w:val="008946C8"/>
    <w:rsid w:val="008948FC"/>
    <w:rsid w:val="00894FFE"/>
    <w:rsid w:val="008955AA"/>
    <w:rsid w:val="008957AA"/>
    <w:rsid w:val="008977F5"/>
    <w:rsid w:val="008A09DA"/>
    <w:rsid w:val="008A1F51"/>
    <w:rsid w:val="008A251B"/>
    <w:rsid w:val="008A3990"/>
    <w:rsid w:val="008A3EFC"/>
    <w:rsid w:val="008A659A"/>
    <w:rsid w:val="008A6C36"/>
    <w:rsid w:val="008A6EA9"/>
    <w:rsid w:val="008A71B6"/>
    <w:rsid w:val="008A7931"/>
    <w:rsid w:val="008B0052"/>
    <w:rsid w:val="008B050C"/>
    <w:rsid w:val="008B138B"/>
    <w:rsid w:val="008B167A"/>
    <w:rsid w:val="008B3F22"/>
    <w:rsid w:val="008B473E"/>
    <w:rsid w:val="008B5862"/>
    <w:rsid w:val="008B6A85"/>
    <w:rsid w:val="008B7909"/>
    <w:rsid w:val="008B7BE9"/>
    <w:rsid w:val="008C0987"/>
    <w:rsid w:val="008C216F"/>
    <w:rsid w:val="008C3664"/>
    <w:rsid w:val="008C4220"/>
    <w:rsid w:val="008C5AD8"/>
    <w:rsid w:val="008C5B9A"/>
    <w:rsid w:val="008C6052"/>
    <w:rsid w:val="008C636E"/>
    <w:rsid w:val="008C6D7F"/>
    <w:rsid w:val="008C772C"/>
    <w:rsid w:val="008D0CB9"/>
    <w:rsid w:val="008D518A"/>
    <w:rsid w:val="008D66F7"/>
    <w:rsid w:val="008D6D72"/>
    <w:rsid w:val="008D7313"/>
    <w:rsid w:val="008D7416"/>
    <w:rsid w:val="008D7594"/>
    <w:rsid w:val="008E040D"/>
    <w:rsid w:val="008E28FC"/>
    <w:rsid w:val="008E2B84"/>
    <w:rsid w:val="008E4DAC"/>
    <w:rsid w:val="008E5412"/>
    <w:rsid w:val="008E5998"/>
    <w:rsid w:val="008E5C76"/>
    <w:rsid w:val="008E6433"/>
    <w:rsid w:val="008F011A"/>
    <w:rsid w:val="008F027F"/>
    <w:rsid w:val="008F0B4E"/>
    <w:rsid w:val="008F0CAF"/>
    <w:rsid w:val="008F0D20"/>
    <w:rsid w:val="008F0DE4"/>
    <w:rsid w:val="008F16F8"/>
    <w:rsid w:val="008F2A4B"/>
    <w:rsid w:val="008F36AE"/>
    <w:rsid w:val="008F469B"/>
    <w:rsid w:val="008F4958"/>
    <w:rsid w:val="008F4CBD"/>
    <w:rsid w:val="008F6417"/>
    <w:rsid w:val="008F720E"/>
    <w:rsid w:val="008F781B"/>
    <w:rsid w:val="00901135"/>
    <w:rsid w:val="009012FC"/>
    <w:rsid w:val="0090235F"/>
    <w:rsid w:val="0090354F"/>
    <w:rsid w:val="00903B28"/>
    <w:rsid w:val="00903EEA"/>
    <w:rsid w:val="00904257"/>
    <w:rsid w:val="00904290"/>
    <w:rsid w:val="009046C2"/>
    <w:rsid w:val="009048B8"/>
    <w:rsid w:val="00905D4D"/>
    <w:rsid w:val="0091075B"/>
    <w:rsid w:val="00911228"/>
    <w:rsid w:val="00911593"/>
    <w:rsid w:val="009127C4"/>
    <w:rsid w:val="0091374E"/>
    <w:rsid w:val="00914703"/>
    <w:rsid w:val="0091531A"/>
    <w:rsid w:val="009153FE"/>
    <w:rsid w:val="0091796B"/>
    <w:rsid w:val="009179EA"/>
    <w:rsid w:val="00917D77"/>
    <w:rsid w:val="00920AD2"/>
    <w:rsid w:val="009216A9"/>
    <w:rsid w:val="00922F30"/>
    <w:rsid w:val="009230EC"/>
    <w:rsid w:val="009230F5"/>
    <w:rsid w:val="0092345D"/>
    <w:rsid w:val="00923724"/>
    <w:rsid w:val="00923907"/>
    <w:rsid w:val="009240F4"/>
    <w:rsid w:val="00926030"/>
    <w:rsid w:val="0092679C"/>
    <w:rsid w:val="009267E9"/>
    <w:rsid w:val="00926E46"/>
    <w:rsid w:val="00927C7F"/>
    <w:rsid w:val="00927EA7"/>
    <w:rsid w:val="009305BA"/>
    <w:rsid w:val="00930EF6"/>
    <w:rsid w:val="009315F1"/>
    <w:rsid w:val="00931F2D"/>
    <w:rsid w:val="009327B7"/>
    <w:rsid w:val="00932EEE"/>
    <w:rsid w:val="00936189"/>
    <w:rsid w:val="00936198"/>
    <w:rsid w:val="009363A9"/>
    <w:rsid w:val="00937345"/>
    <w:rsid w:val="00937FB6"/>
    <w:rsid w:val="009408E6"/>
    <w:rsid w:val="0094152E"/>
    <w:rsid w:val="00941EEC"/>
    <w:rsid w:val="00942B12"/>
    <w:rsid w:val="00942BF7"/>
    <w:rsid w:val="00942D62"/>
    <w:rsid w:val="00944634"/>
    <w:rsid w:val="00944689"/>
    <w:rsid w:val="00944B35"/>
    <w:rsid w:val="00946111"/>
    <w:rsid w:val="0094624C"/>
    <w:rsid w:val="009462BD"/>
    <w:rsid w:val="00946475"/>
    <w:rsid w:val="00946D73"/>
    <w:rsid w:val="00947668"/>
    <w:rsid w:val="009502E3"/>
    <w:rsid w:val="00950F75"/>
    <w:rsid w:val="00951B2D"/>
    <w:rsid w:val="00951CC2"/>
    <w:rsid w:val="00952476"/>
    <w:rsid w:val="009529E5"/>
    <w:rsid w:val="00952FD3"/>
    <w:rsid w:val="00953194"/>
    <w:rsid w:val="00953EBE"/>
    <w:rsid w:val="0095442B"/>
    <w:rsid w:val="00954793"/>
    <w:rsid w:val="00954A54"/>
    <w:rsid w:val="00956856"/>
    <w:rsid w:val="00956C37"/>
    <w:rsid w:val="00957F0F"/>
    <w:rsid w:val="00960504"/>
    <w:rsid w:val="009605FF"/>
    <w:rsid w:val="00961362"/>
    <w:rsid w:val="00962962"/>
    <w:rsid w:val="00963B5F"/>
    <w:rsid w:val="009647AE"/>
    <w:rsid w:val="009649AA"/>
    <w:rsid w:val="00964F9F"/>
    <w:rsid w:val="00965DB9"/>
    <w:rsid w:val="009666CB"/>
    <w:rsid w:val="009673FB"/>
    <w:rsid w:val="00967FB8"/>
    <w:rsid w:val="0097062B"/>
    <w:rsid w:val="0097070D"/>
    <w:rsid w:val="0097076D"/>
    <w:rsid w:val="00970A85"/>
    <w:rsid w:val="00970D8E"/>
    <w:rsid w:val="00971067"/>
    <w:rsid w:val="009715E1"/>
    <w:rsid w:val="00971869"/>
    <w:rsid w:val="00971C9C"/>
    <w:rsid w:val="00971D89"/>
    <w:rsid w:val="00972C05"/>
    <w:rsid w:val="00972E3F"/>
    <w:rsid w:val="00975386"/>
    <w:rsid w:val="00975654"/>
    <w:rsid w:val="00975BB9"/>
    <w:rsid w:val="009761B9"/>
    <w:rsid w:val="0097633B"/>
    <w:rsid w:val="009813BB"/>
    <w:rsid w:val="009814CA"/>
    <w:rsid w:val="00981B34"/>
    <w:rsid w:val="00983B0E"/>
    <w:rsid w:val="00984C6E"/>
    <w:rsid w:val="00985418"/>
    <w:rsid w:val="00985FDC"/>
    <w:rsid w:val="00986C09"/>
    <w:rsid w:val="00990E8D"/>
    <w:rsid w:val="009914FD"/>
    <w:rsid w:val="0099182E"/>
    <w:rsid w:val="00991FA4"/>
    <w:rsid w:val="0099244A"/>
    <w:rsid w:val="009927C9"/>
    <w:rsid w:val="00992C39"/>
    <w:rsid w:val="00993A06"/>
    <w:rsid w:val="00993B8C"/>
    <w:rsid w:val="0099747E"/>
    <w:rsid w:val="009975C7"/>
    <w:rsid w:val="00997772"/>
    <w:rsid w:val="009A182C"/>
    <w:rsid w:val="009A1FAD"/>
    <w:rsid w:val="009A3F76"/>
    <w:rsid w:val="009A43FE"/>
    <w:rsid w:val="009A45F6"/>
    <w:rsid w:val="009A6145"/>
    <w:rsid w:val="009B07BE"/>
    <w:rsid w:val="009B11D3"/>
    <w:rsid w:val="009B11FA"/>
    <w:rsid w:val="009B294C"/>
    <w:rsid w:val="009B3404"/>
    <w:rsid w:val="009B442A"/>
    <w:rsid w:val="009B4795"/>
    <w:rsid w:val="009B59B2"/>
    <w:rsid w:val="009B5C0B"/>
    <w:rsid w:val="009B68BE"/>
    <w:rsid w:val="009B6E5E"/>
    <w:rsid w:val="009B7CB0"/>
    <w:rsid w:val="009C1109"/>
    <w:rsid w:val="009C2509"/>
    <w:rsid w:val="009C2D39"/>
    <w:rsid w:val="009C3FBF"/>
    <w:rsid w:val="009C460F"/>
    <w:rsid w:val="009C4BE8"/>
    <w:rsid w:val="009C5624"/>
    <w:rsid w:val="009C65D0"/>
    <w:rsid w:val="009C6C6E"/>
    <w:rsid w:val="009D09A5"/>
    <w:rsid w:val="009D0D1F"/>
    <w:rsid w:val="009D14F9"/>
    <w:rsid w:val="009D20C7"/>
    <w:rsid w:val="009D2569"/>
    <w:rsid w:val="009D2595"/>
    <w:rsid w:val="009D2AEF"/>
    <w:rsid w:val="009D56E8"/>
    <w:rsid w:val="009D5B4D"/>
    <w:rsid w:val="009D7032"/>
    <w:rsid w:val="009D72B5"/>
    <w:rsid w:val="009D7A0B"/>
    <w:rsid w:val="009E0443"/>
    <w:rsid w:val="009E04C2"/>
    <w:rsid w:val="009E0C8A"/>
    <w:rsid w:val="009E1086"/>
    <w:rsid w:val="009E16C2"/>
    <w:rsid w:val="009E1E13"/>
    <w:rsid w:val="009E3549"/>
    <w:rsid w:val="009E42A4"/>
    <w:rsid w:val="009E59DC"/>
    <w:rsid w:val="009E5A53"/>
    <w:rsid w:val="009E64CC"/>
    <w:rsid w:val="009E6A5D"/>
    <w:rsid w:val="009F0536"/>
    <w:rsid w:val="009F2DD3"/>
    <w:rsid w:val="009F36BB"/>
    <w:rsid w:val="009F3B66"/>
    <w:rsid w:val="009F456F"/>
    <w:rsid w:val="009F56EC"/>
    <w:rsid w:val="009F59D1"/>
    <w:rsid w:val="009F5DBD"/>
    <w:rsid w:val="009F73A8"/>
    <w:rsid w:val="009F7BA3"/>
    <w:rsid w:val="009F7CC6"/>
    <w:rsid w:val="00A02CAA"/>
    <w:rsid w:val="00A03251"/>
    <w:rsid w:val="00A034AA"/>
    <w:rsid w:val="00A04640"/>
    <w:rsid w:val="00A04F6B"/>
    <w:rsid w:val="00A052CA"/>
    <w:rsid w:val="00A077C1"/>
    <w:rsid w:val="00A10349"/>
    <w:rsid w:val="00A10F88"/>
    <w:rsid w:val="00A10FC7"/>
    <w:rsid w:val="00A1103C"/>
    <w:rsid w:val="00A11EAC"/>
    <w:rsid w:val="00A120AB"/>
    <w:rsid w:val="00A13424"/>
    <w:rsid w:val="00A14414"/>
    <w:rsid w:val="00A14C0A"/>
    <w:rsid w:val="00A15170"/>
    <w:rsid w:val="00A15376"/>
    <w:rsid w:val="00A1602C"/>
    <w:rsid w:val="00A1756F"/>
    <w:rsid w:val="00A200AF"/>
    <w:rsid w:val="00A20C22"/>
    <w:rsid w:val="00A20D8A"/>
    <w:rsid w:val="00A20D98"/>
    <w:rsid w:val="00A214BE"/>
    <w:rsid w:val="00A2191B"/>
    <w:rsid w:val="00A223EC"/>
    <w:rsid w:val="00A2260F"/>
    <w:rsid w:val="00A23D95"/>
    <w:rsid w:val="00A23FBF"/>
    <w:rsid w:val="00A25B14"/>
    <w:rsid w:val="00A26DCC"/>
    <w:rsid w:val="00A26EFD"/>
    <w:rsid w:val="00A27917"/>
    <w:rsid w:val="00A27ACA"/>
    <w:rsid w:val="00A30391"/>
    <w:rsid w:val="00A313DB"/>
    <w:rsid w:val="00A320C7"/>
    <w:rsid w:val="00A3421D"/>
    <w:rsid w:val="00A343C8"/>
    <w:rsid w:val="00A34583"/>
    <w:rsid w:val="00A35A9A"/>
    <w:rsid w:val="00A36261"/>
    <w:rsid w:val="00A403A8"/>
    <w:rsid w:val="00A4048B"/>
    <w:rsid w:val="00A409A7"/>
    <w:rsid w:val="00A40B08"/>
    <w:rsid w:val="00A40CF5"/>
    <w:rsid w:val="00A4165A"/>
    <w:rsid w:val="00A41FFC"/>
    <w:rsid w:val="00A42E6E"/>
    <w:rsid w:val="00A434CC"/>
    <w:rsid w:val="00A43BB1"/>
    <w:rsid w:val="00A43EE9"/>
    <w:rsid w:val="00A44DF6"/>
    <w:rsid w:val="00A4594E"/>
    <w:rsid w:val="00A5028A"/>
    <w:rsid w:val="00A513F4"/>
    <w:rsid w:val="00A5175F"/>
    <w:rsid w:val="00A51971"/>
    <w:rsid w:val="00A51A43"/>
    <w:rsid w:val="00A51BF3"/>
    <w:rsid w:val="00A52EDE"/>
    <w:rsid w:val="00A53BEE"/>
    <w:rsid w:val="00A53DEF"/>
    <w:rsid w:val="00A54A70"/>
    <w:rsid w:val="00A54B92"/>
    <w:rsid w:val="00A5552C"/>
    <w:rsid w:val="00A55C5C"/>
    <w:rsid w:val="00A55CDB"/>
    <w:rsid w:val="00A57433"/>
    <w:rsid w:val="00A60A64"/>
    <w:rsid w:val="00A6200F"/>
    <w:rsid w:val="00A634BD"/>
    <w:rsid w:val="00A634D7"/>
    <w:rsid w:val="00A64C61"/>
    <w:rsid w:val="00A654BD"/>
    <w:rsid w:val="00A657FB"/>
    <w:rsid w:val="00A667E5"/>
    <w:rsid w:val="00A66821"/>
    <w:rsid w:val="00A6743F"/>
    <w:rsid w:val="00A67602"/>
    <w:rsid w:val="00A7038C"/>
    <w:rsid w:val="00A70ABD"/>
    <w:rsid w:val="00A70F34"/>
    <w:rsid w:val="00A7377C"/>
    <w:rsid w:val="00A74F59"/>
    <w:rsid w:val="00A755F0"/>
    <w:rsid w:val="00A7682A"/>
    <w:rsid w:val="00A76C8E"/>
    <w:rsid w:val="00A778D2"/>
    <w:rsid w:val="00A80D3A"/>
    <w:rsid w:val="00A81201"/>
    <w:rsid w:val="00A838BC"/>
    <w:rsid w:val="00A83F5C"/>
    <w:rsid w:val="00A85D6C"/>
    <w:rsid w:val="00A85EA9"/>
    <w:rsid w:val="00A86181"/>
    <w:rsid w:val="00A87D00"/>
    <w:rsid w:val="00A90D0E"/>
    <w:rsid w:val="00A9111E"/>
    <w:rsid w:val="00A93031"/>
    <w:rsid w:val="00A9507E"/>
    <w:rsid w:val="00A95768"/>
    <w:rsid w:val="00A9624B"/>
    <w:rsid w:val="00A965C8"/>
    <w:rsid w:val="00A96981"/>
    <w:rsid w:val="00A973ED"/>
    <w:rsid w:val="00A9776E"/>
    <w:rsid w:val="00A9782B"/>
    <w:rsid w:val="00AA05C8"/>
    <w:rsid w:val="00AA2833"/>
    <w:rsid w:val="00AA2B88"/>
    <w:rsid w:val="00AA2E8A"/>
    <w:rsid w:val="00AA32CB"/>
    <w:rsid w:val="00AA4703"/>
    <w:rsid w:val="00AA49D5"/>
    <w:rsid w:val="00AA5C6C"/>
    <w:rsid w:val="00AA647D"/>
    <w:rsid w:val="00AA65A9"/>
    <w:rsid w:val="00AA6736"/>
    <w:rsid w:val="00AA7E3E"/>
    <w:rsid w:val="00AB1C72"/>
    <w:rsid w:val="00AB1E93"/>
    <w:rsid w:val="00AB34C3"/>
    <w:rsid w:val="00AB4C16"/>
    <w:rsid w:val="00AB4E7F"/>
    <w:rsid w:val="00AB546B"/>
    <w:rsid w:val="00AB546F"/>
    <w:rsid w:val="00AB621C"/>
    <w:rsid w:val="00AB66F4"/>
    <w:rsid w:val="00AB7004"/>
    <w:rsid w:val="00AB742A"/>
    <w:rsid w:val="00AB78A4"/>
    <w:rsid w:val="00AC3066"/>
    <w:rsid w:val="00AC325B"/>
    <w:rsid w:val="00AC33F5"/>
    <w:rsid w:val="00AC4431"/>
    <w:rsid w:val="00AC549C"/>
    <w:rsid w:val="00AC5647"/>
    <w:rsid w:val="00AC7FB4"/>
    <w:rsid w:val="00AD0109"/>
    <w:rsid w:val="00AD2921"/>
    <w:rsid w:val="00AD2BAD"/>
    <w:rsid w:val="00AD3422"/>
    <w:rsid w:val="00AD36FC"/>
    <w:rsid w:val="00AD3EF0"/>
    <w:rsid w:val="00AD690E"/>
    <w:rsid w:val="00AD6D81"/>
    <w:rsid w:val="00AD7141"/>
    <w:rsid w:val="00AE0385"/>
    <w:rsid w:val="00AE1580"/>
    <w:rsid w:val="00AE2D4B"/>
    <w:rsid w:val="00AE328D"/>
    <w:rsid w:val="00AE3CA9"/>
    <w:rsid w:val="00AE3E7A"/>
    <w:rsid w:val="00AE3EF3"/>
    <w:rsid w:val="00AE4312"/>
    <w:rsid w:val="00AE5336"/>
    <w:rsid w:val="00AE53A6"/>
    <w:rsid w:val="00AE6660"/>
    <w:rsid w:val="00AE6785"/>
    <w:rsid w:val="00AE6C4B"/>
    <w:rsid w:val="00AE7CAE"/>
    <w:rsid w:val="00AF02E8"/>
    <w:rsid w:val="00AF03D9"/>
    <w:rsid w:val="00AF1055"/>
    <w:rsid w:val="00AF155C"/>
    <w:rsid w:val="00AF1F97"/>
    <w:rsid w:val="00AF28C5"/>
    <w:rsid w:val="00AF30DC"/>
    <w:rsid w:val="00AF3174"/>
    <w:rsid w:val="00AF36AC"/>
    <w:rsid w:val="00AF424D"/>
    <w:rsid w:val="00AF494E"/>
    <w:rsid w:val="00AF4E59"/>
    <w:rsid w:val="00AF5B1C"/>
    <w:rsid w:val="00AF66E7"/>
    <w:rsid w:val="00AF6746"/>
    <w:rsid w:val="00AF6DCB"/>
    <w:rsid w:val="00AF7800"/>
    <w:rsid w:val="00AF7B64"/>
    <w:rsid w:val="00B010E3"/>
    <w:rsid w:val="00B0191C"/>
    <w:rsid w:val="00B021E7"/>
    <w:rsid w:val="00B0221F"/>
    <w:rsid w:val="00B03389"/>
    <w:rsid w:val="00B041CD"/>
    <w:rsid w:val="00B04D08"/>
    <w:rsid w:val="00B05607"/>
    <w:rsid w:val="00B066ED"/>
    <w:rsid w:val="00B07044"/>
    <w:rsid w:val="00B0737E"/>
    <w:rsid w:val="00B07DD6"/>
    <w:rsid w:val="00B1087F"/>
    <w:rsid w:val="00B1131B"/>
    <w:rsid w:val="00B1170E"/>
    <w:rsid w:val="00B12528"/>
    <w:rsid w:val="00B12E6D"/>
    <w:rsid w:val="00B13029"/>
    <w:rsid w:val="00B13753"/>
    <w:rsid w:val="00B14383"/>
    <w:rsid w:val="00B15690"/>
    <w:rsid w:val="00B15A7D"/>
    <w:rsid w:val="00B16482"/>
    <w:rsid w:val="00B219FB"/>
    <w:rsid w:val="00B22696"/>
    <w:rsid w:val="00B22D03"/>
    <w:rsid w:val="00B23521"/>
    <w:rsid w:val="00B23797"/>
    <w:rsid w:val="00B247EB"/>
    <w:rsid w:val="00B25053"/>
    <w:rsid w:val="00B269E1"/>
    <w:rsid w:val="00B27629"/>
    <w:rsid w:val="00B27938"/>
    <w:rsid w:val="00B3035A"/>
    <w:rsid w:val="00B3094D"/>
    <w:rsid w:val="00B30C44"/>
    <w:rsid w:val="00B3223C"/>
    <w:rsid w:val="00B32E30"/>
    <w:rsid w:val="00B33D9F"/>
    <w:rsid w:val="00B348D6"/>
    <w:rsid w:val="00B35755"/>
    <w:rsid w:val="00B35B43"/>
    <w:rsid w:val="00B36312"/>
    <w:rsid w:val="00B378D3"/>
    <w:rsid w:val="00B37B08"/>
    <w:rsid w:val="00B40233"/>
    <w:rsid w:val="00B41EA9"/>
    <w:rsid w:val="00B42E01"/>
    <w:rsid w:val="00B4420D"/>
    <w:rsid w:val="00B44A33"/>
    <w:rsid w:val="00B45BA1"/>
    <w:rsid w:val="00B466E2"/>
    <w:rsid w:val="00B467B4"/>
    <w:rsid w:val="00B472F5"/>
    <w:rsid w:val="00B50D4D"/>
    <w:rsid w:val="00B51497"/>
    <w:rsid w:val="00B51A86"/>
    <w:rsid w:val="00B51FBA"/>
    <w:rsid w:val="00B523A4"/>
    <w:rsid w:val="00B52649"/>
    <w:rsid w:val="00B52725"/>
    <w:rsid w:val="00B5326E"/>
    <w:rsid w:val="00B56D23"/>
    <w:rsid w:val="00B61C39"/>
    <w:rsid w:val="00B61CFF"/>
    <w:rsid w:val="00B6215E"/>
    <w:rsid w:val="00B624D3"/>
    <w:rsid w:val="00B649B6"/>
    <w:rsid w:val="00B66B95"/>
    <w:rsid w:val="00B66DC5"/>
    <w:rsid w:val="00B66EE9"/>
    <w:rsid w:val="00B6724C"/>
    <w:rsid w:val="00B67E27"/>
    <w:rsid w:val="00B70529"/>
    <w:rsid w:val="00B71051"/>
    <w:rsid w:val="00B71A2A"/>
    <w:rsid w:val="00B73D01"/>
    <w:rsid w:val="00B7432A"/>
    <w:rsid w:val="00B74661"/>
    <w:rsid w:val="00B759BF"/>
    <w:rsid w:val="00B75BEA"/>
    <w:rsid w:val="00B77828"/>
    <w:rsid w:val="00B77EC7"/>
    <w:rsid w:val="00B8199B"/>
    <w:rsid w:val="00B81BD8"/>
    <w:rsid w:val="00B81D0D"/>
    <w:rsid w:val="00B81D7C"/>
    <w:rsid w:val="00B823BE"/>
    <w:rsid w:val="00B826FE"/>
    <w:rsid w:val="00B82C2A"/>
    <w:rsid w:val="00B848E2"/>
    <w:rsid w:val="00B85CF4"/>
    <w:rsid w:val="00B85E24"/>
    <w:rsid w:val="00B86035"/>
    <w:rsid w:val="00B86C36"/>
    <w:rsid w:val="00B870F1"/>
    <w:rsid w:val="00B8768A"/>
    <w:rsid w:val="00B87829"/>
    <w:rsid w:val="00B91848"/>
    <w:rsid w:val="00B92F21"/>
    <w:rsid w:val="00B943B3"/>
    <w:rsid w:val="00B953EE"/>
    <w:rsid w:val="00B957B6"/>
    <w:rsid w:val="00B97196"/>
    <w:rsid w:val="00B97B17"/>
    <w:rsid w:val="00BA0B8E"/>
    <w:rsid w:val="00BA1C57"/>
    <w:rsid w:val="00BA1D6E"/>
    <w:rsid w:val="00BA2288"/>
    <w:rsid w:val="00BA2439"/>
    <w:rsid w:val="00BA2451"/>
    <w:rsid w:val="00BA24FC"/>
    <w:rsid w:val="00BA2C90"/>
    <w:rsid w:val="00BA34FA"/>
    <w:rsid w:val="00BA3D9C"/>
    <w:rsid w:val="00BA46AC"/>
    <w:rsid w:val="00BA4A16"/>
    <w:rsid w:val="00BA4CD6"/>
    <w:rsid w:val="00BA571D"/>
    <w:rsid w:val="00BA5A55"/>
    <w:rsid w:val="00BA6A46"/>
    <w:rsid w:val="00BA724F"/>
    <w:rsid w:val="00BB0412"/>
    <w:rsid w:val="00BB06BA"/>
    <w:rsid w:val="00BB0ED9"/>
    <w:rsid w:val="00BB0EEF"/>
    <w:rsid w:val="00BB1B3C"/>
    <w:rsid w:val="00BB34BA"/>
    <w:rsid w:val="00BB3CEC"/>
    <w:rsid w:val="00BB3F05"/>
    <w:rsid w:val="00BB522C"/>
    <w:rsid w:val="00BB7B01"/>
    <w:rsid w:val="00BC07BC"/>
    <w:rsid w:val="00BC1219"/>
    <w:rsid w:val="00BC33EE"/>
    <w:rsid w:val="00BC51B6"/>
    <w:rsid w:val="00BC644A"/>
    <w:rsid w:val="00BC777D"/>
    <w:rsid w:val="00BC77BF"/>
    <w:rsid w:val="00BD0308"/>
    <w:rsid w:val="00BD176E"/>
    <w:rsid w:val="00BD183A"/>
    <w:rsid w:val="00BD1E7C"/>
    <w:rsid w:val="00BD2D31"/>
    <w:rsid w:val="00BD34EC"/>
    <w:rsid w:val="00BD3BBF"/>
    <w:rsid w:val="00BD3C47"/>
    <w:rsid w:val="00BD3F61"/>
    <w:rsid w:val="00BD438C"/>
    <w:rsid w:val="00BD46D4"/>
    <w:rsid w:val="00BD4A11"/>
    <w:rsid w:val="00BD50D4"/>
    <w:rsid w:val="00BD5899"/>
    <w:rsid w:val="00BD59C6"/>
    <w:rsid w:val="00BD5CED"/>
    <w:rsid w:val="00BD5EC3"/>
    <w:rsid w:val="00BD769A"/>
    <w:rsid w:val="00BD7F69"/>
    <w:rsid w:val="00BE0127"/>
    <w:rsid w:val="00BE185C"/>
    <w:rsid w:val="00BE35F5"/>
    <w:rsid w:val="00BE49D2"/>
    <w:rsid w:val="00BE4C93"/>
    <w:rsid w:val="00BE4E22"/>
    <w:rsid w:val="00BE756C"/>
    <w:rsid w:val="00BF01D9"/>
    <w:rsid w:val="00BF348E"/>
    <w:rsid w:val="00BF3589"/>
    <w:rsid w:val="00BF43B8"/>
    <w:rsid w:val="00BF4768"/>
    <w:rsid w:val="00BF502F"/>
    <w:rsid w:val="00BF5776"/>
    <w:rsid w:val="00BF6217"/>
    <w:rsid w:val="00BF716C"/>
    <w:rsid w:val="00BF7A3C"/>
    <w:rsid w:val="00C001F8"/>
    <w:rsid w:val="00C01587"/>
    <w:rsid w:val="00C02F77"/>
    <w:rsid w:val="00C0333C"/>
    <w:rsid w:val="00C0495C"/>
    <w:rsid w:val="00C05203"/>
    <w:rsid w:val="00C054B9"/>
    <w:rsid w:val="00C06842"/>
    <w:rsid w:val="00C100F4"/>
    <w:rsid w:val="00C103D5"/>
    <w:rsid w:val="00C1154C"/>
    <w:rsid w:val="00C11614"/>
    <w:rsid w:val="00C11672"/>
    <w:rsid w:val="00C12847"/>
    <w:rsid w:val="00C12E71"/>
    <w:rsid w:val="00C1551D"/>
    <w:rsid w:val="00C178C3"/>
    <w:rsid w:val="00C17968"/>
    <w:rsid w:val="00C17B0D"/>
    <w:rsid w:val="00C20A63"/>
    <w:rsid w:val="00C229B3"/>
    <w:rsid w:val="00C2660E"/>
    <w:rsid w:val="00C2683F"/>
    <w:rsid w:val="00C27B8C"/>
    <w:rsid w:val="00C27C61"/>
    <w:rsid w:val="00C30D5C"/>
    <w:rsid w:val="00C30E71"/>
    <w:rsid w:val="00C31950"/>
    <w:rsid w:val="00C31E71"/>
    <w:rsid w:val="00C3289A"/>
    <w:rsid w:val="00C32F6B"/>
    <w:rsid w:val="00C340E4"/>
    <w:rsid w:val="00C34A94"/>
    <w:rsid w:val="00C34C60"/>
    <w:rsid w:val="00C35830"/>
    <w:rsid w:val="00C36547"/>
    <w:rsid w:val="00C36FA0"/>
    <w:rsid w:val="00C4068B"/>
    <w:rsid w:val="00C42560"/>
    <w:rsid w:val="00C426EA"/>
    <w:rsid w:val="00C447FC"/>
    <w:rsid w:val="00C46952"/>
    <w:rsid w:val="00C47040"/>
    <w:rsid w:val="00C47A7F"/>
    <w:rsid w:val="00C47EB3"/>
    <w:rsid w:val="00C5157C"/>
    <w:rsid w:val="00C51D22"/>
    <w:rsid w:val="00C520D1"/>
    <w:rsid w:val="00C52342"/>
    <w:rsid w:val="00C537CF"/>
    <w:rsid w:val="00C53EE7"/>
    <w:rsid w:val="00C5401B"/>
    <w:rsid w:val="00C55CB5"/>
    <w:rsid w:val="00C57315"/>
    <w:rsid w:val="00C575D4"/>
    <w:rsid w:val="00C60757"/>
    <w:rsid w:val="00C60AB7"/>
    <w:rsid w:val="00C629A3"/>
    <w:rsid w:val="00C65E8E"/>
    <w:rsid w:val="00C6630F"/>
    <w:rsid w:val="00C66A30"/>
    <w:rsid w:val="00C66ACD"/>
    <w:rsid w:val="00C66E52"/>
    <w:rsid w:val="00C67843"/>
    <w:rsid w:val="00C708E4"/>
    <w:rsid w:val="00C70F29"/>
    <w:rsid w:val="00C712DC"/>
    <w:rsid w:val="00C7148C"/>
    <w:rsid w:val="00C71F6E"/>
    <w:rsid w:val="00C73A6F"/>
    <w:rsid w:val="00C74434"/>
    <w:rsid w:val="00C74682"/>
    <w:rsid w:val="00C7485A"/>
    <w:rsid w:val="00C750D2"/>
    <w:rsid w:val="00C76885"/>
    <w:rsid w:val="00C76E62"/>
    <w:rsid w:val="00C76F1E"/>
    <w:rsid w:val="00C8111B"/>
    <w:rsid w:val="00C826FC"/>
    <w:rsid w:val="00C828B7"/>
    <w:rsid w:val="00C834C5"/>
    <w:rsid w:val="00C84DDD"/>
    <w:rsid w:val="00C8556E"/>
    <w:rsid w:val="00C86B16"/>
    <w:rsid w:val="00C87AEB"/>
    <w:rsid w:val="00C87D60"/>
    <w:rsid w:val="00C90369"/>
    <w:rsid w:val="00C9041F"/>
    <w:rsid w:val="00C90926"/>
    <w:rsid w:val="00C914EA"/>
    <w:rsid w:val="00C91D0F"/>
    <w:rsid w:val="00C92079"/>
    <w:rsid w:val="00C9341B"/>
    <w:rsid w:val="00C94129"/>
    <w:rsid w:val="00C942BE"/>
    <w:rsid w:val="00C94D27"/>
    <w:rsid w:val="00C960D3"/>
    <w:rsid w:val="00C96408"/>
    <w:rsid w:val="00C96579"/>
    <w:rsid w:val="00C96C99"/>
    <w:rsid w:val="00C97036"/>
    <w:rsid w:val="00C977F9"/>
    <w:rsid w:val="00CA07FD"/>
    <w:rsid w:val="00CA0D52"/>
    <w:rsid w:val="00CA1927"/>
    <w:rsid w:val="00CA2785"/>
    <w:rsid w:val="00CA333F"/>
    <w:rsid w:val="00CA3CE5"/>
    <w:rsid w:val="00CA49FB"/>
    <w:rsid w:val="00CA5118"/>
    <w:rsid w:val="00CA6447"/>
    <w:rsid w:val="00CA68A3"/>
    <w:rsid w:val="00CA6EF3"/>
    <w:rsid w:val="00CA76ED"/>
    <w:rsid w:val="00CB09F7"/>
    <w:rsid w:val="00CB0E67"/>
    <w:rsid w:val="00CB14B4"/>
    <w:rsid w:val="00CB197C"/>
    <w:rsid w:val="00CB2E6A"/>
    <w:rsid w:val="00CB3EBA"/>
    <w:rsid w:val="00CB5315"/>
    <w:rsid w:val="00CB671F"/>
    <w:rsid w:val="00CC0F6A"/>
    <w:rsid w:val="00CC140C"/>
    <w:rsid w:val="00CC1E54"/>
    <w:rsid w:val="00CC2268"/>
    <w:rsid w:val="00CC25B5"/>
    <w:rsid w:val="00CC31C4"/>
    <w:rsid w:val="00CC3304"/>
    <w:rsid w:val="00CC3496"/>
    <w:rsid w:val="00CC388C"/>
    <w:rsid w:val="00CC3BC5"/>
    <w:rsid w:val="00CC4821"/>
    <w:rsid w:val="00CC562B"/>
    <w:rsid w:val="00CC5899"/>
    <w:rsid w:val="00CC688A"/>
    <w:rsid w:val="00CC6A81"/>
    <w:rsid w:val="00CC7029"/>
    <w:rsid w:val="00CC7B46"/>
    <w:rsid w:val="00CD0237"/>
    <w:rsid w:val="00CD09C1"/>
    <w:rsid w:val="00CD1FAC"/>
    <w:rsid w:val="00CD2B4B"/>
    <w:rsid w:val="00CD3D88"/>
    <w:rsid w:val="00CD638C"/>
    <w:rsid w:val="00CD6596"/>
    <w:rsid w:val="00CD6C57"/>
    <w:rsid w:val="00CD736F"/>
    <w:rsid w:val="00CD7CBB"/>
    <w:rsid w:val="00CD7D30"/>
    <w:rsid w:val="00CD7E53"/>
    <w:rsid w:val="00CE00BC"/>
    <w:rsid w:val="00CE13DC"/>
    <w:rsid w:val="00CE16DB"/>
    <w:rsid w:val="00CE23BE"/>
    <w:rsid w:val="00CE2B00"/>
    <w:rsid w:val="00CE3891"/>
    <w:rsid w:val="00CE4763"/>
    <w:rsid w:val="00CE47EE"/>
    <w:rsid w:val="00CE4E3B"/>
    <w:rsid w:val="00CE5B42"/>
    <w:rsid w:val="00CE5C34"/>
    <w:rsid w:val="00CE60F1"/>
    <w:rsid w:val="00CE68D3"/>
    <w:rsid w:val="00CE7134"/>
    <w:rsid w:val="00CF0CDB"/>
    <w:rsid w:val="00CF10BF"/>
    <w:rsid w:val="00CF1AE9"/>
    <w:rsid w:val="00CF25F1"/>
    <w:rsid w:val="00CF28F8"/>
    <w:rsid w:val="00CF2FF1"/>
    <w:rsid w:val="00CF374F"/>
    <w:rsid w:val="00CF3A5A"/>
    <w:rsid w:val="00CF40A6"/>
    <w:rsid w:val="00CF4700"/>
    <w:rsid w:val="00CF5B1A"/>
    <w:rsid w:val="00CF6DB5"/>
    <w:rsid w:val="00D00400"/>
    <w:rsid w:val="00D00935"/>
    <w:rsid w:val="00D01364"/>
    <w:rsid w:val="00D0191C"/>
    <w:rsid w:val="00D01EFF"/>
    <w:rsid w:val="00D0292B"/>
    <w:rsid w:val="00D02B8F"/>
    <w:rsid w:val="00D0516A"/>
    <w:rsid w:val="00D06279"/>
    <w:rsid w:val="00D0738A"/>
    <w:rsid w:val="00D11AB9"/>
    <w:rsid w:val="00D122D2"/>
    <w:rsid w:val="00D13E69"/>
    <w:rsid w:val="00D1592B"/>
    <w:rsid w:val="00D16A9F"/>
    <w:rsid w:val="00D200F6"/>
    <w:rsid w:val="00D20E2B"/>
    <w:rsid w:val="00D210BF"/>
    <w:rsid w:val="00D2263A"/>
    <w:rsid w:val="00D25F25"/>
    <w:rsid w:val="00D260B4"/>
    <w:rsid w:val="00D26CFE"/>
    <w:rsid w:val="00D27018"/>
    <w:rsid w:val="00D32B47"/>
    <w:rsid w:val="00D32C06"/>
    <w:rsid w:val="00D335AA"/>
    <w:rsid w:val="00D36D83"/>
    <w:rsid w:val="00D37DEF"/>
    <w:rsid w:val="00D404BA"/>
    <w:rsid w:val="00D413F2"/>
    <w:rsid w:val="00D41868"/>
    <w:rsid w:val="00D41ED1"/>
    <w:rsid w:val="00D4201F"/>
    <w:rsid w:val="00D423AE"/>
    <w:rsid w:val="00D42E9E"/>
    <w:rsid w:val="00D42F15"/>
    <w:rsid w:val="00D43FDF"/>
    <w:rsid w:val="00D44173"/>
    <w:rsid w:val="00D44A13"/>
    <w:rsid w:val="00D45CBF"/>
    <w:rsid w:val="00D46996"/>
    <w:rsid w:val="00D46A78"/>
    <w:rsid w:val="00D47313"/>
    <w:rsid w:val="00D47880"/>
    <w:rsid w:val="00D47F4A"/>
    <w:rsid w:val="00D50035"/>
    <w:rsid w:val="00D50A53"/>
    <w:rsid w:val="00D50EBF"/>
    <w:rsid w:val="00D5104A"/>
    <w:rsid w:val="00D51A9D"/>
    <w:rsid w:val="00D51FB4"/>
    <w:rsid w:val="00D5233F"/>
    <w:rsid w:val="00D52C20"/>
    <w:rsid w:val="00D5409E"/>
    <w:rsid w:val="00D54AC0"/>
    <w:rsid w:val="00D568B0"/>
    <w:rsid w:val="00D57960"/>
    <w:rsid w:val="00D603D9"/>
    <w:rsid w:val="00D616B4"/>
    <w:rsid w:val="00D61CB4"/>
    <w:rsid w:val="00D629F7"/>
    <w:rsid w:val="00D62B8F"/>
    <w:rsid w:val="00D62D4C"/>
    <w:rsid w:val="00D6349C"/>
    <w:rsid w:val="00D64AA6"/>
    <w:rsid w:val="00D64D00"/>
    <w:rsid w:val="00D65370"/>
    <w:rsid w:val="00D65970"/>
    <w:rsid w:val="00D65FD4"/>
    <w:rsid w:val="00D667E2"/>
    <w:rsid w:val="00D66A86"/>
    <w:rsid w:val="00D66BD2"/>
    <w:rsid w:val="00D716FF"/>
    <w:rsid w:val="00D71B27"/>
    <w:rsid w:val="00D7339A"/>
    <w:rsid w:val="00D74E4F"/>
    <w:rsid w:val="00D74F07"/>
    <w:rsid w:val="00D74FC4"/>
    <w:rsid w:val="00D75416"/>
    <w:rsid w:val="00D76FD8"/>
    <w:rsid w:val="00D80829"/>
    <w:rsid w:val="00D81142"/>
    <w:rsid w:val="00D8231C"/>
    <w:rsid w:val="00D82CB3"/>
    <w:rsid w:val="00D842B9"/>
    <w:rsid w:val="00D844E5"/>
    <w:rsid w:val="00D84898"/>
    <w:rsid w:val="00D84C0F"/>
    <w:rsid w:val="00D85319"/>
    <w:rsid w:val="00D86551"/>
    <w:rsid w:val="00D86559"/>
    <w:rsid w:val="00D8714E"/>
    <w:rsid w:val="00D87535"/>
    <w:rsid w:val="00D90245"/>
    <w:rsid w:val="00D90281"/>
    <w:rsid w:val="00D9072D"/>
    <w:rsid w:val="00D912CE"/>
    <w:rsid w:val="00D915C4"/>
    <w:rsid w:val="00D91CD0"/>
    <w:rsid w:val="00D91F7D"/>
    <w:rsid w:val="00D929AC"/>
    <w:rsid w:val="00D92EB3"/>
    <w:rsid w:val="00D93B64"/>
    <w:rsid w:val="00D93D95"/>
    <w:rsid w:val="00D93DFC"/>
    <w:rsid w:val="00D9407E"/>
    <w:rsid w:val="00D940D7"/>
    <w:rsid w:val="00D947AF"/>
    <w:rsid w:val="00D97B51"/>
    <w:rsid w:val="00DA00BF"/>
    <w:rsid w:val="00DA0B78"/>
    <w:rsid w:val="00DA17C9"/>
    <w:rsid w:val="00DA1A38"/>
    <w:rsid w:val="00DA2443"/>
    <w:rsid w:val="00DA2D10"/>
    <w:rsid w:val="00DA4034"/>
    <w:rsid w:val="00DA44AD"/>
    <w:rsid w:val="00DA50A5"/>
    <w:rsid w:val="00DA57F8"/>
    <w:rsid w:val="00DA68E0"/>
    <w:rsid w:val="00DB0E57"/>
    <w:rsid w:val="00DB0FBB"/>
    <w:rsid w:val="00DB11BB"/>
    <w:rsid w:val="00DB3D0D"/>
    <w:rsid w:val="00DB43D7"/>
    <w:rsid w:val="00DB4641"/>
    <w:rsid w:val="00DB46DB"/>
    <w:rsid w:val="00DB4CFE"/>
    <w:rsid w:val="00DB5119"/>
    <w:rsid w:val="00DB6231"/>
    <w:rsid w:val="00DB6653"/>
    <w:rsid w:val="00DB77E8"/>
    <w:rsid w:val="00DC09E5"/>
    <w:rsid w:val="00DC0F4B"/>
    <w:rsid w:val="00DC1585"/>
    <w:rsid w:val="00DC15EF"/>
    <w:rsid w:val="00DC2342"/>
    <w:rsid w:val="00DC2E69"/>
    <w:rsid w:val="00DC4114"/>
    <w:rsid w:val="00DC4573"/>
    <w:rsid w:val="00DC60B8"/>
    <w:rsid w:val="00DC799A"/>
    <w:rsid w:val="00DD095C"/>
    <w:rsid w:val="00DD127D"/>
    <w:rsid w:val="00DD16BA"/>
    <w:rsid w:val="00DD1B11"/>
    <w:rsid w:val="00DD39DC"/>
    <w:rsid w:val="00DD3BDF"/>
    <w:rsid w:val="00DD3DFC"/>
    <w:rsid w:val="00DD4C3B"/>
    <w:rsid w:val="00DD57BF"/>
    <w:rsid w:val="00DD5CE0"/>
    <w:rsid w:val="00DD6593"/>
    <w:rsid w:val="00DD67D4"/>
    <w:rsid w:val="00DD6DA4"/>
    <w:rsid w:val="00DE07E1"/>
    <w:rsid w:val="00DE11ED"/>
    <w:rsid w:val="00DE1AEE"/>
    <w:rsid w:val="00DE22AD"/>
    <w:rsid w:val="00DE3164"/>
    <w:rsid w:val="00DE3678"/>
    <w:rsid w:val="00DE4228"/>
    <w:rsid w:val="00DE6A2F"/>
    <w:rsid w:val="00DF008F"/>
    <w:rsid w:val="00DF086F"/>
    <w:rsid w:val="00DF0912"/>
    <w:rsid w:val="00DF3241"/>
    <w:rsid w:val="00DF3CF0"/>
    <w:rsid w:val="00DF3E97"/>
    <w:rsid w:val="00DF4FB0"/>
    <w:rsid w:val="00DF5717"/>
    <w:rsid w:val="00DF5881"/>
    <w:rsid w:val="00DF5889"/>
    <w:rsid w:val="00DF58F0"/>
    <w:rsid w:val="00DF5EAB"/>
    <w:rsid w:val="00DF63DA"/>
    <w:rsid w:val="00DF6579"/>
    <w:rsid w:val="00DF6D83"/>
    <w:rsid w:val="00E00058"/>
    <w:rsid w:val="00E026D4"/>
    <w:rsid w:val="00E0317C"/>
    <w:rsid w:val="00E0322C"/>
    <w:rsid w:val="00E037A9"/>
    <w:rsid w:val="00E03B71"/>
    <w:rsid w:val="00E05E11"/>
    <w:rsid w:val="00E061DA"/>
    <w:rsid w:val="00E07159"/>
    <w:rsid w:val="00E07BA9"/>
    <w:rsid w:val="00E10048"/>
    <w:rsid w:val="00E1134F"/>
    <w:rsid w:val="00E11E08"/>
    <w:rsid w:val="00E136BF"/>
    <w:rsid w:val="00E1494F"/>
    <w:rsid w:val="00E15E6E"/>
    <w:rsid w:val="00E15E82"/>
    <w:rsid w:val="00E160AA"/>
    <w:rsid w:val="00E16F3D"/>
    <w:rsid w:val="00E2005C"/>
    <w:rsid w:val="00E21D86"/>
    <w:rsid w:val="00E22366"/>
    <w:rsid w:val="00E22A88"/>
    <w:rsid w:val="00E22BC3"/>
    <w:rsid w:val="00E233F4"/>
    <w:rsid w:val="00E2587C"/>
    <w:rsid w:val="00E2643A"/>
    <w:rsid w:val="00E26833"/>
    <w:rsid w:val="00E2749C"/>
    <w:rsid w:val="00E27AE9"/>
    <w:rsid w:val="00E27B03"/>
    <w:rsid w:val="00E31A62"/>
    <w:rsid w:val="00E324BC"/>
    <w:rsid w:val="00E32767"/>
    <w:rsid w:val="00E32B26"/>
    <w:rsid w:val="00E33027"/>
    <w:rsid w:val="00E34042"/>
    <w:rsid w:val="00E35BEB"/>
    <w:rsid w:val="00E35F76"/>
    <w:rsid w:val="00E36C99"/>
    <w:rsid w:val="00E37675"/>
    <w:rsid w:val="00E37AE1"/>
    <w:rsid w:val="00E37DDF"/>
    <w:rsid w:val="00E4037C"/>
    <w:rsid w:val="00E40B04"/>
    <w:rsid w:val="00E41AFF"/>
    <w:rsid w:val="00E42674"/>
    <w:rsid w:val="00E42E9A"/>
    <w:rsid w:val="00E43191"/>
    <w:rsid w:val="00E439D8"/>
    <w:rsid w:val="00E43A18"/>
    <w:rsid w:val="00E45E81"/>
    <w:rsid w:val="00E4747B"/>
    <w:rsid w:val="00E476BA"/>
    <w:rsid w:val="00E477BE"/>
    <w:rsid w:val="00E500C3"/>
    <w:rsid w:val="00E5083D"/>
    <w:rsid w:val="00E50CFF"/>
    <w:rsid w:val="00E51502"/>
    <w:rsid w:val="00E521A6"/>
    <w:rsid w:val="00E52C0D"/>
    <w:rsid w:val="00E53BF4"/>
    <w:rsid w:val="00E54675"/>
    <w:rsid w:val="00E54925"/>
    <w:rsid w:val="00E55684"/>
    <w:rsid w:val="00E55A8F"/>
    <w:rsid w:val="00E56595"/>
    <w:rsid w:val="00E5668D"/>
    <w:rsid w:val="00E57C88"/>
    <w:rsid w:val="00E61837"/>
    <w:rsid w:val="00E6207D"/>
    <w:rsid w:val="00E6298D"/>
    <w:rsid w:val="00E62E71"/>
    <w:rsid w:val="00E6340F"/>
    <w:rsid w:val="00E639E0"/>
    <w:rsid w:val="00E64D1F"/>
    <w:rsid w:val="00E66E84"/>
    <w:rsid w:val="00E67210"/>
    <w:rsid w:val="00E70162"/>
    <w:rsid w:val="00E71A7F"/>
    <w:rsid w:val="00E72158"/>
    <w:rsid w:val="00E73BD0"/>
    <w:rsid w:val="00E75343"/>
    <w:rsid w:val="00E757E8"/>
    <w:rsid w:val="00E80758"/>
    <w:rsid w:val="00E80771"/>
    <w:rsid w:val="00E8192A"/>
    <w:rsid w:val="00E82ED3"/>
    <w:rsid w:val="00E83777"/>
    <w:rsid w:val="00E83F85"/>
    <w:rsid w:val="00E84F8D"/>
    <w:rsid w:val="00E85F79"/>
    <w:rsid w:val="00E86536"/>
    <w:rsid w:val="00E866FF"/>
    <w:rsid w:val="00E86DA3"/>
    <w:rsid w:val="00E91543"/>
    <w:rsid w:val="00E91CDF"/>
    <w:rsid w:val="00E91E2B"/>
    <w:rsid w:val="00E92DB1"/>
    <w:rsid w:val="00E94235"/>
    <w:rsid w:val="00E94DAF"/>
    <w:rsid w:val="00E95FEC"/>
    <w:rsid w:val="00E96240"/>
    <w:rsid w:val="00EA1052"/>
    <w:rsid w:val="00EA2994"/>
    <w:rsid w:val="00EA336D"/>
    <w:rsid w:val="00EA3B69"/>
    <w:rsid w:val="00EA3F59"/>
    <w:rsid w:val="00EA5390"/>
    <w:rsid w:val="00EA581B"/>
    <w:rsid w:val="00EA5AFD"/>
    <w:rsid w:val="00EA627C"/>
    <w:rsid w:val="00EA7E2D"/>
    <w:rsid w:val="00EB0568"/>
    <w:rsid w:val="00EB07D5"/>
    <w:rsid w:val="00EB102C"/>
    <w:rsid w:val="00EB15A0"/>
    <w:rsid w:val="00EB3921"/>
    <w:rsid w:val="00EB5036"/>
    <w:rsid w:val="00EB53C7"/>
    <w:rsid w:val="00EB6AD0"/>
    <w:rsid w:val="00EB73BD"/>
    <w:rsid w:val="00EB7609"/>
    <w:rsid w:val="00EB770C"/>
    <w:rsid w:val="00EC009F"/>
    <w:rsid w:val="00EC05D9"/>
    <w:rsid w:val="00EC0E1D"/>
    <w:rsid w:val="00EC2767"/>
    <w:rsid w:val="00EC2E98"/>
    <w:rsid w:val="00EC2FF5"/>
    <w:rsid w:val="00EC3F1A"/>
    <w:rsid w:val="00EC482C"/>
    <w:rsid w:val="00EC530B"/>
    <w:rsid w:val="00EC5C26"/>
    <w:rsid w:val="00EC6C22"/>
    <w:rsid w:val="00EC6E4F"/>
    <w:rsid w:val="00EC7F07"/>
    <w:rsid w:val="00ED0AD5"/>
    <w:rsid w:val="00ED1D9C"/>
    <w:rsid w:val="00ED1FC9"/>
    <w:rsid w:val="00ED233A"/>
    <w:rsid w:val="00ED338C"/>
    <w:rsid w:val="00ED46B1"/>
    <w:rsid w:val="00ED5098"/>
    <w:rsid w:val="00ED6994"/>
    <w:rsid w:val="00ED779E"/>
    <w:rsid w:val="00ED7E4D"/>
    <w:rsid w:val="00EE06DA"/>
    <w:rsid w:val="00EE0BF7"/>
    <w:rsid w:val="00EE2017"/>
    <w:rsid w:val="00EE22F6"/>
    <w:rsid w:val="00EE29DA"/>
    <w:rsid w:val="00EE4DBB"/>
    <w:rsid w:val="00EE5174"/>
    <w:rsid w:val="00EE5663"/>
    <w:rsid w:val="00EE57BD"/>
    <w:rsid w:val="00EE6517"/>
    <w:rsid w:val="00EE7AC2"/>
    <w:rsid w:val="00EF0E9E"/>
    <w:rsid w:val="00EF1067"/>
    <w:rsid w:val="00EF1ECD"/>
    <w:rsid w:val="00EF1F40"/>
    <w:rsid w:val="00EF1F8C"/>
    <w:rsid w:val="00EF202C"/>
    <w:rsid w:val="00EF235F"/>
    <w:rsid w:val="00EF2554"/>
    <w:rsid w:val="00EF2B50"/>
    <w:rsid w:val="00EF37B3"/>
    <w:rsid w:val="00EF41D2"/>
    <w:rsid w:val="00EF5A1E"/>
    <w:rsid w:val="00EF6E35"/>
    <w:rsid w:val="00EF6F77"/>
    <w:rsid w:val="00EF7367"/>
    <w:rsid w:val="00EF7D40"/>
    <w:rsid w:val="00F00C87"/>
    <w:rsid w:val="00F01386"/>
    <w:rsid w:val="00F024B0"/>
    <w:rsid w:val="00F0299F"/>
    <w:rsid w:val="00F032CC"/>
    <w:rsid w:val="00F04386"/>
    <w:rsid w:val="00F0468A"/>
    <w:rsid w:val="00F0540E"/>
    <w:rsid w:val="00F05BCB"/>
    <w:rsid w:val="00F05C9E"/>
    <w:rsid w:val="00F066EE"/>
    <w:rsid w:val="00F0727A"/>
    <w:rsid w:val="00F12214"/>
    <w:rsid w:val="00F13295"/>
    <w:rsid w:val="00F13C6D"/>
    <w:rsid w:val="00F145B9"/>
    <w:rsid w:val="00F14AFB"/>
    <w:rsid w:val="00F15600"/>
    <w:rsid w:val="00F159C0"/>
    <w:rsid w:val="00F15E5B"/>
    <w:rsid w:val="00F15FFB"/>
    <w:rsid w:val="00F1635C"/>
    <w:rsid w:val="00F16518"/>
    <w:rsid w:val="00F1695E"/>
    <w:rsid w:val="00F169C5"/>
    <w:rsid w:val="00F175BE"/>
    <w:rsid w:val="00F20006"/>
    <w:rsid w:val="00F208AE"/>
    <w:rsid w:val="00F20DA2"/>
    <w:rsid w:val="00F20EC5"/>
    <w:rsid w:val="00F21AC4"/>
    <w:rsid w:val="00F21DCB"/>
    <w:rsid w:val="00F21FEF"/>
    <w:rsid w:val="00F22984"/>
    <w:rsid w:val="00F22B8B"/>
    <w:rsid w:val="00F22EF0"/>
    <w:rsid w:val="00F22FE6"/>
    <w:rsid w:val="00F232B2"/>
    <w:rsid w:val="00F253E3"/>
    <w:rsid w:val="00F2599A"/>
    <w:rsid w:val="00F25EAD"/>
    <w:rsid w:val="00F26539"/>
    <w:rsid w:val="00F268C3"/>
    <w:rsid w:val="00F26E6E"/>
    <w:rsid w:val="00F32D12"/>
    <w:rsid w:val="00F32F55"/>
    <w:rsid w:val="00F34254"/>
    <w:rsid w:val="00F34552"/>
    <w:rsid w:val="00F34727"/>
    <w:rsid w:val="00F3574A"/>
    <w:rsid w:val="00F35AD2"/>
    <w:rsid w:val="00F36CF2"/>
    <w:rsid w:val="00F36D99"/>
    <w:rsid w:val="00F3782E"/>
    <w:rsid w:val="00F37AF7"/>
    <w:rsid w:val="00F405FE"/>
    <w:rsid w:val="00F40BE9"/>
    <w:rsid w:val="00F412F1"/>
    <w:rsid w:val="00F41C83"/>
    <w:rsid w:val="00F4284E"/>
    <w:rsid w:val="00F435C7"/>
    <w:rsid w:val="00F45162"/>
    <w:rsid w:val="00F469F9"/>
    <w:rsid w:val="00F47ED0"/>
    <w:rsid w:val="00F52069"/>
    <w:rsid w:val="00F527E0"/>
    <w:rsid w:val="00F54445"/>
    <w:rsid w:val="00F5471C"/>
    <w:rsid w:val="00F54791"/>
    <w:rsid w:val="00F55576"/>
    <w:rsid w:val="00F56472"/>
    <w:rsid w:val="00F57E60"/>
    <w:rsid w:val="00F627E5"/>
    <w:rsid w:val="00F62A6A"/>
    <w:rsid w:val="00F64692"/>
    <w:rsid w:val="00F658D0"/>
    <w:rsid w:val="00F66D33"/>
    <w:rsid w:val="00F67165"/>
    <w:rsid w:val="00F673BB"/>
    <w:rsid w:val="00F6789B"/>
    <w:rsid w:val="00F704FC"/>
    <w:rsid w:val="00F70E86"/>
    <w:rsid w:val="00F73BC5"/>
    <w:rsid w:val="00F74C18"/>
    <w:rsid w:val="00F75032"/>
    <w:rsid w:val="00F76BCE"/>
    <w:rsid w:val="00F77FD4"/>
    <w:rsid w:val="00F814B7"/>
    <w:rsid w:val="00F8172A"/>
    <w:rsid w:val="00F81CC7"/>
    <w:rsid w:val="00F81F6D"/>
    <w:rsid w:val="00F82935"/>
    <w:rsid w:val="00F83E0B"/>
    <w:rsid w:val="00F84131"/>
    <w:rsid w:val="00F84458"/>
    <w:rsid w:val="00F84569"/>
    <w:rsid w:val="00F84670"/>
    <w:rsid w:val="00F85937"/>
    <w:rsid w:val="00F86E9C"/>
    <w:rsid w:val="00F877EF"/>
    <w:rsid w:val="00F90B04"/>
    <w:rsid w:val="00F91989"/>
    <w:rsid w:val="00F92602"/>
    <w:rsid w:val="00F95D28"/>
    <w:rsid w:val="00F9635B"/>
    <w:rsid w:val="00F96BBF"/>
    <w:rsid w:val="00F971CA"/>
    <w:rsid w:val="00FA2480"/>
    <w:rsid w:val="00FA2562"/>
    <w:rsid w:val="00FA334F"/>
    <w:rsid w:val="00FA3912"/>
    <w:rsid w:val="00FA3EEC"/>
    <w:rsid w:val="00FA42E2"/>
    <w:rsid w:val="00FA5118"/>
    <w:rsid w:val="00FA608B"/>
    <w:rsid w:val="00FA7612"/>
    <w:rsid w:val="00FB0510"/>
    <w:rsid w:val="00FB097A"/>
    <w:rsid w:val="00FB09BE"/>
    <w:rsid w:val="00FB1600"/>
    <w:rsid w:val="00FB23D7"/>
    <w:rsid w:val="00FB240D"/>
    <w:rsid w:val="00FB4F6F"/>
    <w:rsid w:val="00FB52F4"/>
    <w:rsid w:val="00FB5D60"/>
    <w:rsid w:val="00FB6EF3"/>
    <w:rsid w:val="00FB7024"/>
    <w:rsid w:val="00FB729B"/>
    <w:rsid w:val="00FB7885"/>
    <w:rsid w:val="00FC044E"/>
    <w:rsid w:val="00FC09FB"/>
    <w:rsid w:val="00FC1AE7"/>
    <w:rsid w:val="00FC2463"/>
    <w:rsid w:val="00FC266B"/>
    <w:rsid w:val="00FC2F43"/>
    <w:rsid w:val="00FC35A0"/>
    <w:rsid w:val="00FC3CB9"/>
    <w:rsid w:val="00FC4263"/>
    <w:rsid w:val="00FC462A"/>
    <w:rsid w:val="00FC4C23"/>
    <w:rsid w:val="00FC4D02"/>
    <w:rsid w:val="00FC53D6"/>
    <w:rsid w:val="00FC595C"/>
    <w:rsid w:val="00FC5BF1"/>
    <w:rsid w:val="00FC5E33"/>
    <w:rsid w:val="00FC61E4"/>
    <w:rsid w:val="00FC649B"/>
    <w:rsid w:val="00FC687D"/>
    <w:rsid w:val="00FC6D89"/>
    <w:rsid w:val="00FC71D7"/>
    <w:rsid w:val="00FC725D"/>
    <w:rsid w:val="00FD0925"/>
    <w:rsid w:val="00FD2145"/>
    <w:rsid w:val="00FD234E"/>
    <w:rsid w:val="00FD40DF"/>
    <w:rsid w:val="00FD423D"/>
    <w:rsid w:val="00FD5B72"/>
    <w:rsid w:val="00FD70FF"/>
    <w:rsid w:val="00FD7F9B"/>
    <w:rsid w:val="00FE06A3"/>
    <w:rsid w:val="00FE1D43"/>
    <w:rsid w:val="00FE3E54"/>
    <w:rsid w:val="00FE412D"/>
    <w:rsid w:val="00FE59EA"/>
    <w:rsid w:val="00FE62AE"/>
    <w:rsid w:val="00FE63FB"/>
    <w:rsid w:val="00FE6758"/>
    <w:rsid w:val="00FE7AE4"/>
    <w:rsid w:val="00FE7CE0"/>
    <w:rsid w:val="00FF116B"/>
    <w:rsid w:val="00FF1AC5"/>
    <w:rsid w:val="00FF2EF4"/>
    <w:rsid w:val="00FF50D5"/>
    <w:rsid w:val="00FF60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ef3e34,#017cc2,#00923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uiPriority="0"/>
    <w:lsdException w:name="endnote reference" w:uiPriority="0"/>
    <w:lsdException w:name="endnote text" w:uiPriority="0"/>
    <w:lsdException w:name="List Bullet 2" w:uiPriority="0"/>
    <w:lsdException w:name="Title" w:semiHidden="0" w:uiPriority="10" w:unhideWhenUsed="0"/>
    <w:lsdException w:name="Default Paragraph Font" w:uiPriority="1"/>
    <w:lsdException w:name="Body Text" w:uiPriority="0"/>
    <w:lsdException w:name="Subtitle" w:semiHidden="0" w:unhideWhenUsed="0" w:qFormat="1"/>
    <w:lsdException w:name="Strong" w:semiHidden="0" w:uiPriority="22" w:unhideWhenUsed="0"/>
    <w:lsdException w:name="Emphasis" w:semiHidden="0" w:uiPriority="2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qFormat="1"/>
    <w:lsdException w:name="Light Grid" w:semiHidden="0" w:uiPriority="62" w:unhideWhenUsed="0" w:qFormat="1"/>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7C47CD"/>
    <w:pPr>
      <w:spacing w:before="120" w:after="120" w:line="276" w:lineRule="auto"/>
      <w:ind w:firstLine="340"/>
      <w:jc w:val="both"/>
    </w:pPr>
    <w:rPr>
      <w:sz w:val="22"/>
      <w:szCs w:val="22"/>
      <w:lang w:eastAsia="en-US"/>
    </w:rPr>
  </w:style>
  <w:style w:type="paragraph" w:styleId="Nagwek1">
    <w:name w:val="heading 1"/>
    <w:basedOn w:val="Normalny"/>
    <w:next w:val="Normalny"/>
    <w:link w:val="Nagwek1Znak"/>
    <w:autoRedefine/>
    <w:qFormat/>
    <w:rsid w:val="0046090A"/>
    <w:pPr>
      <w:keepNext/>
      <w:keepLines/>
      <w:shd w:val="clear" w:color="auto" w:fill="80D219" w:themeFill="accent3" w:themeFillShade="BF"/>
      <w:spacing w:after="600" w:line="240" w:lineRule="auto"/>
      <w:ind w:firstLine="0"/>
      <w:outlineLvl w:val="0"/>
    </w:pPr>
    <w:rPr>
      <w:rFonts w:eastAsia="Times New Roman"/>
      <w:bCs/>
      <w:caps/>
      <w:sz w:val="28"/>
      <w:szCs w:val="28"/>
    </w:rPr>
  </w:style>
  <w:style w:type="paragraph" w:styleId="Nagwek2">
    <w:name w:val="heading 2"/>
    <w:basedOn w:val="Normalny"/>
    <w:next w:val="Normalny"/>
    <w:link w:val="Nagwek2Znak"/>
    <w:autoRedefine/>
    <w:unhideWhenUsed/>
    <w:qFormat/>
    <w:rsid w:val="007C47CD"/>
    <w:pPr>
      <w:keepNext/>
      <w:keepLines/>
      <w:spacing w:before="360" w:after="200"/>
      <w:ind w:firstLine="0"/>
      <w:outlineLvl w:val="1"/>
    </w:pPr>
    <w:rPr>
      <w:rFonts w:eastAsia="Times New Roman"/>
      <w:bCs/>
      <w:caps/>
      <w:sz w:val="24"/>
      <w:szCs w:val="26"/>
    </w:rPr>
  </w:style>
  <w:style w:type="paragraph" w:styleId="Nagwek3">
    <w:name w:val="heading 3"/>
    <w:basedOn w:val="Normalny"/>
    <w:next w:val="Normalny"/>
    <w:link w:val="Nagwek3Znak"/>
    <w:autoRedefine/>
    <w:uiPriority w:val="9"/>
    <w:unhideWhenUsed/>
    <w:qFormat/>
    <w:rsid w:val="007C47CD"/>
    <w:pPr>
      <w:keepNext/>
      <w:keepLines/>
      <w:spacing w:before="200" w:after="0"/>
      <w:ind w:firstLine="0"/>
      <w:outlineLvl w:val="2"/>
    </w:pPr>
    <w:rPr>
      <w:rFonts w:eastAsia="Times New Roman"/>
      <w:bCs/>
      <w:caps/>
    </w:rPr>
  </w:style>
  <w:style w:type="paragraph" w:styleId="Nagwek4">
    <w:name w:val="heading 4"/>
    <w:basedOn w:val="Normalny"/>
    <w:next w:val="Normalny"/>
    <w:link w:val="Nagwek4Znak"/>
    <w:autoRedefine/>
    <w:unhideWhenUsed/>
    <w:qFormat/>
    <w:rsid w:val="007C47CD"/>
    <w:pPr>
      <w:keepNext/>
      <w:keepLines/>
      <w:spacing w:before="200" w:after="0"/>
      <w:ind w:firstLine="0"/>
      <w:outlineLvl w:val="3"/>
    </w:pPr>
    <w:rPr>
      <w:rFonts w:eastAsia="Times New Roman"/>
      <w:bCs/>
      <w:iCs/>
      <w:caps/>
    </w:rPr>
  </w:style>
  <w:style w:type="paragraph" w:styleId="Nagwek5">
    <w:name w:val="heading 5"/>
    <w:basedOn w:val="Normalny"/>
    <w:next w:val="Normalny"/>
    <w:link w:val="Nagwek5Znak"/>
    <w:uiPriority w:val="9"/>
    <w:unhideWhenUsed/>
    <w:qFormat/>
    <w:rsid w:val="00CF10BF"/>
    <w:pPr>
      <w:keepNext/>
      <w:keepLines/>
      <w:spacing w:before="200" w:after="0"/>
      <w:ind w:firstLine="0"/>
      <w:outlineLvl w:val="4"/>
    </w:pPr>
    <w:rPr>
      <w:rFonts w:ascii="Trebuchet MS" w:eastAsia="Times New Roman" w:hAnsi="Trebuchet MS"/>
      <w:caps/>
      <w:color w:val="000000"/>
    </w:rPr>
  </w:style>
  <w:style w:type="paragraph" w:styleId="Nagwek6">
    <w:name w:val="heading 6"/>
    <w:basedOn w:val="Normalny"/>
    <w:next w:val="Normalny"/>
    <w:link w:val="Nagwek6Znak"/>
    <w:uiPriority w:val="9"/>
    <w:semiHidden/>
    <w:unhideWhenUsed/>
    <w:rsid w:val="00C914EA"/>
    <w:pPr>
      <w:keepNext/>
      <w:keepLines/>
      <w:spacing w:before="200" w:after="0"/>
      <w:outlineLvl w:val="5"/>
    </w:pPr>
    <w:rPr>
      <w:rFonts w:ascii="Trebuchet MS" w:eastAsia="Times New Roman" w:hAnsi="Trebuchet MS"/>
      <w:i/>
      <w:iCs/>
    </w:rPr>
  </w:style>
  <w:style w:type="paragraph" w:styleId="Nagwek7">
    <w:name w:val="heading 7"/>
    <w:basedOn w:val="Normalny"/>
    <w:next w:val="Normalny"/>
    <w:link w:val="Nagwek7Znak"/>
    <w:uiPriority w:val="9"/>
    <w:semiHidden/>
    <w:unhideWhenUsed/>
    <w:qFormat/>
    <w:rsid w:val="00C914EA"/>
    <w:pPr>
      <w:keepNext/>
      <w:keepLines/>
      <w:spacing w:before="200" w:after="0"/>
      <w:outlineLvl w:val="6"/>
    </w:pPr>
    <w:rPr>
      <w:rFonts w:eastAsia="Times New Roman"/>
      <w:i/>
      <w:iCs/>
      <w:color w:val="4040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aliases w:val="Tekst"/>
    <w:link w:val="BezodstpwZnak"/>
    <w:uiPriority w:val="1"/>
    <w:qFormat/>
    <w:rsid w:val="00C914EA"/>
    <w:pPr>
      <w:jc w:val="center"/>
    </w:pPr>
    <w:rPr>
      <w:rFonts w:ascii="Cambria" w:eastAsia="Times New Roman" w:hAnsi="Cambria"/>
      <w:sz w:val="16"/>
      <w:szCs w:val="22"/>
    </w:rPr>
  </w:style>
  <w:style w:type="character" w:customStyle="1" w:styleId="BezodstpwZnak">
    <w:name w:val="Bez odstępów Znak"/>
    <w:aliases w:val="Tekst Znak"/>
    <w:basedOn w:val="Domylnaczcionkaakapitu"/>
    <w:link w:val="Bezodstpw"/>
    <w:uiPriority w:val="1"/>
    <w:qFormat/>
    <w:rsid w:val="00C914EA"/>
    <w:rPr>
      <w:rFonts w:ascii="Cambria" w:eastAsia="Times New Roman" w:hAnsi="Cambria"/>
      <w:sz w:val="16"/>
      <w:szCs w:val="22"/>
      <w:lang w:val="pl-PL" w:eastAsia="pl-PL" w:bidi="ar-SA"/>
    </w:rPr>
  </w:style>
  <w:style w:type="paragraph" w:styleId="Tekstdymka">
    <w:name w:val="Balloon Text"/>
    <w:basedOn w:val="Normalny"/>
    <w:link w:val="TekstdymkaZnak"/>
    <w:uiPriority w:val="99"/>
    <w:unhideWhenUsed/>
    <w:rsid w:val="00887744"/>
    <w:rPr>
      <w:rFonts w:ascii="Tahoma" w:hAnsi="Tahoma" w:cs="Tahoma"/>
      <w:sz w:val="16"/>
      <w:szCs w:val="16"/>
    </w:rPr>
  </w:style>
  <w:style w:type="character" w:customStyle="1" w:styleId="TekstdymkaZnak">
    <w:name w:val="Tekst dymka Znak"/>
    <w:basedOn w:val="Domylnaczcionkaakapitu"/>
    <w:link w:val="Tekstdymka"/>
    <w:uiPriority w:val="99"/>
    <w:rsid w:val="00887744"/>
    <w:rPr>
      <w:rFonts w:ascii="Tahoma" w:hAnsi="Tahoma" w:cs="Tahoma"/>
      <w:sz w:val="16"/>
      <w:szCs w:val="16"/>
    </w:rPr>
  </w:style>
  <w:style w:type="table" w:styleId="Tabela-Siatka">
    <w:name w:val="Table Grid"/>
    <w:basedOn w:val="Standardowy"/>
    <w:uiPriority w:val="59"/>
    <w:qFormat/>
    <w:rsid w:val="00963B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8518E2"/>
    <w:rPr>
      <w:color w:val="56C7AA"/>
      <w:u w:val="single"/>
    </w:rPr>
  </w:style>
  <w:style w:type="character" w:customStyle="1" w:styleId="Nagwek1Znak">
    <w:name w:val="Nagłówek 1 Znak"/>
    <w:basedOn w:val="Domylnaczcionkaakapitu"/>
    <w:link w:val="Nagwek1"/>
    <w:rsid w:val="0046090A"/>
    <w:rPr>
      <w:rFonts w:eastAsia="Times New Roman"/>
      <w:bCs/>
      <w:caps/>
      <w:sz w:val="28"/>
      <w:szCs w:val="28"/>
      <w:shd w:val="clear" w:color="auto" w:fill="80D219" w:themeFill="accent3" w:themeFillShade="BF"/>
      <w:lang w:eastAsia="en-US"/>
    </w:rPr>
  </w:style>
  <w:style w:type="character" w:customStyle="1" w:styleId="Nagwek2Znak">
    <w:name w:val="Nagłówek 2 Znak"/>
    <w:basedOn w:val="Domylnaczcionkaakapitu"/>
    <w:link w:val="Nagwek2"/>
    <w:rsid w:val="007C47CD"/>
    <w:rPr>
      <w:rFonts w:eastAsia="Times New Roman"/>
      <w:bCs/>
      <w:caps/>
      <w:sz w:val="24"/>
      <w:szCs w:val="26"/>
      <w:lang w:eastAsia="en-US"/>
    </w:rPr>
  </w:style>
  <w:style w:type="paragraph" w:styleId="Akapitzlist">
    <w:name w:val="List Paragraph"/>
    <w:aliases w:val="Akapit z listą 1,Tekst punktowanie,Chorzów - Akapit z listą,Akapit z listą3,Akapit z listą31,Wypunktowanie,Normal2,sw tekst,Numerowanie,List Paragraph,Akapit z listą BS,Kolorowa lista — akcent 11,Punktator"/>
    <w:basedOn w:val="Normalny"/>
    <w:link w:val="AkapitzlistZnak"/>
    <w:uiPriority w:val="34"/>
    <w:qFormat/>
    <w:rsid w:val="00F21AC4"/>
    <w:pPr>
      <w:ind w:left="720"/>
      <w:contextualSpacing/>
    </w:pPr>
    <w:rPr>
      <w:szCs w:val="20"/>
    </w:rPr>
  </w:style>
  <w:style w:type="character" w:customStyle="1" w:styleId="Nagwek3Znak">
    <w:name w:val="Nagłówek 3 Znak"/>
    <w:basedOn w:val="Domylnaczcionkaakapitu"/>
    <w:link w:val="Nagwek3"/>
    <w:uiPriority w:val="9"/>
    <w:rsid w:val="007C47CD"/>
    <w:rPr>
      <w:rFonts w:eastAsia="Times New Roman"/>
      <w:bCs/>
      <w:caps/>
      <w:sz w:val="22"/>
      <w:szCs w:val="22"/>
      <w:lang w:eastAsia="en-US"/>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autoRedefine/>
    <w:unhideWhenUsed/>
    <w:qFormat/>
    <w:rsid w:val="00F96BBF"/>
    <w:pPr>
      <w:numPr>
        <w:numId w:val="20"/>
      </w:numPr>
      <w:spacing w:before="200" w:after="200" w:line="240" w:lineRule="auto"/>
      <w:jc w:val="left"/>
    </w:pPr>
    <w:rPr>
      <w:bCs/>
      <w:sz w:val="18"/>
      <w:szCs w:val="18"/>
    </w:rPr>
  </w:style>
  <w:style w:type="paragraph" w:styleId="Tekstprzypisudolnego">
    <w:name w:val="footnote text"/>
    <w:aliases w:val="Podrozdział"/>
    <w:basedOn w:val="Normalny"/>
    <w:link w:val="TekstprzypisudolnegoZnak"/>
    <w:uiPriority w:val="99"/>
    <w:unhideWhenUsed/>
    <w:rsid w:val="00E52C0D"/>
    <w:pPr>
      <w:spacing w:before="0" w:after="0" w:line="240" w:lineRule="auto"/>
    </w:pPr>
    <w:rPr>
      <w:szCs w:val="20"/>
    </w:rPr>
  </w:style>
  <w:style w:type="character" w:customStyle="1" w:styleId="TekstprzypisudolnegoZnak">
    <w:name w:val="Tekst przypisu dolnego Znak"/>
    <w:aliases w:val="Podrozdział Znak"/>
    <w:basedOn w:val="Domylnaczcionkaakapitu"/>
    <w:link w:val="Tekstprzypisudolnego"/>
    <w:uiPriority w:val="99"/>
    <w:qFormat/>
    <w:rsid w:val="00E52C0D"/>
    <w:rPr>
      <w:sz w:val="20"/>
      <w:szCs w:val="20"/>
    </w:rPr>
  </w:style>
  <w:style w:type="character" w:styleId="Odwoanieprzypisudolnego">
    <w:name w:val="footnote reference"/>
    <w:aliases w:val="Odwo³anie przypisu,Footnote Reference Number"/>
    <w:basedOn w:val="Domylnaczcionkaakapitu"/>
    <w:uiPriority w:val="99"/>
    <w:unhideWhenUsed/>
    <w:rsid w:val="00E52C0D"/>
    <w:rPr>
      <w:vertAlign w:val="superscript"/>
    </w:rPr>
  </w:style>
  <w:style w:type="paragraph" w:styleId="Nagwek">
    <w:name w:val="header"/>
    <w:basedOn w:val="Normalny"/>
    <w:link w:val="NagwekZnak"/>
    <w:uiPriority w:val="99"/>
    <w:unhideWhenUsed/>
    <w:rsid w:val="00C96C9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C96C99"/>
    <w:rPr>
      <w:rFonts w:ascii="Arial" w:hAnsi="Arial"/>
    </w:rPr>
  </w:style>
  <w:style w:type="paragraph" w:styleId="Stopka">
    <w:name w:val="footer"/>
    <w:basedOn w:val="Normalny"/>
    <w:link w:val="StopkaZnak"/>
    <w:uiPriority w:val="99"/>
    <w:unhideWhenUsed/>
    <w:rsid w:val="00C96C9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C96C99"/>
    <w:rPr>
      <w:rFonts w:ascii="Arial" w:hAnsi="Arial"/>
    </w:rPr>
  </w:style>
  <w:style w:type="character" w:customStyle="1" w:styleId="Nagwek4Znak">
    <w:name w:val="Nagłówek 4 Znak"/>
    <w:basedOn w:val="Domylnaczcionkaakapitu"/>
    <w:link w:val="Nagwek4"/>
    <w:rsid w:val="007C47CD"/>
    <w:rPr>
      <w:rFonts w:eastAsia="Times New Roman"/>
      <w:bCs/>
      <w:iCs/>
      <w:caps/>
      <w:sz w:val="22"/>
      <w:szCs w:val="22"/>
      <w:lang w:eastAsia="en-US"/>
    </w:rPr>
  </w:style>
  <w:style w:type="paragraph" w:customStyle="1" w:styleId="Kasia">
    <w:name w:val="Kasia"/>
    <w:basedOn w:val="Normalny"/>
    <w:link w:val="KasiaZnak"/>
    <w:rsid w:val="00782463"/>
    <w:pPr>
      <w:jc w:val="center"/>
    </w:pPr>
  </w:style>
  <w:style w:type="character" w:customStyle="1" w:styleId="KasiaZnak">
    <w:name w:val="Kasia Znak"/>
    <w:basedOn w:val="Domylnaczcionkaakapitu"/>
    <w:link w:val="Kasia"/>
    <w:rsid w:val="00782463"/>
    <w:rPr>
      <w:rFonts w:ascii="Arial" w:hAnsi="Arial"/>
      <w:sz w:val="20"/>
    </w:rPr>
  </w:style>
  <w:style w:type="paragraph" w:styleId="Tekstprzypisukocowego">
    <w:name w:val="endnote text"/>
    <w:basedOn w:val="Normalny"/>
    <w:link w:val="TekstprzypisukocowegoZnak"/>
    <w:unhideWhenUsed/>
    <w:rsid w:val="00276D43"/>
    <w:pPr>
      <w:spacing w:before="0" w:after="0" w:line="240" w:lineRule="auto"/>
    </w:pPr>
    <w:rPr>
      <w:szCs w:val="20"/>
    </w:rPr>
  </w:style>
  <w:style w:type="character" w:customStyle="1" w:styleId="TekstprzypisukocowegoZnak">
    <w:name w:val="Tekst przypisu końcowego Znak"/>
    <w:basedOn w:val="Domylnaczcionkaakapitu"/>
    <w:link w:val="Tekstprzypisukocowego"/>
    <w:rsid w:val="00276D43"/>
    <w:rPr>
      <w:rFonts w:ascii="Arial" w:hAnsi="Arial"/>
      <w:sz w:val="20"/>
      <w:szCs w:val="20"/>
    </w:rPr>
  </w:style>
  <w:style w:type="character" w:styleId="Odwoanieprzypisukocowego">
    <w:name w:val="endnote reference"/>
    <w:basedOn w:val="Domylnaczcionkaakapitu"/>
    <w:unhideWhenUsed/>
    <w:rsid w:val="00276D43"/>
    <w:rPr>
      <w:vertAlign w:val="superscript"/>
    </w:rPr>
  </w:style>
  <w:style w:type="paragraph" w:styleId="Podtytu">
    <w:name w:val="Subtitle"/>
    <w:aliases w:val="Żródło,norm"/>
    <w:basedOn w:val="Legenda"/>
    <w:next w:val="Normalny"/>
    <w:link w:val="PodtytuZnak"/>
    <w:uiPriority w:val="99"/>
    <w:qFormat/>
    <w:rsid w:val="00C914EA"/>
    <w:pPr>
      <w:jc w:val="right"/>
    </w:pPr>
    <w:rPr>
      <w:sz w:val="16"/>
    </w:rPr>
  </w:style>
  <w:style w:type="character" w:customStyle="1" w:styleId="PodtytuZnak">
    <w:name w:val="Podtytuł Znak"/>
    <w:aliases w:val="Żródło Znak,norm Znak"/>
    <w:basedOn w:val="Domylnaczcionkaakapitu"/>
    <w:link w:val="Podtytu"/>
    <w:uiPriority w:val="99"/>
    <w:rsid w:val="00C914EA"/>
    <w:rPr>
      <w:rFonts w:ascii="Cambria" w:hAnsi="Cambria"/>
      <w:bCs/>
      <w:sz w:val="16"/>
      <w:szCs w:val="18"/>
      <w:lang w:eastAsia="en-US"/>
    </w:rPr>
  </w:style>
  <w:style w:type="character" w:customStyle="1" w:styleId="Nagwek5Znak">
    <w:name w:val="Nagłówek 5 Znak"/>
    <w:basedOn w:val="Domylnaczcionkaakapitu"/>
    <w:link w:val="Nagwek5"/>
    <w:uiPriority w:val="9"/>
    <w:rsid w:val="00CF10BF"/>
    <w:rPr>
      <w:rFonts w:ascii="Trebuchet MS" w:eastAsia="Times New Roman" w:hAnsi="Trebuchet MS" w:cs="Times New Roman"/>
      <w:caps/>
      <w:color w:val="000000"/>
      <w:sz w:val="20"/>
    </w:rPr>
  </w:style>
  <w:style w:type="paragraph" w:customStyle="1" w:styleId="Default">
    <w:name w:val="Default"/>
    <w:link w:val="DefaultZnak"/>
    <w:rsid w:val="00691B49"/>
    <w:pPr>
      <w:autoSpaceDE w:val="0"/>
      <w:autoSpaceDN w:val="0"/>
      <w:adjustRightInd w:val="0"/>
    </w:pPr>
    <w:rPr>
      <w:rFonts w:ascii="Arial" w:eastAsia="Times New Roman" w:hAnsi="Arial"/>
      <w:color w:val="000000"/>
      <w:sz w:val="24"/>
      <w:szCs w:val="24"/>
    </w:rPr>
  </w:style>
  <w:style w:type="paragraph" w:styleId="Spistreci1">
    <w:name w:val="toc 1"/>
    <w:basedOn w:val="Normalny"/>
    <w:next w:val="Normalny"/>
    <w:autoRedefine/>
    <w:uiPriority w:val="39"/>
    <w:unhideWhenUsed/>
    <w:rsid w:val="00037D65"/>
    <w:pPr>
      <w:tabs>
        <w:tab w:val="left" w:pos="567"/>
        <w:tab w:val="right" w:pos="9628"/>
      </w:tabs>
      <w:ind w:left="567" w:hanging="227"/>
      <w:jc w:val="left"/>
    </w:pPr>
    <w:rPr>
      <w:rFonts w:cs="Arial"/>
      <w:noProof/>
      <w:sz w:val="18"/>
      <w:szCs w:val="28"/>
    </w:rPr>
  </w:style>
  <w:style w:type="paragraph" w:styleId="Spistreci2">
    <w:name w:val="toc 2"/>
    <w:basedOn w:val="Normalny"/>
    <w:next w:val="Normalny"/>
    <w:autoRedefine/>
    <w:uiPriority w:val="39"/>
    <w:unhideWhenUsed/>
    <w:rsid w:val="006749E0"/>
    <w:pPr>
      <w:tabs>
        <w:tab w:val="right" w:pos="9628"/>
      </w:tabs>
      <w:spacing w:before="0" w:after="0"/>
      <w:jc w:val="left"/>
    </w:pPr>
    <w:rPr>
      <w:rFonts w:cs="Arial"/>
      <w:bCs/>
      <w:noProof/>
      <w:sz w:val="18"/>
      <w:szCs w:val="18"/>
    </w:rPr>
  </w:style>
  <w:style w:type="paragraph" w:styleId="Spistreci3">
    <w:name w:val="toc 3"/>
    <w:basedOn w:val="Normalny"/>
    <w:next w:val="Normalny"/>
    <w:autoRedefine/>
    <w:uiPriority w:val="39"/>
    <w:unhideWhenUsed/>
    <w:rsid w:val="006749E0"/>
    <w:pPr>
      <w:tabs>
        <w:tab w:val="right" w:pos="9628"/>
      </w:tabs>
      <w:spacing w:before="0" w:after="0"/>
      <w:ind w:left="200"/>
      <w:jc w:val="left"/>
    </w:pPr>
    <w:rPr>
      <w:rFonts w:cs="Calibri"/>
      <w:noProof/>
      <w:sz w:val="18"/>
      <w:szCs w:val="16"/>
    </w:rPr>
  </w:style>
  <w:style w:type="paragraph" w:styleId="Spistreci4">
    <w:name w:val="toc 4"/>
    <w:basedOn w:val="Normalny"/>
    <w:next w:val="Normalny"/>
    <w:autoRedefine/>
    <w:uiPriority w:val="39"/>
    <w:unhideWhenUsed/>
    <w:rsid w:val="006749E0"/>
    <w:pPr>
      <w:spacing w:before="0" w:after="0"/>
      <w:ind w:left="400"/>
      <w:jc w:val="left"/>
    </w:pPr>
    <w:rPr>
      <w:rFonts w:cs="Calibri"/>
      <w:sz w:val="18"/>
      <w:szCs w:val="20"/>
    </w:rPr>
  </w:style>
  <w:style w:type="paragraph" w:styleId="Spistreci5">
    <w:name w:val="toc 5"/>
    <w:basedOn w:val="Normalny"/>
    <w:next w:val="Normalny"/>
    <w:autoRedefine/>
    <w:uiPriority w:val="39"/>
    <w:unhideWhenUsed/>
    <w:rsid w:val="00B848E2"/>
    <w:pPr>
      <w:spacing w:before="0" w:after="0"/>
      <w:ind w:left="600"/>
      <w:jc w:val="left"/>
    </w:pPr>
    <w:rPr>
      <w:rFonts w:cs="Calibri"/>
      <w:szCs w:val="20"/>
    </w:rPr>
  </w:style>
  <w:style w:type="paragraph" w:styleId="Spistreci6">
    <w:name w:val="toc 6"/>
    <w:basedOn w:val="Normalny"/>
    <w:next w:val="Normalny"/>
    <w:autoRedefine/>
    <w:uiPriority w:val="39"/>
    <w:unhideWhenUsed/>
    <w:rsid w:val="00B848E2"/>
    <w:pPr>
      <w:spacing w:before="0" w:after="0"/>
      <w:ind w:left="800"/>
      <w:jc w:val="left"/>
    </w:pPr>
    <w:rPr>
      <w:rFonts w:cs="Calibri"/>
      <w:szCs w:val="20"/>
    </w:rPr>
  </w:style>
  <w:style w:type="paragraph" w:styleId="Spistreci7">
    <w:name w:val="toc 7"/>
    <w:basedOn w:val="Normalny"/>
    <w:next w:val="Normalny"/>
    <w:autoRedefine/>
    <w:uiPriority w:val="39"/>
    <w:unhideWhenUsed/>
    <w:rsid w:val="00B848E2"/>
    <w:pPr>
      <w:spacing w:before="0" w:after="0"/>
      <w:ind w:left="1000"/>
      <w:jc w:val="left"/>
    </w:pPr>
    <w:rPr>
      <w:rFonts w:cs="Calibri"/>
      <w:szCs w:val="20"/>
    </w:rPr>
  </w:style>
  <w:style w:type="paragraph" w:styleId="Spistreci8">
    <w:name w:val="toc 8"/>
    <w:basedOn w:val="Normalny"/>
    <w:next w:val="Normalny"/>
    <w:autoRedefine/>
    <w:uiPriority w:val="39"/>
    <w:unhideWhenUsed/>
    <w:rsid w:val="00B848E2"/>
    <w:pPr>
      <w:spacing w:before="0" w:after="0"/>
      <w:ind w:left="1200"/>
      <w:jc w:val="left"/>
    </w:pPr>
    <w:rPr>
      <w:rFonts w:cs="Calibri"/>
      <w:szCs w:val="20"/>
    </w:rPr>
  </w:style>
  <w:style w:type="paragraph" w:styleId="Spistreci9">
    <w:name w:val="toc 9"/>
    <w:basedOn w:val="Normalny"/>
    <w:next w:val="Normalny"/>
    <w:autoRedefine/>
    <w:uiPriority w:val="39"/>
    <w:unhideWhenUsed/>
    <w:rsid w:val="00B848E2"/>
    <w:pPr>
      <w:spacing w:before="0" w:after="0"/>
      <w:ind w:left="1400"/>
      <w:jc w:val="left"/>
    </w:pPr>
    <w:rPr>
      <w:rFonts w:cs="Calibri"/>
      <w:szCs w:val="20"/>
    </w:rPr>
  </w:style>
  <w:style w:type="paragraph" w:styleId="Spisilustracji">
    <w:name w:val="table of figures"/>
    <w:basedOn w:val="Normalny"/>
    <w:next w:val="Normalny"/>
    <w:uiPriority w:val="99"/>
    <w:unhideWhenUsed/>
    <w:rsid w:val="00B848E2"/>
    <w:pPr>
      <w:spacing w:before="0" w:after="0"/>
      <w:ind w:left="400" w:hanging="400"/>
      <w:jc w:val="left"/>
    </w:pPr>
    <w:rPr>
      <w:rFonts w:asciiTheme="minorHAnsi" w:hAnsiTheme="minorHAnsi" w:cstheme="minorHAnsi"/>
      <w:b/>
      <w:bCs/>
      <w:szCs w:val="20"/>
    </w:rPr>
  </w:style>
  <w:style w:type="paragraph" w:customStyle="1" w:styleId="akapit">
    <w:name w:val="akapit"/>
    <w:basedOn w:val="Normalny"/>
    <w:link w:val="akapitZnak"/>
    <w:uiPriority w:val="99"/>
    <w:rsid w:val="008F4958"/>
    <w:pPr>
      <w:spacing w:before="100" w:beforeAutospacing="1" w:after="100" w:afterAutospacing="1" w:line="240" w:lineRule="auto"/>
      <w:jc w:val="left"/>
    </w:pPr>
    <w:rPr>
      <w:rFonts w:ascii="Times New Roman" w:eastAsia="Times New Roman" w:hAnsi="Times New Roman"/>
      <w:sz w:val="24"/>
      <w:szCs w:val="24"/>
      <w:lang w:eastAsia="pl-PL"/>
    </w:rPr>
  </w:style>
  <w:style w:type="character" w:styleId="Odwoaniedokomentarza">
    <w:name w:val="annotation reference"/>
    <w:basedOn w:val="Domylnaczcionkaakapitu"/>
    <w:unhideWhenUsed/>
    <w:rsid w:val="000E4B70"/>
    <w:rPr>
      <w:sz w:val="16"/>
      <w:szCs w:val="16"/>
    </w:rPr>
  </w:style>
  <w:style w:type="paragraph" w:styleId="Tekstkomentarza">
    <w:name w:val="annotation text"/>
    <w:basedOn w:val="Normalny"/>
    <w:link w:val="TekstkomentarzaZnak"/>
    <w:uiPriority w:val="99"/>
    <w:unhideWhenUsed/>
    <w:rsid w:val="000E4B70"/>
    <w:pPr>
      <w:spacing w:line="240" w:lineRule="auto"/>
    </w:pPr>
    <w:rPr>
      <w:szCs w:val="20"/>
    </w:rPr>
  </w:style>
  <w:style w:type="character" w:customStyle="1" w:styleId="TekstkomentarzaZnak">
    <w:name w:val="Tekst komentarza Znak"/>
    <w:basedOn w:val="Domylnaczcionkaakapitu"/>
    <w:link w:val="Tekstkomentarza"/>
    <w:uiPriority w:val="99"/>
    <w:qFormat/>
    <w:rsid w:val="000E4B70"/>
    <w:rPr>
      <w:rFonts w:ascii="Arial" w:hAnsi="Arial"/>
      <w:sz w:val="20"/>
      <w:szCs w:val="20"/>
    </w:rPr>
  </w:style>
  <w:style w:type="paragraph" w:styleId="Tematkomentarza">
    <w:name w:val="annotation subject"/>
    <w:basedOn w:val="Tekstkomentarza"/>
    <w:next w:val="Tekstkomentarza"/>
    <w:link w:val="TematkomentarzaZnak"/>
    <w:uiPriority w:val="99"/>
    <w:unhideWhenUsed/>
    <w:rsid w:val="000E4B70"/>
    <w:rPr>
      <w:b/>
      <w:bCs/>
    </w:rPr>
  </w:style>
  <w:style w:type="character" w:customStyle="1" w:styleId="TematkomentarzaZnak">
    <w:name w:val="Temat komentarza Znak"/>
    <w:basedOn w:val="TekstkomentarzaZnak"/>
    <w:link w:val="Tematkomentarza"/>
    <w:uiPriority w:val="99"/>
    <w:rsid w:val="000E4B70"/>
    <w:rPr>
      <w:rFonts w:ascii="Arial" w:hAnsi="Arial"/>
      <w:b/>
      <w:bCs/>
      <w:sz w:val="20"/>
      <w:szCs w:val="20"/>
    </w:rPr>
  </w:style>
  <w:style w:type="table" w:customStyle="1" w:styleId="stylekostandard">
    <w:name w:val="styl ekostandard"/>
    <w:basedOn w:val="Standardowy"/>
    <w:uiPriority w:val="99"/>
    <w:qFormat/>
    <w:rsid w:val="00734B71"/>
    <w:pPr>
      <w:jc w:val="center"/>
    </w:pPr>
    <w:rPr>
      <w:rFonts w:eastAsia="Times New Roman"/>
      <w:sz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wordWrap/>
        <w:ind w:firstLineChars="0" w:firstLine="0"/>
      </w:pPr>
      <w:rPr>
        <w:rFonts w:ascii="Calibri" w:hAnsi="Calibri"/>
        <w:b/>
        <w:sz w:val="24"/>
      </w:rPr>
      <w:tblPr/>
      <w:trPr>
        <w:tblHeader/>
      </w:trPr>
      <w:tcPr>
        <w:shd w:val="clear" w:color="auto" w:fill="BFBFBF"/>
      </w:tcPr>
    </w:tblStylePr>
  </w:style>
  <w:style w:type="table" w:customStyle="1" w:styleId="Styl3">
    <w:name w:val="Styl3"/>
    <w:basedOn w:val="Standardowy"/>
    <w:uiPriority w:val="99"/>
    <w:rsid w:val="00734B71"/>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styleId="Poprawka">
    <w:name w:val="Revision"/>
    <w:hidden/>
    <w:uiPriority w:val="99"/>
    <w:semiHidden/>
    <w:rsid w:val="00734B71"/>
    <w:rPr>
      <w:rFonts w:ascii="Arial" w:hAnsi="Arial"/>
      <w:szCs w:val="22"/>
      <w:lang w:eastAsia="en-US"/>
    </w:rPr>
  </w:style>
  <w:style w:type="character" w:customStyle="1" w:styleId="Nagwek6Znak">
    <w:name w:val="Nagłówek 6 Znak"/>
    <w:basedOn w:val="Domylnaczcionkaakapitu"/>
    <w:link w:val="Nagwek6"/>
    <w:uiPriority w:val="9"/>
    <w:semiHidden/>
    <w:rsid w:val="00C914EA"/>
    <w:rPr>
      <w:rFonts w:ascii="Trebuchet MS" w:eastAsia="Times New Roman" w:hAnsi="Trebuchet MS" w:cs="Times New Roman"/>
      <w:i/>
      <w:iCs/>
      <w:sz w:val="20"/>
    </w:rPr>
  </w:style>
  <w:style w:type="character" w:customStyle="1" w:styleId="Nagwek7Znak">
    <w:name w:val="Nagłówek 7 Znak"/>
    <w:basedOn w:val="Domylnaczcionkaakapitu"/>
    <w:link w:val="Nagwek7"/>
    <w:uiPriority w:val="9"/>
    <w:semiHidden/>
    <w:rsid w:val="00C914EA"/>
    <w:rPr>
      <w:rFonts w:ascii="Cambria" w:eastAsia="Times New Roman" w:hAnsi="Cambria" w:cs="Times New Roman"/>
      <w:i/>
      <w:iCs/>
      <w:color w:val="404040"/>
      <w:sz w:val="20"/>
    </w:rPr>
  </w:style>
  <w:style w:type="character" w:customStyle="1" w:styleId="AkapitzlistZnak">
    <w:name w:val="Akapit z listą Znak"/>
    <w:aliases w:val="Akapit z listą 1 Znak,Tekst punktowanie Znak,Chorzów - Akapit z listą Znak,Akapit z listą3 Znak,Akapit z listą31 Znak,Wypunktowanie Znak,Normal2 Znak,sw tekst Znak,Numerowanie Znak,List Paragraph Znak,Akapit z listą BS Znak"/>
    <w:link w:val="Akapitzlist"/>
    <w:uiPriority w:val="34"/>
    <w:qFormat/>
    <w:rsid w:val="004F70EA"/>
    <w:rPr>
      <w:rFonts w:ascii="Cambria" w:hAnsi="Cambria"/>
      <w:sz w:val="20"/>
    </w:rPr>
  </w:style>
  <w:style w:type="character" w:customStyle="1" w:styleId="NormalnyZnak">
    <w:name w:val="Normalny Znak"/>
    <w:basedOn w:val="Domylnaczcionkaakapitu"/>
    <w:link w:val="Normalny1"/>
    <w:rsid w:val="000C7C32"/>
    <w:rPr>
      <w:rFonts w:ascii="Calibri" w:hAnsi="Calibri" w:cs="Calibri"/>
      <w:color w:val="000000"/>
      <w:sz w:val="24"/>
      <w:szCs w:val="24"/>
    </w:rPr>
  </w:style>
  <w:style w:type="paragraph" w:customStyle="1" w:styleId="Standard">
    <w:name w:val="Standard"/>
    <w:rsid w:val="000C7C32"/>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Textbody">
    <w:name w:val="Text body"/>
    <w:basedOn w:val="Standard"/>
    <w:rsid w:val="000C7C32"/>
    <w:pPr>
      <w:spacing w:after="120"/>
    </w:pPr>
  </w:style>
  <w:style w:type="character" w:customStyle="1" w:styleId="apple-converted-space">
    <w:name w:val="apple-converted-space"/>
    <w:basedOn w:val="Domylnaczcionkaakapitu"/>
    <w:rsid w:val="000C7C32"/>
  </w:style>
  <w:style w:type="character" w:customStyle="1" w:styleId="DefaultZnak">
    <w:name w:val="Default Znak"/>
    <w:link w:val="Default"/>
    <w:rsid w:val="000C7C32"/>
    <w:rPr>
      <w:rFonts w:ascii="Arial" w:eastAsia="Times New Roman" w:hAnsi="Arial"/>
      <w:color w:val="000000"/>
      <w:sz w:val="24"/>
      <w:szCs w:val="24"/>
      <w:lang w:bidi="ar-SA"/>
    </w:rPr>
  </w:style>
  <w:style w:type="paragraph" w:customStyle="1" w:styleId="CM2">
    <w:name w:val="CM2"/>
    <w:basedOn w:val="Default"/>
    <w:next w:val="Default"/>
    <w:rsid w:val="000C7C32"/>
    <w:pPr>
      <w:widowControl w:val="0"/>
      <w:spacing w:line="253" w:lineRule="atLeast"/>
    </w:pPr>
    <w:rPr>
      <w:rFonts w:ascii="Times New Roman" w:hAnsi="Times New Roman"/>
      <w:color w:val="auto"/>
    </w:rPr>
  </w:style>
  <w:style w:type="paragraph" w:customStyle="1" w:styleId="CM59">
    <w:name w:val="CM59"/>
    <w:basedOn w:val="Default"/>
    <w:next w:val="Default"/>
    <w:rsid w:val="000C7C32"/>
    <w:pPr>
      <w:widowControl w:val="0"/>
      <w:spacing w:after="248"/>
    </w:pPr>
    <w:rPr>
      <w:rFonts w:ascii="Times New Roman" w:hAnsi="Times New Roman"/>
      <w:color w:val="auto"/>
    </w:rPr>
  </w:style>
  <w:style w:type="paragraph" w:customStyle="1" w:styleId="CM60">
    <w:name w:val="CM60"/>
    <w:basedOn w:val="Default"/>
    <w:next w:val="Default"/>
    <w:rsid w:val="000C7C32"/>
    <w:pPr>
      <w:widowControl w:val="0"/>
      <w:spacing w:after="355"/>
    </w:pPr>
    <w:rPr>
      <w:rFonts w:ascii="Times New Roman" w:hAnsi="Times New Roman"/>
      <w:color w:val="auto"/>
    </w:rPr>
  </w:style>
  <w:style w:type="paragraph" w:customStyle="1" w:styleId="CM5">
    <w:name w:val="CM5"/>
    <w:basedOn w:val="Default"/>
    <w:next w:val="Default"/>
    <w:rsid w:val="000C7C32"/>
    <w:pPr>
      <w:widowControl w:val="0"/>
      <w:spacing w:line="253" w:lineRule="atLeast"/>
    </w:pPr>
    <w:rPr>
      <w:rFonts w:ascii="Times New Roman" w:hAnsi="Times New Roman"/>
      <w:color w:val="auto"/>
    </w:rPr>
  </w:style>
  <w:style w:type="paragraph" w:customStyle="1" w:styleId="CM61">
    <w:name w:val="CM61"/>
    <w:basedOn w:val="Default"/>
    <w:next w:val="Default"/>
    <w:rsid w:val="000C7C32"/>
    <w:pPr>
      <w:widowControl w:val="0"/>
      <w:spacing w:after="728"/>
    </w:pPr>
    <w:rPr>
      <w:rFonts w:ascii="Times New Roman" w:hAnsi="Times New Roman"/>
      <w:color w:val="auto"/>
    </w:rPr>
  </w:style>
  <w:style w:type="paragraph" w:customStyle="1" w:styleId="CM64">
    <w:name w:val="CM64"/>
    <w:basedOn w:val="Default"/>
    <w:next w:val="Default"/>
    <w:rsid w:val="000C7C32"/>
    <w:pPr>
      <w:widowControl w:val="0"/>
      <w:spacing w:after="83"/>
    </w:pPr>
    <w:rPr>
      <w:rFonts w:ascii="Times New Roman" w:hAnsi="Times New Roman"/>
      <w:color w:val="auto"/>
    </w:rPr>
  </w:style>
  <w:style w:type="paragraph" w:customStyle="1" w:styleId="CM11">
    <w:name w:val="CM11"/>
    <w:basedOn w:val="Default"/>
    <w:next w:val="Default"/>
    <w:rsid w:val="000C7C32"/>
    <w:pPr>
      <w:widowControl w:val="0"/>
      <w:spacing w:line="256" w:lineRule="atLeast"/>
    </w:pPr>
    <w:rPr>
      <w:rFonts w:ascii="Times New Roman" w:hAnsi="Times New Roman"/>
      <w:color w:val="auto"/>
    </w:rPr>
  </w:style>
  <w:style w:type="paragraph" w:customStyle="1" w:styleId="CM15">
    <w:name w:val="CM15"/>
    <w:basedOn w:val="Default"/>
    <w:next w:val="Default"/>
    <w:rsid w:val="000C7C32"/>
    <w:pPr>
      <w:widowControl w:val="0"/>
      <w:spacing w:line="258" w:lineRule="atLeast"/>
    </w:pPr>
    <w:rPr>
      <w:rFonts w:ascii="Times New Roman" w:hAnsi="Times New Roman"/>
      <w:color w:val="auto"/>
    </w:rPr>
  </w:style>
  <w:style w:type="paragraph" w:customStyle="1" w:styleId="CM16">
    <w:name w:val="CM16"/>
    <w:basedOn w:val="Default"/>
    <w:next w:val="Default"/>
    <w:rsid w:val="000C7C32"/>
    <w:pPr>
      <w:widowControl w:val="0"/>
      <w:spacing w:line="256" w:lineRule="atLeast"/>
    </w:pPr>
    <w:rPr>
      <w:rFonts w:ascii="Times New Roman" w:hAnsi="Times New Roman"/>
      <w:color w:val="auto"/>
    </w:rPr>
  </w:style>
  <w:style w:type="paragraph" w:customStyle="1" w:styleId="CM17">
    <w:name w:val="CM17"/>
    <w:basedOn w:val="Default"/>
    <w:next w:val="Default"/>
    <w:rsid w:val="000C7C32"/>
    <w:pPr>
      <w:widowControl w:val="0"/>
      <w:spacing w:line="256" w:lineRule="atLeast"/>
    </w:pPr>
    <w:rPr>
      <w:rFonts w:ascii="Times New Roman" w:hAnsi="Times New Roman"/>
      <w:color w:val="auto"/>
    </w:rPr>
  </w:style>
  <w:style w:type="paragraph" w:customStyle="1" w:styleId="CM18">
    <w:name w:val="CM18"/>
    <w:basedOn w:val="Default"/>
    <w:next w:val="Default"/>
    <w:rsid w:val="000C7C32"/>
    <w:pPr>
      <w:widowControl w:val="0"/>
      <w:spacing w:line="256" w:lineRule="atLeast"/>
    </w:pPr>
    <w:rPr>
      <w:rFonts w:ascii="Times New Roman" w:hAnsi="Times New Roman"/>
      <w:color w:val="auto"/>
    </w:rPr>
  </w:style>
  <w:style w:type="paragraph" w:customStyle="1" w:styleId="CM62">
    <w:name w:val="CM62"/>
    <w:basedOn w:val="Default"/>
    <w:next w:val="Default"/>
    <w:rsid w:val="000C7C32"/>
    <w:pPr>
      <w:widowControl w:val="0"/>
      <w:spacing w:after="498"/>
    </w:pPr>
    <w:rPr>
      <w:rFonts w:ascii="Times New Roman" w:hAnsi="Times New Roman"/>
      <w:color w:val="auto"/>
    </w:rPr>
  </w:style>
  <w:style w:type="paragraph" w:customStyle="1" w:styleId="CM20">
    <w:name w:val="CM20"/>
    <w:basedOn w:val="Default"/>
    <w:next w:val="Default"/>
    <w:rsid w:val="000C7C32"/>
    <w:pPr>
      <w:widowControl w:val="0"/>
      <w:spacing w:line="231" w:lineRule="atLeast"/>
    </w:pPr>
    <w:rPr>
      <w:rFonts w:ascii="Times New Roman" w:hAnsi="Times New Roman"/>
      <w:color w:val="auto"/>
    </w:rPr>
  </w:style>
  <w:style w:type="paragraph" w:customStyle="1" w:styleId="CM21">
    <w:name w:val="CM21"/>
    <w:basedOn w:val="Default"/>
    <w:next w:val="Default"/>
    <w:rsid w:val="000C7C32"/>
    <w:pPr>
      <w:widowControl w:val="0"/>
      <w:spacing w:line="258" w:lineRule="atLeast"/>
    </w:pPr>
    <w:rPr>
      <w:rFonts w:ascii="Times New Roman" w:hAnsi="Times New Roman"/>
      <w:color w:val="auto"/>
    </w:rPr>
  </w:style>
  <w:style w:type="paragraph" w:customStyle="1" w:styleId="CM66">
    <w:name w:val="CM66"/>
    <w:basedOn w:val="Default"/>
    <w:next w:val="Default"/>
    <w:rsid w:val="000C7C32"/>
    <w:pPr>
      <w:widowControl w:val="0"/>
      <w:spacing w:after="1193"/>
    </w:pPr>
    <w:rPr>
      <w:rFonts w:ascii="Times New Roman" w:hAnsi="Times New Roman"/>
      <w:color w:val="auto"/>
    </w:rPr>
  </w:style>
  <w:style w:type="paragraph" w:customStyle="1" w:styleId="CM19">
    <w:name w:val="CM19"/>
    <w:basedOn w:val="Default"/>
    <w:next w:val="Default"/>
    <w:rsid w:val="000C7C32"/>
    <w:pPr>
      <w:widowControl w:val="0"/>
      <w:spacing w:line="253" w:lineRule="atLeast"/>
    </w:pPr>
    <w:rPr>
      <w:rFonts w:ascii="Times New Roman" w:hAnsi="Times New Roman"/>
      <w:color w:val="auto"/>
    </w:rPr>
  </w:style>
  <w:style w:type="paragraph" w:customStyle="1" w:styleId="CM27">
    <w:name w:val="CM27"/>
    <w:basedOn w:val="Default"/>
    <w:next w:val="Default"/>
    <w:rsid w:val="000C7C32"/>
    <w:pPr>
      <w:widowControl w:val="0"/>
      <w:spacing w:line="266" w:lineRule="atLeast"/>
    </w:pPr>
    <w:rPr>
      <w:rFonts w:ascii="Times New Roman" w:hAnsi="Times New Roman"/>
      <w:color w:val="auto"/>
    </w:rPr>
  </w:style>
  <w:style w:type="paragraph" w:customStyle="1" w:styleId="Sandomierztresc2">
    <w:name w:val="Sandomierz_tresc2"/>
    <w:basedOn w:val="Normalny"/>
    <w:link w:val="Sandomierztresc2Znak"/>
    <w:autoRedefine/>
    <w:rsid w:val="000C7C32"/>
    <w:pPr>
      <w:spacing w:before="0" w:after="0" w:line="240" w:lineRule="auto"/>
      <w:ind w:firstLine="360"/>
    </w:pPr>
    <w:rPr>
      <w:szCs w:val="24"/>
      <w:lang w:eastAsia="pl-PL"/>
    </w:rPr>
  </w:style>
  <w:style w:type="character" w:customStyle="1" w:styleId="Sandomierztresc2Znak">
    <w:name w:val="Sandomierz_tresc2 Znak"/>
    <w:link w:val="Sandomierztresc2"/>
    <w:locked/>
    <w:rsid w:val="000C7C32"/>
    <w:rPr>
      <w:rFonts w:ascii="Calibri" w:eastAsia="Calibri" w:hAnsi="Calibri" w:cs="Tahoma"/>
      <w:szCs w:val="24"/>
      <w:lang w:eastAsia="pl-PL"/>
    </w:rPr>
  </w:style>
  <w:style w:type="paragraph" w:customStyle="1" w:styleId="CM30">
    <w:name w:val="CM30"/>
    <w:basedOn w:val="Default"/>
    <w:next w:val="Default"/>
    <w:rsid w:val="000C7C32"/>
    <w:pPr>
      <w:widowControl w:val="0"/>
      <w:spacing w:line="253" w:lineRule="atLeast"/>
    </w:pPr>
    <w:rPr>
      <w:rFonts w:ascii="Times New Roman" w:hAnsi="Times New Roman"/>
      <w:color w:val="auto"/>
    </w:rPr>
  </w:style>
  <w:style w:type="paragraph" w:customStyle="1" w:styleId="StylNagwek3Wyjustowany">
    <w:name w:val="Styl Nagłówek 3 + Wyjustowany"/>
    <w:basedOn w:val="Nagwek3"/>
    <w:autoRedefine/>
    <w:rsid w:val="000C7C32"/>
    <w:pPr>
      <w:numPr>
        <w:ilvl w:val="1"/>
        <w:numId w:val="3"/>
      </w:numPr>
      <w:spacing w:before="320" w:line="240" w:lineRule="auto"/>
    </w:pPr>
    <w:rPr>
      <w:rFonts w:ascii="Cambria" w:eastAsia="Calibri" w:hAnsi="Cambria"/>
      <w:b/>
      <w:caps w:val="0"/>
      <w:color w:val="2E74B5"/>
      <w:sz w:val="26"/>
      <w:szCs w:val="20"/>
    </w:rPr>
  </w:style>
  <w:style w:type="numbering" w:customStyle="1" w:styleId="Styl1">
    <w:name w:val="Styl1"/>
    <w:rsid w:val="000C7C32"/>
    <w:pPr>
      <w:numPr>
        <w:numId w:val="1"/>
      </w:numPr>
    </w:pPr>
  </w:style>
  <w:style w:type="numbering" w:customStyle="1" w:styleId="Styl2">
    <w:name w:val="Styl2"/>
    <w:rsid w:val="000C7C32"/>
    <w:pPr>
      <w:numPr>
        <w:numId w:val="2"/>
      </w:numPr>
    </w:pPr>
  </w:style>
  <w:style w:type="paragraph" w:customStyle="1" w:styleId="Tab1">
    <w:name w:val="Tab.1."/>
    <w:basedOn w:val="Normalny"/>
    <w:link w:val="Tab1Znak"/>
    <w:autoRedefine/>
    <w:qFormat/>
    <w:rsid w:val="008402B9"/>
    <w:pPr>
      <w:spacing w:before="0" w:after="0" w:line="240" w:lineRule="auto"/>
      <w:ind w:firstLine="0"/>
    </w:pPr>
    <w:rPr>
      <w:rFonts w:eastAsia="Times New Roman"/>
      <w:bCs/>
      <w:snapToGrid w:val="0"/>
      <w:szCs w:val="20"/>
    </w:rPr>
  </w:style>
  <w:style w:type="character" w:customStyle="1" w:styleId="Tab1Znak">
    <w:name w:val="Tab.1. Znak"/>
    <w:link w:val="Tab1"/>
    <w:qFormat/>
    <w:rsid w:val="008402B9"/>
    <w:rPr>
      <w:rFonts w:ascii="Cambria" w:eastAsia="Times New Roman" w:hAnsi="Cambria"/>
      <w:bCs/>
      <w:snapToGrid w:val="0"/>
      <w:lang w:eastAsia="en-US"/>
    </w:rPr>
  </w:style>
  <w:style w:type="paragraph" w:customStyle="1" w:styleId="StylTab1Zlewej06cmWysunicie08cm">
    <w:name w:val="Styl Tab.1. + Z lewej:  06 cm Wysunięcie:  08 cm"/>
    <w:basedOn w:val="Tab1"/>
    <w:rsid w:val="000C7C32"/>
    <w:pPr>
      <w:ind w:left="709" w:hanging="709"/>
    </w:pPr>
    <w:rPr>
      <w:bCs w:val="0"/>
      <w:color w:val="2E74B5"/>
    </w:rPr>
  </w:style>
  <w:style w:type="table" w:customStyle="1" w:styleId="Tabela-Siatka5">
    <w:name w:val="Tabela - Siatka5"/>
    <w:basedOn w:val="Standardowy"/>
    <w:next w:val="Tabela-Siatka"/>
    <w:rsid w:val="000C7C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kostandard22">
    <w:name w:val="styl ekostandard22"/>
    <w:basedOn w:val="Standardowy"/>
    <w:uiPriority w:val="99"/>
    <w:qFormat/>
    <w:rsid w:val="000C7C32"/>
    <w:pPr>
      <w:jc w:val="center"/>
    </w:pPr>
    <w:rPr>
      <w:rFonts w:eastAsia="Times New Roman"/>
      <w:sz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wordWrap/>
        <w:ind w:firstLineChars="0" w:firstLine="0"/>
      </w:pPr>
      <w:rPr>
        <w:rFonts w:ascii="Calibri" w:hAnsi="Calibri"/>
        <w:sz w:val="22"/>
      </w:rPr>
      <w:tblPr>
        <w:jc w:val="center"/>
      </w:tblPr>
      <w:trPr>
        <w:jc w:val="center"/>
      </w:trPr>
      <w:tcPr>
        <w:shd w:val="clear" w:color="auto" w:fill="BFBFBF"/>
      </w:tcPr>
    </w:tblStylePr>
  </w:style>
  <w:style w:type="paragraph" w:styleId="NormalnyWeb">
    <w:name w:val="Normal (Web)"/>
    <w:basedOn w:val="Normalny"/>
    <w:uiPriority w:val="99"/>
    <w:rsid w:val="000C7C32"/>
    <w:pPr>
      <w:spacing w:before="0" w:after="0" w:line="240" w:lineRule="auto"/>
      <w:jc w:val="left"/>
    </w:pPr>
    <w:rPr>
      <w:rFonts w:ascii="Times New Roman" w:eastAsia="Times New Roman" w:hAnsi="Times New Roman"/>
      <w:sz w:val="24"/>
      <w:szCs w:val="24"/>
    </w:rPr>
  </w:style>
  <w:style w:type="paragraph" w:customStyle="1" w:styleId="sandomierztresc">
    <w:name w:val="sandomierz tresc"/>
    <w:basedOn w:val="Normalny"/>
    <w:autoRedefine/>
    <w:rsid w:val="000C7C32"/>
    <w:pPr>
      <w:spacing w:before="0" w:after="0" w:line="240" w:lineRule="auto"/>
      <w:ind w:firstLine="567"/>
    </w:pPr>
    <w:rPr>
      <w:rFonts w:ascii="Tahoma" w:eastAsia="Times New Roman" w:hAnsi="Tahoma" w:cs="Tahoma"/>
      <w:szCs w:val="23"/>
      <w:lang w:eastAsia="pl-PL"/>
    </w:rPr>
  </w:style>
  <w:style w:type="character" w:customStyle="1" w:styleId="inplacedisplayid1siteid33">
    <w:name w:val="inplacedisplayid1siteid33"/>
    <w:rsid w:val="000C7C32"/>
  </w:style>
  <w:style w:type="character" w:customStyle="1" w:styleId="text-strong">
    <w:name w:val="text-strong"/>
    <w:rsid w:val="000C7C32"/>
  </w:style>
  <w:style w:type="character" w:styleId="HTML-cytat">
    <w:name w:val="HTML Cite"/>
    <w:uiPriority w:val="99"/>
    <w:unhideWhenUsed/>
    <w:rsid w:val="000C7C32"/>
    <w:rPr>
      <w:i/>
      <w:iCs/>
    </w:rPr>
  </w:style>
  <w:style w:type="paragraph" w:customStyle="1" w:styleId="TableParagraph">
    <w:name w:val="Table Paragraph"/>
    <w:basedOn w:val="Normalny"/>
    <w:uiPriority w:val="1"/>
    <w:rsid w:val="000C7C32"/>
    <w:pPr>
      <w:autoSpaceDE w:val="0"/>
      <w:autoSpaceDN w:val="0"/>
      <w:adjustRightInd w:val="0"/>
      <w:spacing w:before="0" w:after="0" w:line="240" w:lineRule="auto"/>
      <w:jc w:val="left"/>
    </w:pPr>
    <w:rPr>
      <w:rFonts w:ascii="Times New Roman" w:eastAsia="Times New Roman" w:hAnsi="Times New Roman"/>
      <w:sz w:val="24"/>
      <w:szCs w:val="24"/>
      <w:lang w:eastAsia="pl-PL"/>
    </w:rPr>
  </w:style>
  <w:style w:type="paragraph" w:styleId="Tekstpodstawowy">
    <w:name w:val="Body Text"/>
    <w:basedOn w:val="Normalny"/>
    <w:link w:val="TekstpodstawowyZnak"/>
    <w:rsid w:val="000C7C32"/>
    <w:pPr>
      <w:spacing w:before="0" w:line="240" w:lineRule="auto"/>
      <w:jc w:val="left"/>
    </w:pPr>
    <w:rPr>
      <w:rFonts w:eastAsia="Times New Roman"/>
    </w:rPr>
  </w:style>
  <w:style w:type="character" w:customStyle="1" w:styleId="TekstpodstawowyZnak">
    <w:name w:val="Tekst podstawowy Znak"/>
    <w:basedOn w:val="Domylnaczcionkaakapitu"/>
    <w:link w:val="Tekstpodstawowy"/>
    <w:rsid w:val="000C7C32"/>
    <w:rPr>
      <w:rFonts w:ascii="Calibri" w:eastAsia="Times New Roman" w:hAnsi="Calibri" w:cs="Times New Roman"/>
    </w:rPr>
  </w:style>
  <w:style w:type="paragraph" w:customStyle="1" w:styleId="Rycina">
    <w:name w:val="Rycina"/>
    <w:basedOn w:val="NormalnyWeb"/>
    <w:qFormat/>
    <w:rsid w:val="000C7C32"/>
    <w:pPr>
      <w:jc w:val="center"/>
    </w:pPr>
    <w:rPr>
      <w:rFonts w:ascii="Cambria" w:eastAsia="Arial Unicode MS" w:hAnsi="Cambria" w:cs="Arial"/>
      <w:b/>
      <w:iCs/>
      <w:color w:val="2E74B5"/>
      <w:sz w:val="20"/>
      <w:szCs w:val="17"/>
      <w:lang w:eastAsia="pl-PL"/>
    </w:rPr>
  </w:style>
  <w:style w:type="paragraph" w:customStyle="1" w:styleId="rdo">
    <w:name w:val="źródło"/>
    <w:basedOn w:val="Normalny"/>
    <w:qFormat/>
    <w:rsid w:val="000C7C32"/>
    <w:pPr>
      <w:spacing w:before="0" w:after="0" w:line="240" w:lineRule="auto"/>
      <w:jc w:val="left"/>
    </w:pPr>
    <w:rPr>
      <w:rFonts w:ascii="Times New Roman" w:eastAsia="Times New Roman" w:hAnsi="Times New Roman"/>
      <w:i/>
      <w:iCs/>
      <w:sz w:val="16"/>
      <w:szCs w:val="24"/>
      <w:lang w:eastAsia="pl-PL"/>
    </w:rPr>
  </w:style>
  <w:style w:type="character" w:styleId="UyteHipercze">
    <w:name w:val="FollowedHyperlink"/>
    <w:uiPriority w:val="99"/>
    <w:unhideWhenUsed/>
    <w:rsid w:val="000C7C32"/>
    <w:rPr>
      <w:color w:val="800080"/>
      <w:u w:val="single"/>
    </w:rPr>
  </w:style>
  <w:style w:type="paragraph" w:customStyle="1" w:styleId="xl65">
    <w:name w:val="xl65"/>
    <w:basedOn w:val="Normalny"/>
    <w:rsid w:val="000C7C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66">
    <w:name w:val="xl66"/>
    <w:basedOn w:val="Normalny"/>
    <w:rsid w:val="000C7C3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67">
    <w:name w:val="xl67"/>
    <w:basedOn w:val="Normalny"/>
    <w:rsid w:val="000C7C32"/>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68">
    <w:name w:val="xl68"/>
    <w:basedOn w:val="Normalny"/>
    <w:rsid w:val="000C7C3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pl-PL"/>
    </w:rPr>
  </w:style>
  <w:style w:type="paragraph" w:customStyle="1" w:styleId="xl69">
    <w:name w:val="xl69"/>
    <w:basedOn w:val="Normalny"/>
    <w:rsid w:val="000C7C3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pl-PL"/>
    </w:rPr>
  </w:style>
  <w:style w:type="paragraph" w:customStyle="1" w:styleId="xl70">
    <w:name w:val="xl70"/>
    <w:basedOn w:val="Normalny"/>
    <w:rsid w:val="000C7C32"/>
    <w:pP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71">
    <w:name w:val="xl71"/>
    <w:basedOn w:val="Normalny"/>
    <w:rsid w:val="000C7C32"/>
    <w:pP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72">
    <w:name w:val="xl72"/>
    <w:basedOn w:val="Normalny"/>
    <w:rsid w:val="000C7C32"/>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xl73">
    <w:name w:val="xl73"/>
    <w:basedOn w:val="Normalny"/>
    <w:rsid w:val="000C7C32"/>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pl-PL"/>
    </w:rPr>
  </w:style>
  <w:style w:type="paragraph" w:customStyle="1" w:styleId="StylSpisilustracjiZlewej0cmWysunicie125cm">
    <w:name w:val="Styl Spis ilustracji + Z lewej:  0 cm Wysunięcie:  125 cm"/>
    <w:basedOn w:val="Spisilustracji"/>
    <w:autoRedefine/>
    <w:rsid w:val="000C7C32"/>
    <w:pPr>
      <w:tabs>
        <w:tab w:val="right" w:leader="dot" w:pos="8776"/>
      </w:tabs>
      <w:spacing w:before="120" w:after="120" w:line="240" w:lineRule="auto"/>
      <w:ind w:left="709" w:hanging="709"/>
      <w:jc w:val="both"/>
    </w:pPr>
    <w:rPr>
      <w:rFonts w:ascii="Times New Roman" w:eastAsia="Times New Roman" w:hAnsi="Times New Roman" w:cs="Times New Roman"/>
      <w:caps/>
      <w:noProof/>
    </w:rPr>
  </w:style>
  <w:style w:type="paragraph" w:customStyle="1" w:styleId="StylStylTab1Zlewej06cmWysunicie08cmWyrwnany">
    <w:name w:val="Styl Styl Tab.1. + Z lewej:  06 cm Wysunięcie:  08 cm + Wyrównany ..."/>
    <w:basedOn w:val="StylTab1Zlewej06cmWysunicie08cm"/>
    <w:rsid w:val="000C7C32"/>
    <w:pPr>
      <w:jc w:val="center"/>
    </w:pPr>
  </w:style>
  <w:style w:type="paragraph" w:styleId="Listapunktowana2">
    <w:name w:val="List Bullet 2"/>
    <w:basedOn w:val="Normalny"/>
    <w:autoRedefine/>
    <w:rsid w:val="000C7C32"/>
    <w:pPr>
      <w:numPr>
        <w:numId w:val="5"/>
      </w:numPr>
      <w:spacing w:before="0" w:after="0" w:line="240" w:lineRule="auto"/>
    </w:pPr>
    <w:rPr>
      <w:rFonts w:ascii="Arial" w:eastAsia="Times New Roman" w:hAnsi="Arial"/>
      <w:sz w:val="16"/>
      <w:szCs w:val="24"/>
      <w:lang w:eastAsia="pl-PL"/>
    </w:rPr>
  </w:style>
  <w:style w:type="paragraph" w:customStyle="1" w:styleId="1Sandomierz">
    <w:name w:val="1_Sandomierz"/>
    <w:basedOn w:val="Normalny"/>
    <w:autoRedefine/>
    <w:rsid w:val="000C7C32"/>
    <w:pPr>
      <w:numPr>
        <w:numId w:val="4"/>
      </w:numPr>
      <w:tabs>
        <w:tab w:val="left" w:pos="567"/>
      </w:tabs>
      <w:spacing w:before="0" w:after="240" w:line="240" w:lineRule="auto"/>
    </w:pPr>
    <w:rPr>
      <w:rFonts w:ascii="Tahoma" w:eastAsia="Times New Roman" w:hAnsi="Tahoma" w:cs="Arial"/>
      <w:b/>
      <w:bCs/>
      <w:sz w:val="28"/>
      <w:szCs w:val="24"/>
      <w:lang w:eastAsia="pl-PL"/>
    </w:rPr>
  </w:style>
  <w:style w:type="paragraph" w:customStyle="1" w:styleId="11Sandomierz">
    <w:name w:val="1.1_Sandomierz"/>
    <w:basedOn w:val="Normalny"/>
    <w:autoRedefine/>
    <w:rsid w:val="000C7C32"/>
    <w:pPr>
      <w:numPr>
        <w:ilvl w:val="1"/>
        <w:numId w:val="4"/>
      </w:numPr>
      <w:spacing w:before="240" w:line="240" w:lineRule="auto"/>
    </w:pPr>
    <w:rPr>
      <w:rFonts w:ascii="Tahoma" w:eastAsia="Times New Roman" w:hAnsi="Tahoma"/>
      <w:b/>
      <w:szCs w:val="24"/>
      <w:lang w:eastAsia="pl-PL"/>
    </w:rPr>
  </w:style>
  <w:style w:type="paragraph" w:customStyle="1" w:styleId="111Sandomierz">
    <w:name w:val="1.1.1._Sandomierz"/>
    <w:basedOn w:val="Normalny"/>
    <w:autoRedefine/>
    <w:rsid w:val="000C7C32"/>
    <w:pPr>
      <w:numPr>
        <w:ilvl w:val="2"/>
        <w:numId w:val="4"/>
      </w:numPr>
      <w:spacing w:before="240" w:line="240" w:lineRule="auto"/>
    </w:pPr>
    <w:rPr>
      <w:rFonts w:ascii="Tahoma" w:eastAsia="Times New Roman" w:hAnsi="Tahoma"/>
      <w:b/>
      <w:szCs w:val="24"/>
      <w:lang w:eastAsia="pl-PL"/>
    </w:rPr>
  </w:style>
  <w:style w:type="paragraph" w:customStyle="1" w:styleId="Sandomierzwypun2">
    <w:name w:val="Sandomierz_wypun_2"/>
    <w:basedOn w:val="Normalny"/>
    <w:autoRedefine/>
    <w:rsid w:val="000C7C32"/>
    <w:pPr>
      <w:spacing w:before="0" w:after="0" w:line="240" w:lineRule="auto"/>
    </w:pPr>
    <w:rPr>
      <w:rFonts w:ascii="Tahoma" w:eastAsia="Times New Roman" w:hAnsi="Tahoma"/>
      <w:szCs w:val="24"/>
      <w:lang w:eastAsia="pl-PL"/>
    </w:rPr>
  </w:style>
  <w:style w:type="paragraph" w:customStyle="1" w:styleId="1111Sandomierz">
    <w:name w:val="1.1.1.1._Sandomierz"/>
    <w:basedOn w:val="Normalny"/>
    <w:link w:val="1111SandomierzZnak"/>
    <w:autoRedefine/>
    <w:rsid w:val="000C7C32"/>
    <w:pPr>
      <w:numPr>
        <w:ilvl w:val="3"/>
        <w:numId w:val="4"/>
      </w:numPr>
      <w:spacing w:before="240" w:line="240" w:lineRule="auto"/>
      <w:ind w:left="1260" w:hanging="1134"/>
    </w:pPr>
    <w:rPr>
      <w:rFonts w:ascii="Tahoma" w:eastAsia="Times New Roman" w:hAnsi="Tahoma"/>
      <w:b/>
      <w:szCs w:val="24"/>
    </w:rPr>
  </w:style>
  <w:style w:type="character" w:customStyle="1" w:styleId="akapitZnak">
    <w:name w:val="akapit Znak"/>
    <w:link w:val="akapit"/>
    <w:uiPriority w:val="99"/>
    <w:locked/>
    <w:rsid w:val="000C7C32"/>
    <w:rPr>
      <w:rFonts w:ascii="Times New Roman" w:eastAsia="Times New Roman" w:hAnsi="Times New Roman" w:cs="Times New Roman"/>
      <w:sz w:val="24"/>
      <w:szCs w:val="24"/>
      <w:lang w:eastAsia="pl-PL"/>
    </w:rPr>
  </w:style>
  <w:style w:type="paragraph" w:customStyle="1" w:styleId="akapit2">
    <w:name w:val="akapit2"/>
    <w:basedOn w:val="Normalny"/>
    <w:rsid w:val="000C7C32"/>
    <w:pPr>
      <w:numPr>
        <w:numId w:val="6"/>
      </w:numPr>
      <w:autoSpaceDE w:val="0"/>
      <w:autoSpaceDN w:val="0"/>
      <w:adjustRightInd w:val="0"/>
      <w:spacing w:before="0" w:after="0" w:line="240" w:lineRule="auto"/>
    </w:pPr>
    <w:rPr>
      <w:rFonts w:ascii="Arial" w:eastAsia="Times New Roman" w:hAnsi="Arial" w:cs="Arial"/>
      <w:sz w:val="21"/>
      <w:lang w:eastAsia="pl-PL"/>
    </w:rPr>
  </w:style>
  <w:style w:type="character" w:customStyle="1" w:styleId="luchili">
    <w:name w:val="luc_hili"/>
    <w:basedOn w:val="Domylnaczcionkaakapitu"/>
    <w:rsid w:val="000C7C32"/>
  </w:style>
  <w:style w:type="paragraph" w:customStyle="1" w:styleId="Tabela2">
    <w:name w:val="Tabela2"/>
    <w:basedOn w:val="NormalnyWeb"/>
    <w:rsid w:val="000C7C32"/>
    <w:pPr>
      <w:jc w:val="center"/>
    </w:pPr>
    <w:rPr>
      <w:rFonts w:ascii="Arial" w:eastAsia="Arial Unicode MS" w:hAnsi="Arial" w:cs="Arial"/>
      <w:i/>
      <w:iCs/>
      <w:sz w:val="18"/>
      <w:szCs w:val="17"/>
      <w:lang w:eastAsia="pl-PL"/>
    </w:rPr>
  </w:style>
  <w:style w:type="paragraph" w:customStyle="1" w:styleId="Sandomierzwypunkt">
    <w:name w:val="Sandomierz_wypunkt"/>
    <w:basedOn w:val="Normalny"/>
    <w:autoRedefine/>
    <w:rsid w:val="000C7C32"/>
    <w:pPr>
      <w:numPr>
        <w:numId w:val="7"/>
      </w:numPr>
      <w:tabs>
        <w:tab w:val="clear" w:pos="1097"/>
        <w:tab w:val="num" w:pos="1080"/>
      </w:tabs>
      <w:spacing w:before="0" w:after="0" w:line="240" w:lineRule="auto"/>
      <w:ind w:left="1080" w:hanging="343"/>
    </w:pPr>
    <w:rPr>
      <w:rFonts w:ascii="Tahoma" w:eastAsia="Times New Roman" w:hAnsi="Tahoma"/>
      <w:szCs w:val="24"/>
      <w:lang w:eastAsia="pl-PL"/>
    </w:rPr>
  </w:style>
  <w:style w:type="paragraph" w:customStyle="1" w:styleId="bloktekstu">
    <w:name w:val="blok_tekstu"/>
    <w:basedOn w:val="Normalny"/>
    <w:rsid w:val="000C7C32"/>
    <w:pPr>
      <w:spacing w:before="100" w:beforeAutospacing="1" w:after="100" w:afterAutospacing="1" w:line="240" w:lineRule="auto"/>
      <w:jc w:val="left"/>
    </w:pPr>
    <w:rPr>
      <w:rFonts w:ascii="Times New Roman" w:hAnsi="Times New Roman"/>
      <w:sz w:val="24"/>
      <w:szCs w:val="24"/>
      <w:lang w:eastAsia="pl-PL"/>
    </w:rPr>
  </w:style>
  <w:style w:type="character" w:customStyle="1" w:styleId="NormalnyaktualnyZnak">
    <w:name w:val="Normalny aktualny Znak"/>
    <w:link w:val="Normalnyaktualny"/>
    <w:locked/>
    <w:rsid w:val="000C7C32"/>
    <w:rPr>
      <w:rFonts w:ascii="Calibri" w:hAnsi="Calibri"/>
      <w:color w:val="000000"/>
      <w:sz w:val="24"/>
      <w:lang w:eastAsia="ar-SA"/>
    </w:rPr>
  </w:style>
  <w:style w:type="paragraph" w:customStyle="1" w:styleId="Normalnyaktualny">
    <w:name w:val="Normalny aktualny"/>
    <w:basedOn w:val="Normalny"/>
    <w:link w:val="NormalnyaktualnyZnak"/>
    <w:rsid w:val="000C7C32"/>
    <w:pPr>
      <w:tabs>
        <w:tab w:val="left" w:pos="851"/>
      </w:tabs>
      <w:spacing w:before="0" w:after="80" w:line="240" w:lineRule="auto"/>
    </w:pPr>
    <w:rPr>
      <w:color w:val="000000"/>
      <w:sz w:val="24"/>
      <w:szCs w:val="20"/>
      <w:lang w:eastAsia="ar-SA"/>
    </w:rPr>
  </w:style>
  <w:style w:type="character" w:styleId="Pogrubienie">
    <w:name w:val="Strong"/>
    <w:uiPriority w:val="22"/>
    <w:rsid w:val="000C7C32"/>
    <w:rPr>
      <w:b/>
      <w:bCs/>
    </w:rPr>
  </w:style>
  <w:style w:type="table" w:customStyle="1" w:styleId="TableGrid">
    <w:name w:val="TableGrid"/>
    <w:rsid w:val="000C7C32"/>
    <w:rPr>
      <w:rFonts w:eastAsia="Times New Roman"/>
      <w:sz w:val="22"/>
      <w:szCs w:val="22"/>
    </w:rPr>
    <w:tblPr>
      <w:tblCellMar>
        <w:top w:w="0" w:type="dxa"/>
        <w:left w:w="0" w:type="dxa"/>
        <w:bottom w:w="0" w:type="dxa"/>
        <w:right w:w="0" w:type="dxa"/>
      </w:tblCellMar>
    </w:tblPr>
  </w:style>
  <w:style w:type="character" w:styleId="Uwydatnienie">
    <w:name w:val="Emphasis"/>
    <w:uiPriority w:val="20"/>
    <w:rsid w:val="000C7C32"/>
    <w:rPr>
      <w:i/>
      <w:iCs/>
    </w:rPr>
  </w:style>
  <w:style w:type="table" w:customStyle="1" w:styleId="Tabela-Siatka1">
    <w:name w:val="Tabela - Siatka1"/>
    <w:basedOn w:val="Standardowy"/>
    <w:next w:val="Tabela-Siatka"/>
    <w:rsid w:val="000C7C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11SandomierzZnak">
    <w:name w:val="1.1.1.1._Sandomierz Znak"/>
    <w:link w:val="1111Sandomierz"/>
    <w:rsid w:val="000C7C32"/>
    <w:rPr>
      <w:rFonts w:ascii="Tahoma" w:eastAsia="Times New Roman" w:hAnsi="Tahoma"/>
      <w:b/>
      <w:szCs w:val="24"/>
      <w:lang w:eastAsia="en-US"/>
    </w:rPr>
  </w:style>
  <w:style w:type="character" w:customStyle="1" w:styleId="st">
    <w:name w:val="st"/>
    <w:basedOn w:val="Domylnaczcionkaakapitu"/>
    <w:rsid w:val="000C7C32"/>
  </w:style>
  <w:style w:type="paragraph" w:styleId="Tekstpodstawowywcity2">
    <w:name w:val="Body Text Indent 2"/>
    <w:basedOn w:val="Normalny"/>
    <w:link w:val="Tekstpodstawowywcity2Znak"/>
    <w:uiPriority w:val="99"/>
    <w:semiHidden/>
    <w:unhideWhenUsed/>
    <w:rsid w:val="000C7C32"/>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0C7C32"/>
    <w:rPr>
      <w:rFonts w:ascii="Cambria" w:hAnsi="Cambria"/>
      <w:sz w:val="20"/>
    </w:rPr>
  </w:style>
  <w:style w:type="character" w:customStyle="1" w:styleId="rdoZnak">
    <w:name w:val="źródło Znak"/>
    <w:rsid w:val="003A11DF"/>
    <w:rPr>
      <w:i/>
      <w:iCs/>
      <w:sz w:val="16"/>
      <w:szCs w:val="24"/>
      <w:lang w:val="pl-PL" w:eastAsia="pl-PL" w:bidi="ar-SA"/>
    </w:rPr>
  </w:style>
  <w:style w:type="paragraph" w:customStyle="1" w:styleId="Bezodstpw1">
    <w:name w:val="Bez odstępów1"/>
    <w:link w:val="NoSpacingChar"/>
    <w:uiPriority w:val="1"/>
    <w:qFormat/>
    <w:rsid w:val="003A11DF"/>
    <w:rPr>
      <w:sz w:val="22"/>
      <w:szCs w:val="22"/>
      <w:lang w:eastAsia="en-US"/>
    </w:rPr>
  </w:style>
  <w:style w:type="character" w:customStyle="1" w:styleId="NoSpacingChar">
    <w:name w:val="No Spacing Char"/>
    <w:link w:val="Bezodstpw1"/>
    <w:locked/>
    <w:rsid w:val="003A11DF"/>
    <w:rPr>
      <w:sz w:val="22"/>
      <w:szCs w:val="22"/>
      <w:lang w:val="pl-PL" w:eastAsia="en-US" w:bidi="ar-SA"/>
    </w:rPr>
  </w:style>
  <w:style w:type="paragraph" w:customStyle="1" w:styleId="Akapitzlist1">
    <w:name w:val="Akapit z listą1"/>
    <w:basedOn w:val="Normalny"/>
    <w:link w:val="ListParagraphChar"/>
    <w:uiPriority w:val="34"/>
    <w:rsid w:val="003A11DF"/>
    <w:pPr>
      <w:tabs>
        <w:tab w:val="num" w:pos="643"/>
      </w:tabs>
      <w:autoSpaceDE w:val="0"/>
      <w:autoSpaceDN w:val="0"/>
      <w:adjustRightInd w:val="0"/>
      <w:spacing w:before="0" w:after="0" w:line="240" w:lineRule="auto"/>
      <w:ind w:left="643" w:hanging="360"/>
      <w:contextualSpacing/>
    </w:pPr>
    <w:rPr>
      <w:szCs w:val="20"/>
    </w:rPr>
  </w:style>
  <w:style w:type="character" w:customStyle="1" w:styleId="ListParagraphChar">
    <w:name w:val="List Paragraph Char"/>
    <w:link w:val="Akapitzlist1"/>
    <w:locked/>
    <w:rsid w:val="003A11DF"/>
    <w:rPr>
      <w:rFonts w:ascii="Calibri" w:eastAsia="Calibri" w:hAnsi="Calibri" w:cs="Times New Roman"/>
      <w:sz w:val="20"/>
      <w:szCs w:val="20"/>
    </w:rPr>
  </w:style>
  <w:style w:type="paragraph" w:customStyle="1" w:styleId="StylCM511pktWyjustowanyPierwszywiersz063cmPrzed">
    <w:name w:val="Styl CM5 + 11 pkt Wyjustowany Pierwszy wiersz:  063 cm Przed: ..."/>
    <w:basedOn w:val="CM5"/>
    <w:rsid w:val="003A11DF"/>
    <w:pPr>
      <w:spacing w:before="120" w:after="120" w:line="240" w:lineRule="auto"/>
      <w:ind w:firstLine="357"/>
      <w:jc w:val="both"/>
    </w:pPr>
    <w:rPr>
      <w:sz w:val="22"/>
      <w:szCs w:val="20"/>
    </w:rPr>
  </w:style>
  <w:style w:type="paragraph" w:customStyle="1" w:styleId="akapit1">
    <w:name w:val="akapit1"/>
    <w:basedOn w:val="akapit"/>
    <w:autoRedefine/>
    <w:rsid w:val="003A11DF"/>
    <w:pPr>
      <w:numPr>
        <w:numId w:val="8"/>
      </w:numPr>
      <w:tabs>
        <w:tab w:val="clear" w:pos="1800"/>
        <w:tab w:val="num" w:pos="720"/>
      </w:tabs>
      <w:spacing w:before="0" w:beforeAutospacing="0" w:after="0" w:afterAutospacing="0"/>
      <w:ind w:left="720"/>
      <w:jc w:val="both"/>
    </w:pPr>
    <w:rPr>
      <w:rFonts w:ascii="Arial" w:hAnsi="Arial" w:cs="Arial"/>
      <w:sz w:val="21"/>
      <w:szCs w:val="22"/>
    </w:rPr>
  </w:style>
  <w:style w:type="paragraph" w:customStyle="1" w:styleId="tekstwtabelach">
    <w:name w:val="tekst w tabelach"/>
    <w:basedOn w:val="Normalny"/>
    <w:rsid w:val="003A11DF"/>
    <w:pPr>
      <w:spacing w:before="0" w:after="0" w:line="240" w:lineRule="auto"/>
      <w:jc w:val="left"/>
    </w:pPr>
    <w:rPr>
      <w:rFonts w:ascii="Times New Roman" w:hAnsi="Times New Roman" w:cs="Calibri"/>
      <w:szCs w:val="20"/>
      <w:lang w:eastAsia="pl-PL"/>
    </w:rPr>
  </w:style>
  <w:style w:type="table" w:customStyle="1" w:styleId="Tabelasiatki1jasna1">
    <w:name w:val="Tabela siatki 1 — jasna1"/>
    <w:basedOn w:val="Standardowy"/>
    <w:uiPriority w:val="46"/>
    <w:rsid w:val="007658F3"/>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ECakapittabelistd">
    <w:name w:val="EC_akapit_tabeli_std"/>
    <w:basedOn w:val="Normalny"/>
    <w:rsid w:val="008F0CAF"/>
    <w:pPr>
      <w:spacing w:before="0" w:after="0" w:line="240" w:lineRule="auto"/>
      <w:ind w:firstLine="0"/>
      <w:jc w:val="left"/>
    </w:pPr>
    <w:rPr>
      <w:rFonts w:ascii="Times New Roman" w:hAnsi="Times New Roman"/>
      <w:color w:val="000000"/>
      <w:sz w:val="24"/>
    </w:rPr>
  </w:style>
  <w:style w:type="paragraph" w:customStyle="1" w:styleId="ECakapittabeliliczba">
    <w:name w:val="EC_akapit_tabeli_liczba"/>
    <w:basedOn w:val="ECakapittabelistd"/>
    <w:rsid w:val="008F0CAF"/>
    <w:pPr>
      <w:tabs>
        <w:tab w:val="decimal" w:pos="567"/>
      </w:tabs>
    </w:pPr>
  </w:style>
  <w:style w:type="paragraph" w:customStyle="1" w:styleId="ECnagltabelistd">
    <w:name w:val="EC_nagl_tabeli_std"/>
    <w:basedOn w:val="Normalny"/>
    <w:rsid w:val="008F0CAF"/>
    <w:pPr>
      <w:spacing w:before="0" w:after="0" w:line="240" w:lineRule="auto"/>
      <w:ind w:firstLine="0"/>
      <w:jc w:val="center"/>
    </w:pPr>
    <w:rPr>
      <w:rFonts w:ascii="Times New Roman" w:hAnsi="Times New Roman"/>
      <w:b/>
      <w:color w:val="000000"/>
      <w:sz w:val="24"/>
    </w:rPr>
  </w:style>
  <w:style w:type="character" w:customStyle="1" w:styleId="aaanitaZnak">
    <w:name w:val="aaanita Znak"/>
    <w:link w:val="aaanita"/>
    <w:locked/>
    <w:rsid w:val="00B22D03"/>
    <w:rPr>
      <w:rFonts w:ascii="Times New Roman" w:eastAsia="Times New Roman" w:hAnsi="Times New Roman" w:cs="Times New Roman"/>
    </w:rPr>
  </w:style>
  <w:style w:type="paragraph" w:customStyle="1" w:styleId="aaanita">
    <w:name w:val="aaanita"/>
    <w:basedOn w:val="Normalny"/>
    <w:link w:val="aaanitaZnak"/>
    <w:rsid w:val="00B22D03"/>
    <w:pPr>
      <w:tabs>
        <w:tab w:val="left" w:pos="0"/>
      </w:tabs>
      <w:spacing w:before="0" w:after="0" w:line="240" w:lineRule="auto"/>
      <w:ind w:firstLine="0"/>
    </w:pPr>
    <w:rPr>
      <w:rFonts w:ascii="Times New Roman" w:eastAsia="Times New Roman" w:hAnsi="Times New Roman"/>
      <w:szCs w:val="20"/>
    </w:rPr>
  </w:style>
  <w:style w:type="paragraph" w:customStyle="1" w:styleId="Normalny1">
    <w:name w:val="Normalny1"/>
    <w:basedOn w:val="Normalny"/>
    <w:link w:val="NormalnyZnak"/>
    <w:qFormat/>
    <w:rsid w:val="007C0318"/>
    <w:pPr>
      <w:tabs>
        <w:tab w:val="left" w:pos="851"/>
      </w:tabs>
      <w:spacing w:before="0" w:line="240" w:lineRule="auto"/>
    </w:pPr>
    <w:rPr>
      <w:rFonts w:cs="Calibri"/>
      <w:color w:val="000000"/>
      <w:sz w:val="24"/>
      <w:szCs w:val="24"/>
    </w:rPr>
  </w:style>
  <w:style w:type="paragraph" w:styleId="Plandokumentu">
    <w:name w:val="Document Map"/>
    <w:basedOn w:val="Normalny"/>
    <w:link w:val="PlandokumentuZnak"/>
    <w:uiPriority w:val="99"/>
    <w:semiHidden/>
    <w:unhideWhenUsed/>
    <w:rsid w:val="00CF10BF"/>
    <w:pPr>
      <w:spacing w:before="0"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CF10BF"/>
    <w:rPr>
      <w:rFonts w:ascii="Tahoma" w:hAnsi="Tahoma" w:cs="Tahoma"/>
      <w:sz w:val="16"/>
      <w:szCs w:val="16"/>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link w:val="Legenda"/>
    <w:locked/>
    <w:rsid w:val="00F96BBF"/>
    <w:rPr>
      <w:bCs/>
      <w:sz w:val="18"/>
      <w:szCs w:val="18"/>
      <w:lang w:eastAsia="en-US"/>
    </w:rPr>
  </w:style>
  <w:style w:type="paragraph" w:customStyle="1" w:styleId="Bezodstpw2">
    <w:name w:val="Bez odstępów2"/>
    <w:uiPriority w:val="1"/>
    <w:rsid w:val="00386525"/>
    <w:pPr>
      <w:suppressAutoHyphens/>
      <w:jc w:val="center"/>
    </w:pPr>
    <w:rPr>
      <w:rFonts w:ascii="Cambria" w:eastAsia="SimSun" w:hAnsi="Cambria" w:cs="font458"/>
      <w:sz w:val="16"/>
      <w:szCs w:val="22"/>
      <w:lang w:eastAsia="ar-SA"/>
    </w:rPr>
  </w:style>
  <w:style w:type="paragraph" w:customStyle="1" w:styleId="Akapitzlist2">
    <w:name w:val="Akapit z listą2"/>
    <w:basedOn w:val="Normalny"/>
    <w:uiPriority w:val="34"/>
    <w:rsid w:val="00AB546F"/>
    <w:pPr>
      <w:spacing w:before="0" w:line="240" w:lineRule="auto"/>
      <w:ind w:left="720" w:firstLine="0"/>
      <w:contextualSpacing/>
    </w:pPr>
    <w:rPr>
      <w:rFonts w:ascii="Times New Roman" w:eastAsia="Times New Roman" w:hAnsi="Times New Roman"/>
      <w:sz w:val="24"/>
      <w:szCs w:val="24"/>
      <w:lang w:eastAsia="pl-PL"/>
    </w:rPr>
  </w:style>
  <w:style w:type="character" w:customStyle="1" w:styleId="fontstyle01">
    <w:name w:val="fontstyle01"/>
    <w:basedOn w:val="Domylnaczcionkaakapitu"/>
    <w:rsid w:val="00DD1B11"/>
    <w:rPr>
      <w:rFonts w:ascii="Times-Roman" w:hAnsi="Times-Roman" w:hint="default"/>
      <w:b w:val="0"/>
      <w:bCs w:val="0"/>
      <w:i w:val="0"/>
      <w:iCs w:val="0"/>
      <w:color w:val="000000"/>
      <w:sz w:val="20"/>
      <w:szCs w:val="20"/>
    </w:rPr>
  </w:style>
  <w:style w:type="paragraph" w:customStyle="1" w:styleId="Tabelatre">
    <w:name w:val="Tabela treść"/>
    <w:basedOn w:val="Normalny"/>
    <w:link w:val="TabelatreZnak"/>
    <w:qFormat/>
    <w:rsid w:val="00ED6994"/>
    <w:pPr>
      <w:spacing w:before="0" w:after="0" w:line="240" w:lineRule="auto"/>
      <w:ind w:firstLine="0"/>
      <w:jc w:val="center"/>
    </w:pPr>
    <w:rPr>
      <w:rFonts w:eastAsiaTheme="minorHAnsi" w:cstheme="minorBidi"/>
      <w:sz w:val="18"/>
      <w:szCs w:val="20"/>
    </w:rPr>
  </w:style>
  <w:style w:type="character" w:customStyle="1" w:styleId="TabelatreZnak">
    <w:name w:val="Tabela treść Znak"/>
    <w:basedOn w:val="Domylnaczcionkaakapitu"/>
    <w:link w:val="Tabelatre"/>
    <w:rsid w:val="00ED6994"/>
    <w:rPr>
      <w:rFonts w:ascii="Cambria" w:eastAsiaTheme="minorHAnsi" w:hAnsi="Cambria" w:cstheme="minorBidi"/>
      <w:sz w:val="18"/>
      <w:lang w:eastAsia="en-US"/>
    </w:rPr>
  </w:style>
  <w:style w:type="character" w:customStyle="1" w:styleId="fontstyle21">
    <w:name w:val="fontstyle21"/>
    <w:basedOn w:val="Domylnaczcionkaakapitu"/>
    <w:rsid w:val="0029003D"/>
    <w:rPr>
      <w:rFonts w:ascii="Arial" w:hAnsi="Arial" w:cs="Arial" w:hint="default"/>
      <w:b w:val="0"/>
      <w:bCs w:val="0"/>
      <w:i w:val="0"/>
      <w:iCs w:val="0"/>
      <w:color w:val="000000"/>
      <w:sz w:val="16"/>
      <w:szCs w:val="16"/>
    </w:rPr>
  </w:style>
  <w:style w:type="character" w:customStyle="1" w:styleId="fontstyle31">
    <w:name w:val="fontstyle31"/>
    <w:basedOn w:val="Domylnaczcionkaakapitu"/>
    <w:rsid w:val="00ED5098"/>
    <w:rPr>
      <w:rFonts w:ascii="Symbol" w:hAnsi="Symbol" w:hint="default"/>
      <w:b w:val="0"/>
      <w:bCs w:val="0"/>
      <w:i w:val="0"/>
      <w:iCs w:val="0"/>
      <w:color w:val="000000"/>
      <w:sz w:val="20"/>
      <w:szCs w:val="20"/>
    </w:rPr>
  </w:style>
  <w:style w:type="character" w:customStyle="1" w:styleId="Nierozpoznanawzmianka1">
    <w:name w:val="Nierozpoznana wzmianka1"/>
    <w:basedOn w:val="Domylnaczcionkaakapitu"/>
    <w:uiPriority w:val="99"/>
    <w:semiHidden/>
    <w:unhideWhenUsed/>
    <w:rsid w:val="005E61FD"/>
    <w:rPr>
      <w:color w:val="808080"/>
      <w:shd w:val="clear" w:color="auto" w:fill="E6E6E6"/>
    </w:rPr>
  </w:style>
  <w:style w:type="paragraph" w:customStyle="1" w:styleId="rdo0">
    <w:name w:val="Źródło"/>
    <w:basedOn w:val="Normalny"/>
    <w:autoRedefine/>
    <w:qFormat/>
    <w:rsid w:val="005C6A4A"/>
    <w:pPr>
      <w:autoSpaceDE w:val="0"/>
      <w:autoSpaceDN w:val="0"/>
      <w:adjustRightInd w:val="0"/>
      <w:spacing w:before="240"/>
      <w:ind w:firstLine="0"/>
      <w:jc w:val="center"/>
    </w:pPr>
    <w:rPr>
      <w:i/>
      <w:sz w:val="18"/>
      <w:lang w:eastAsia="pl-PL"/>
    </w:rPr>
  </w:style>
  <w:style w:type="paragraph" w:styleId="Nagwekspisutreci">
    <w:name w:val="TOC Heading"/>
    <w:basedOn w:val="Nagwek1"/>
    <w:next w:val="Normalny"/>
    <w:uiPriority w:val="39"/>
    <w:unhideWhenUsed/>
    <w:qFormat/>
    <w:rsid w:val="00A80D3A"/>
    <w:pPr>
      <w:shd w:val="clear" w:color="auto" w:fill="auto"/>
      <w:spacing w:before="240" w:after="0" w:line="259" w:lineRule="auto"/>
      <w:jc w:val="left"/>
      <w:outlineLvl w:val="9"/>
    </w:pPr>
    <w:rPr>
      <w:rFonts w:asciiTheme="majorHAnsi" w:eastAsiaTheme="majorEastAsia" w:hAnsiTheme="majorHAnsi" w:cstheme="majorBidi"/>
      <w:bCs w:val="0"/>
      <w:caps w:val="0"/>
      <w:color w:val="31479E" w:themeColor="accent1" w:themeShade="BF"/>
      <w:sz w:val="32"/>
      <w:szCs w:val="32"/>
      <w:lang w:eastAsia="pl-PL"/>
    </w:rPr>
  </w:style>
  <w:style w:type="paragraph" w:customStyle="1" w:styleId="AKAPITY">
    <w:name w:val="AKAPITY"/>
    <w:basedOn w:val="Normalny"/>
    <w:qFormat/>
    <w:rsid w:val="000B6D3F"/>
    <w:pPr>
      <w:spacing w:before="0" w:line="360" w:lineRule="auto"/>
      <w:ind w:firstLine="709"/>
    </w:pPr>
    <w:rPr>
      <w:rFonts w:cs="Calibri"/>
      <w:sz w:val="24"/>
      <w:szCs w:val="24"/>
      <w:lang w:eastAsia="pl-PL"/>
    </w:rPr>
  </w:style>
  <w:style w:type="paragraph" w:customStyle="1" w:styleId="-Punktator">
    <w:name w:val="- Punktator"/>
    <w:basedOn w:val="Akapitzlist1"/>
    <w:link w:val="-PunktatorZnak"/>
    <w:rsid w:val="008638E9"/>
    <w:pPr>
      <w:numPr>
        <w:numId w:val="9"/>
      </w:numPr>
      <w:autoSpaceDE/>
      <w:autoSpaceDN/>
      <w:adjustRightInd/>
      <w:spacing w:line="276" w:lineRule="auto"/>
      <w:ind w:left="714" w:hanging="357"/>
    </w:pPr>
    <w:rPr>
      <w:rFonts w:ascii="Cambria" w:hAnsi="Cambria"/>
      <w:szCs w:val="22"/>
    </w:rPr>
  </w:style>
  <w:style w:type="paragraph" w:customStyle="1" w:styleId="ryc">
    <w:name w:val="ryc"/>
    <w:basedOn w:val="Akapitzlist"/>
    <w:link w:val="rycZnak"/>
    <w:qFormat/>
    <w:rsid w:val="00EF202C"/>
    <w:pPr>
      <w:numPr>
        <w:numId w:val="10"/>
      </w:numPr>
      <w:jc w:val="center"/>
    </w:pPr>
    <w:rPr>
      <w:sz w:val="18"/>
    </w:rPr>
  </w:style>
  <w:style w:type="character" w:customStyle="1" w:styleId="rycZnak">
    <w:name w:val="ryc Znak"/>
    <w:basedOn w:val="AkapitzlistZnak"/>
    <w:link w:val="ryc"/>
    <w:rsid w:val="00EF202C"/>
    <w:rPr>
      <w:rFonts w:ascii="Cambria" w:hAnsi="Cambria"/>
      <w:sz w:val="18"/>
      <w:lang w:eastAsia="en-US"/>
    </w:rPr>
  </w:style>
  <w:style w:type="table" w:customStyle="1" w:styleId="Tabela-Siatka2">
    <w:name w:val="Tabela - Siatka2"/>
    <w:basedOn w:val="Standardowy"/>
    <w:next w:val="Tabela-Siatka"/>
    <w:uiPriority w:val="59"/>
    <w:rsid w:val="00E837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unktatorZnak">
    <w:name w:val="- Punktator Znak"/>
    <w:basedOn w:val="Domylnaczcionkaakapitu"/>
    <w:link w:val="-Punktator"/>
    <w:qFormat/>
    <w:locked/>
    <w:rsid w:val="005D4592"/>
    <w:rPr>
      <w:rFonts w:ascii="Cambria" w:hAnsi="Cambria"/>
      <w:szCs w:val="22"/>
      <w:lang w:eastAsia="en-US"/>
    </w:rPr>
  </w:style>
  <w:style w:type="table" w:customStyle="1" w:styleId="Jasnasiatka1">
    <w:name w:val="Jasna siatka1"/>
    <w:basedOn w:val="Standardowy"/>
    <w:uiPriority w:val="62"/>
    <w:qFormat/>
    <w:rsid w:val="005A1E03"/>
    <w:rPr>
      <w:rFonts w:asciiTheme="minorHAnsi" w:eastAsiaTheme="minorHAnsi" w:hAnsiTheme="minorHAnsi" w:cstheme="minorBidi"/>
      <w:sz w:val="22"/>
      <w:szCs w:val="22"/>
      <w:lang w:eastAsia="en-US"/>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Jasnalista">
    <w:name w:val="Light List"/>
    <w:basedOn w:val="Standardowy"/>
    <w:uiPriority w:val="61"/>
    <w:qFormat/>
    <w:rsid w:val="00CD638C"/>
    <w:pPr>
      <w:spacing w:after="160" w:line="259" w:lineRule="auto"/>
    </w:pPr>
    <w:rPr>
      <w:rFonts w:asciiTheme="minorHAnsi" w:eastAsiaTheme="minorHAnsi" w:hAnsiTheme="minorHAnsi" w:cstheme="minorBidi"/>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siatka">
    <w:name w:val="Light Grid"/>
    <w:basedOn w:val="Standardowy"/>
    <w:uiPriority w:val="62"/>
    <w:qFormat/>
    <w:rsid w:val="0070464D"/>
    <w:pPr>
      <w:spacing w:after="160" w:line="259" w:lineRule="auto"/>
    </w:pPr>
    <w:rPr>
      <w:rFonts w:asciiTheme="minorHAnsi" w:eastAsiaTheme="minorHAnsi" w:hAnsiTheme="minorHAnsi" w:cstheme="minorBidi"/>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numbering" w:customStyle="1" w:styleId="Zaimportowanystyl4">
    <w:name w:val="Zaimportowany styl 4"/>
    <w:rsid w:val="00E71A7F"/>
    <w:pPr>
      <w:numPr>
        <w:numId w:val="11"/>
      </w:numPr>
    </w:pPr>
  </w:style>
  <w:style w:type="numbering" w:customStyle="1" w:styleId="Zaimportowanystyl6">
    <w:name w:val="Zaimportowany styl 6"/>
    <w:rsid w:val="00E71A7F"/>
    <w:pPr>
      <w:numPr>
        <w:numId w:val="12"/>
      </w:numPr>
    </w:pPr>
  </w:style>
  <w:style w:type="numbering" w:customStyle="1" w:styleId="Zaimportowanystyl7">
    <w:name w:val="Zaimportowany styl 7"/>
    <w:rsid w:val="00E71A7F"/>
    <w:pPr>
      <w:numPr>
        <w:numId w:val="13"/>
      </w:numPr>
    </w:pPr>
  </w:style>
  <w:style w:type="numbering" w:customStyle="1" w:styleId="Zaimportowanystyl9">
    <w:name w:val="Zaimportowany styl 9"/>
    <w:rsid w:val="00E71A7F"/>
    <w:pPr>
      <w:numPr>
        <w:numId w:val="14"/>
      </w:numPr>
    </w:pPr>
  </w:style>
  <w:style w:type="numbering" w:customStyle="1" w:styleId="Zaimportowanystyl26">
    <w:name w:val="Zaimportowany styl 26"/>
    <w:rsid w:val="00E71A7F"/>
    <w:pPr>
      <w:numPr>
        <w:numId w:val="15"/>
      </w:numPr>
    </w:pPr>
  </w:style>
  <w:style w:type="numbering" w:customStyle="1" w:styleId="Zaimportowanystyl27">
    <w:name w:val="Zaimportowany styl 27"/>
    <w:rsid w:val="00E71A7F"/>
    <w:pPr>
      <w:numPr>
        <w:numId w:val="16"/>
      </w:numPr>
    </w:pPr>
  </w:style>
  <w:style w:type="numbering" w:customStyle="1" w:styleId="Zaimportowanystyl30">
    <w:name w:val="Zaimportowany styl 30"/>
    <w:rsid w:val="00E71A7F"/>
    <w:pPr>
      <w:numPr>
        <w:numId w:val="17"/>
      </w:numPr>
    </w:pPr>
  </w:style>
</w:styles>
</file>

<file path=word/webSettings.xml><?xml version="1.0" encoding="utf-8"?>
<w:webSettings xmlns:r="http://schemas.openxmlformats.org/officeDocument/2006/relationships" xmlns:w="http://schemas.openxmlformats.org/wordprocessingml/2006/main">
  <w:divs>
    <w:div w:id="7871761">
      <w:bodyDiv w:val="1"/>
      <w:marLeft w:val="0"/>
      <w:marRight w:val="0"/>
      <w:marTop w:val="0"/>
      <w:marBottom w:val="0"/>
      <w:divBdr>
        <w:top w:val="none" w:sz="0" w:space="0" w:color="auto"/>
        <w:left w:val="none" w:sz="0" w:space="0" w:color="auto"/>
        <w:bottom w:val="none" w:sz="0" w:space="0" w:color="auto"/>
        <w:right w:val="none" w:sz="0" w:space="0" w:color="auto"/>
      </w:divBdr>
    </w:div>
    <w:div w:id="14118723">
      <w:bodyDiv w:val="1"/>
      <w:marLeft w:val="0"/>
      <w:marRight w:val="0"/>
      <w:marTop w:val="0"/>
      <w:marBottom w:val="0"/>
      <w:divBdr>
        <w:top w:val="none" w:sz="0" w:space="0" w:color="auto"/>
        <w:left w:val="none" w:sz="0" w:space="0" w:color="auto"/>
        <w:bottom w:val="none" w:sz="0" w:space="0" w:color="auto"/>
        <w:right w:val="none" w:sz="0" w:space="0" w:color="auto"/>
      </w:divBdr>
    </w:div>
    <w:div w:id="21251694">
      <w:bodyDiv w:val="1"/>
      <w:marLeft w:val="0"/>
      <w:marRight w:val="0"/>
      <w:marTop w:val="0"/>
      <w:marBottom w:val="0"/>
      <w:divBdr>
        <w:top w:val="none" w:sz="0" w:space="0" w:color="auto"/>
        <w:left w:val="none" w:sz="0" w:space="0" w:color="auto"/>
        <w:bottom w:val="none" w:sz="0" w:space="0" w:color="auto"/>
        <w:right w:val="none" w:sz="0" w:space="0" w:color="auto"/>
      </w:divBdr>
    </w:div>
    <w:div w:id="22093776">
      <w:bodyDiv w:val="1"/>
      <w:marLeft w:val="0"/>
      <w:marRight w:val="0"/>
      <w:marTop w:val="0"/>
      <w:marBottom w:val="0"/>
      <w:divBdr>
        <w:top w:val="none" w:sz="0" w:space="0" w:color="auto"/>
        <w:left w:val="none" w:sz="0" w:space="0" w:color="auto"/>
        <w:bottom w:val="none" w:sz="0" w:space="0" w:color="auto"/>
        <w:right w:val="none" w:sz="0" w:space="0" w:color="auto"/>
      </w:divBdr>
    </w:div>
    <w:div w:id="69694587">
      <w:bodyDiv w:val="1"/>
      <w:marLeft w:val="0"/>
      <w:marRight w:val="0"/>
      <w:marTop w:val="0"/>
      <w:marBottom w:val="0"/>
      <w:divBdr>
        <w:top w:val="none" w:sz="0" w:space="0" w:color="auto"/>
        <w:left w:val="none" w:sz="0" w:space="0" w:color="auto"/>
        <w:bottom w:val="none" w:sz="0" w:space="0" w:color="auto"/>
        <w:right w:val="none" w:sz="0" w:space="0" w:color="auto"/>
      </w:divBdr>
    </w:div>
    <w:div w:id="73940187">
      <w:bodyDiv w:val="1"/>
      <w:marLeft w:val="0"/>
      <w:marRight w:val="0"/>
      <w:marTop w:val="0"/>
      <w:marBottom w:val="0"/>
      <w:divBdr>
        <w:top w:val="none" w:sz="0" w:space="0" w:color="auto"/>
        <w:left w:val="none" w:sz="0" w:space="0" w:color="auto"/>
        <w:bottom w:val="none" w:sz="0" w:space="0" w:color="auto"/>
        <w:right w:val="none" w:sz="0" w:space="0" w:color="auto"/>
      </w:divBdr>
    </w:div>
    <w:div w:id="93670655">
      <w:bodyDiv w:val="1"/>
      <w:marLeft w:val="0"/>
      <w:marRight w:val="0"/>
      <w:marTop w:val="0"/>
      <w:marBottom w:val="0"/>
      <w:divBdr>
        <w:top w:val="none" w:sz="0" w:space="0" w:color="auto"/>
        <w:left w:val="none" w:sz="0" w:space="0" w:color="auto"/>
        <w:bottom w:val="none" w:sz="0" w:space="0" w:color="auto"/>
        <w:right w:val="none" w:sz="0" w:space="0" w:color="auto"/>
      </w:divBdr>
    </w:div>
    <w:div w:id="152568088">
      <w:bodyDiv w:val="1"/>
      <w:marLeft w:val="0"/>
      <w:marRight w:val="0"/>
      <w:marTop w:val="0"/>
      <w:marBottom w:val="0"/>
      <w:divBdr>
        <w:top w:val="none" w:sz="0" w:space="0" w:color="auto"/>
        <w:left w:val="none" w:sz="0" w:space="0" w:color="auto"/>
        <w:bottom w:val="none" w:sz="0" w:space="0" w:color="auto"/>
        <w:right w:val="none" w:sz="0" w:space="0" w:color="auto"/>
      </w:divBdr>
    </w:div>
    <w:div w:id="157113919">
      <w:bodyDiv w:val="1"/>
      <w:marLeft w:val="0"/>
      <w:marRight w:val="0"/>
      <w:marTop w:val="0"/>
      <w:marBottom w:val="0"/>
      <w:divBdr>
        <w:top w:val="none" w:sz="0" w:space="0" w:color="auto"/>
        <w:left w:val="none" w:sz="0" w:space="0" w:color="auto"/>
        <w:bottom w:val="none" w:sz="0" w:space="0" w:color="auto"/>
        <w:right w:val="none" w:sz="0" w:space="0" w:color="auto"/>
      </w:divBdr>
    </w:div>
    <w:div w:id="157775602">
      <w:bodyDiv w:val="1"/>
      <w:marLeft w:val="0"/>
      <w:marRight w:val="0"/>
      <w:marTop w:val="0"/>
      <w:marBottom w:val="0"/>
      <w:divBdr>
        <w:top w:val="none" w:sz="0" w:space="0" w:color="auto"/>
        <w:left w:val="none" w:sz="0" w:space="0" w:color="auto"/>
        <w:bottom w:val="none" w:sz="0" w:space="0" w:color="auto"/>
        <w:right w:val="none" w:sz="0" w:space="0" w:color="auto"/>
      </w:divBdr>
    </w:div>
    <w:div w:id="189954630">
      <w:bodyDiv w:val="1"/>
      <w:marLeft w:val="0"/>
      <w:marRight w:val="0"/>
      <w:marTop w:val="0"/>
      <w:marBottom w:val="0"/>
      <w:divBdr>
        <w:top w:val="none" w:sz="0" w:space="0" w:color="auto"/>
        <w:left w:val="none" w:sz="0" w:space="0" w:color="auto"/>
        <w:bottom w:val="none" w:sz="0" w:space="0" w:color="auto"/>
        <w:right w:val="none" w:sz="0" w:space="0" w:color="auto"/>
      </w:divBdr>
    </w:div>
    <w:div w:id="207182716">
      <w:bodyDiv w:val="1"/>
      <w:marLeft w:val="0"/>
      <w:marRight w:val="0"/>
      <w:marTop w:val="0"/>
      <w:marBottom w:val="0"/>
      <w:divBdr>
        <w:top w:val="none" w:sz="0" w:space="0" w:color="auto"/>
        <w:left w:val="none" w:sz="0" w:space="0" w:color="auto"/>
        <w:bottom w:val="none" w:sz="0" w:space="0" w:color="auto"/>
        <w:right w:val="none" w:sz="0" w:space="0" w:color="auto"/>
      </w:divBdr>
    </w:div>
    <w:div w:id="219681333">
      <w:bodyDiv w:val="1"/>
      <w:marLeft w:val="0"/>
      <w:marRight w:val="0"/>
      <w:marTop w:val="0"/>
      <w:marBottom w:val="0"/>
      <w:divBdr>
        <w:top w:val="none" w:sz="0" w:space="0" w:color="auto"/>
        <w:left w:val="none" w:sz="0" w:space="0" w:color="auto"/>
        <w:bottom w:val="none" w:sz="0" w:space="0" w:color="auto"/>
        <w:right w:val="none" w:sz="0" w:space="0" w:color="auto"/>
      </w:divBdr>
    </w:div>
    <w:div w:id="219708403">
      <w:bodyDiv w:val="1"/>
      <w:marLeft w:val="0"/>
      <w:marRight w:val="0"/>
      <w:marTop w:val="0"/>
      <w:marBottom w:val="0"/>
      <w:divBdr>
        <w:top w:val="none" w:sz="0" w:space="0" w:color="auto"/>
        <w:left w:val="none" w:sz="0" w:space="0" w:color="auto"/>
        <w:bottom w:val="none" w:sz="0" w:space="0" w:color="auto"/>
        <w:right w:val="none" w:sz="0" w:space="0" w:color="auto"/>
      </w:divBdr>
    </w:div>
    <w:div w:id="220098189">
      <w:bodyDiv w:val="1"/>
      <w:marLeft w:val="0"/>
      <w:marRight w:val="0"/>
      <w:marTop w:val="0"/>
      <w:marBottom w:val="0"/>
      <w:divBdr>
        <w:top w:val="none" w:sz="0" w:space="0" w:color="auto"/>
        <w:left w:val="none" w:sz="0" w:space="0" w:color="auto"/>
        <w:bottom w:val="none" w:sz="0" w:space="0" w:color="auto"/>
        <w:right w:val="none" w:sz="0" w:space="0" w:color="auto"/>
      </w:divBdr>
    </w:div>
    <w:div w:id="229850084">
      <w:bodyDiv w:val="1"/>
      <w:marLeft w:val="0"/>
      <w:marRight w:val="0"/>
      <w:marTop w:val="0"/>
      <w:marBottom w:val="0"/>
      <w:divBdr>
        <w:top w:val="none" w:sz="0" w:space="0" w:color="auto"/>
        <w:left w:val="none" w:sz="0" w:space="0" w:color="auto"/>
        <w:bottom w:val="none" w:sz="0" w:space="0" w:color="auto"/>
        <w:right w:val="none" w:sz="0" w:space="0" w:color="auto"/>
      </w:divBdr>
    </w:div>
    <w:div w:id="244650999">
      <w:bodyDiv w:val="1"/>
      <w:marLeft w:val="0"/>
      <w:marRight w:val="0"/>
      <w:marTop w:val="0"/>
      <w:marBottom w:val="0"/>
      <w:divBdr>
        <w:top w:val="none" w:sz="0" w:space="0" w:color="auto"/>
        <w:left w:val="none" w:sz="0" w:space="0" w:color="auto"/>
        <w:bottom w:val="none" w:sz="0" w:space="0" w:color="auto"/>
        <w:right w:val="none" w:sz="0" w:space="0" w:color="auto"/>
      </w:divBdr>
    </w:div>
    <w:div w:id="277882053">
      <w:bodyDiv w:val="1"/>
      <w:marLeft w:val="0"/>
      <w:marRight w:val="0"/>
      <w:marTop w:val="0"/>
      <w:marBottom w:val="0"/>
      <w:divBdr>
        <w:top w:val="none" w:sz="0" w:space="0" w:color="auto"/>
        <w:left w:val="none" w:sz="0" w:space="0" w:color="auto"/>
        <w:bottom w:val="none" w:sz="0" w:space="0" w:color="auto"/>
        <w:right w:val="none" w:sz="0" w:space="0" w:color="auto"/>
      </w:divBdr>
    </w:div>
    <w:div w:id="285280725">
      <w:bodyDiv w:val="1"/>
      <w:marLeft w:val="0"/>
      <w:marRight w:val="0"/>
      <w:marTop w:val="0"/>
      <w:marBottom w:val="0"/>
      <w:divBdr>
        <w:top w:val="none" w:sz="0" w:space="0" w:color="auto"/>
        <w:left w:val="none" w:sz="0" w:space="0" w:color="auto"/>
        <w:bottom w:val="none" w:sz="0" w:space="0" w:color="auto"/>
        <w:right w:val="none" w:sz="0" w:space="0" w:color="auto"/>
      </w:divBdr>
    </w:div>
    <w:div w:id="289170228">
      <w:bodyDiv w:val="1"/>
      <w:marLeft w:val="0"/>
      <w:marRight w:val="0"/>
      <w:marTop w:val="0"/>
      <w:marBottom w:val="0"/>
      <w:divBdr>
        <w:top w:val="none" w:sz="0" w:space="0" w:color="auto"/>
        <w:left w:val="none" w:sz="0" w:space="0" w:color="auto"/>
        <w:bottom w:val="none" w:sz="0" w:space="0" w:color="auto"/>
        <w:right w:val="none" w:sz="0" w:space="0" w:color="auto"/>
      </w:divBdr>
    </w:div>
    <w:div w:id="305941831">
      <w:bodyDiv w:val="1"/>
      <w:marLeft w:val="0"/>
      <w:marRight w:val="0"/>
      <w:marTop w:val="0"/>
      <w:marBottom w:val="0"/>
      <w:divBdr>
        <w:top w:val="none" w:sz="0" w:space="0" w:color="auto"/>
        <w:left w:val="none" w:sz="0" w:space="0" w:color="auto"/>
        <w:bottom w:val="none" w:sz="0" w:space="0" w:color="auto"/>
        <w:right w:val="none" w:sz="0" w:space="0" w:color="auto"/>
      </w:divBdr>
    </w:div>
    <w:div w:id="306975964">
      <w:bodyDiv w:val="1"/>
      <w:marLeft w:val="0"/>
      <w:marRight w:val="0"/>
      <w:marTop w:val="0"/>
      <w:marBottom w:val="0"/>
      <w:divBdr>
        <w:top w:val="none" w:sz="0" w:space="0" w:color="auto"/>
        <w:left w:val="none" w:sz="0" w:space="0" w:color="auto"/>
        <w:bottom w:val="none" w:sz="0" w:space="0" w:color="auto"/>
        <w:right w:val="none" w:sz="0" w:space="0" w:color="auto"/>
      </w:divBdr>
    </w:div>
    <w:div w:id="318340092">
      <w:bodyDiv w:val="1"/>
      <w:marLeft w:val="0"/>
      <w:marRight w:val="0"/>
      <w:marTop w:val="0"/>
      <w:marBottom w:val="0"/>
      <w:divBdr>
        <w:top w:val="none" w:sz="0" w:space="0" w:color="auto"/>
        <w:left w:val="none" w:sz="0" w:space="0" w:color="auto"/>
        <w:bottom w:val="none" w:sz="0" w:space="0" w:color="auto"/>
        <w:right w:val="none" w:sz="0" w:space="0" w:color="auto"/>
      </w:divBdr>
    </w:div>
    <w:div w:id="320698628">
      <w:bodyDiv w:val="1"/>
      <w:marLeft w:val="0"/>
      <w:marRight w:val="0"/>
      <w:marTop w:val="0"/>
      <w:marBottom w:val="0"/>
      <w:divBdr>
        <w:top w:val="none" w:sz="0" w:space="0" w:color="auto"/>
        <w:left w:val="none" w:sz="0" w:space="0" w:color="auto"/>
        <w:bottom w:val="none" w:sz="0" w:space="0" w:color="auto"/>
        <w:right w:val="none" w:sz="0" w:space="0" w:color="auto"/>
      </w:divBdr>
    </w:div>
    <w:div w:id="336884737">
      <w:bodyDiv w:val="1"/>
      <w:marLeft w:val="0"/>
      <w:marRight w:val="0"/>
      <w:marTop w:val="0"/>
      <w:marBottom w:val="0"/>
      <w:divBdr>
        <w:top w:val="none" w:sz="0" w:space="0" w:color="auto"/>
        <w:left w:val="none" w:sz="0" w:space="0" w:color="auto"/>
        <w:bottom w:val="none" w:sz="0" w:space="0" w:color="auto"/>
        <w:right w:val="none" w:sz="0" w:space="0" w:color="auto"/>
      </w:divBdr>
    </w:div>
    <w:div w:id="338508262">
      <w:bodyDiv w:val="1"/>
      <w:marLeft w:val="0"/>
      <w:marRight w:val="0"/>
      <w:marTop w:val="0"/>
      <w:marBottom w:val="0"/>
      <w:divBdr>
        <w:top w:val="none" w:sz="0" w:space="0" w:color="auto"/>
        <w:left w:val="none" w:sz="0" w:space="0" w:color="auto"/>
        <w:bottom w:val="none" w:sz="0" w:space="0" w:color="auto"/>
        <w:right w:val="none" w:sz="0" w:space="0" w:color="auto"/>
      </w:divBdr>
    </w:div>
    <w:div w:id="364907959">
      <w:bodyDiv w:val="1"/>
      <w:marLeft w:val="0"/>
      <w:marRight w:val="0"/>
      <w:marTop w:val="0"/>
      <w:marBottom w:val="0"/>
      <w:divBdr>
        <w:top w:val="none" w:sz="0" w:space="0" w:color="auto"/>
        <w:left w:val="none" w:sz="0" w:space="0" w:color="auto"/>
        <w:bottom w:val="none" w:sz="0" w:space="0" w:color="auto"/>
        <w:right w:val="none" w:sz="0" w:space="0" w:color="auto"/>
      </w:divBdr>
    </w:div>
    <w:div w:id="365103632">
      <w:bodyDiv w:val="1"/>
      <w:marLeft w:val="0"/>
      <w:marRight w:val="0"/>
      <w:marTop w:val="0"/>
      <w:marBottom w:val="0"/>
      <w:divBdr>
        <w:top w:val="none" w:sz="0" w:space="0" w:color="auto"/>
        <w:left w:val="none" w:sz="0" w:space="0" w:color="auto"/>
        <w:bottom w:val="none" w:sz="0" w:space="0" w:color="auto"/>
        <w:right w:val="none" w:sz="0" w:space="0" w:color="auto"/>
      </w:divBdr>
    </w:div>
    <w:div w:id="365257943">
      <w:bodyDiv w:val="1"/>
      <w:marLeft w:val="0"/>
      <w:marRight w:val="0"/>
      <w:marTop w:val="0"/>
      <w:marBottom w:val="0"/>
      <w:divBdr>
        <w:top w:val="none" w:sz="0" w:space="0" w:color="auto"/>
        <w:left w:val="none" w:sz="0" w:space="0" w:color="auto"/>
        <w:bottom w:val="none" w:sz="0" w:space="0" w:color="auto"/>
        <w:right w:val="none" w:sz="0" w:space="0" w:color="auto"/>
      </w:divBdr>
    </w:div>
    <w:div w:id="386222562">
      <w:bodyDiv w:val="1"/>
      <w:marLeft w:val="0"/>
      <w:marRight w:val="0"/>
      <w:marTop w:val="0"/>
      <w:marBottom w:val="0"/>
      <w:divBdr>
        <w:top w:val="none" w:sz="0" w:space="0" w:color="auto"/>
        <w:left w:val="none" w:sz="0" w:space="0" w:color="auto"/>
        <w:bottom w:val="none" w:sz="0" w:space="0" w:color="auto"/>
        <w:right w:val="none" w:sz="0" w:space="0" w:color="auto"/>
      </w:divBdr>
    </w:div>
    <w:div w:id="397483872">
      <w:bodyDiv w:val="1"/>
      <w:marLeft w:val="0"/>
      <w:marRight w:val="0"/>
      <w:marTop w:val="0"/>
      <w:marBottom w:val="0"/>
      <w:divBdr>
        <w:top w:val="none" w:sz="0" w:space="0" w:color="auto"/>
        <w:left w:val="none" w:sz="0" w:space="0" w:color="auto"/>
        <w:bottom w:val="none" w:sz="0" w:space="0" w:color="auto"/>
        <w:right w:val="none" w:sz="0" w:space="0" w:color="auto"/>
      </w:divBdr>
    </w:div>
    <w:div w:id="400637713">
      <w:bodyDiv w:val="1"/>
      <w:marLeft w:val="0"/>
      <w:marRight w:val="0"/>
      <w:marTop w:val="0"/>
      <w:marBottom w:val="0"/>
      <w:divBdr>
        <w:top w:val="none" w:sz="0" w:space="0" w:color="auto"/>
        <w:left w:val="none" w:sz="0" w:space="0" w:color="auto"/>
        <w:bottom w:val="none" w:sz="0" w:space="0" w:color="auto"/>
        <w:right w:val="none" w:sz="0" w:space="0" w:color="auto"/>
      </w:divBdr>
    </w:div>
    <w:div w:id="405540746">
      <w:bodyDiv w:val="1"/>
      <w:marLeft w:val="0"/>
      <w:marRight w:val="0"/>
      <w:marTop w:val="0"/>
      <w:marBottom w:val="0"/>
      <w:divBdr>
        <w:top w:val="none" w:sz="0" w:space="0" w:color="auto"/>
        <w:left w:val="none" w:sz="0" w:space="0" w:color="auto"/>
        <w:bottom w:val="none" w:sz="0" w:space="0" w:color="auto"/>
        <w:right w:val="none" w:sz="0" w:space="0" w:color="auto"/>
      </w:divBdr>
    </w:div>
    <w:div w:id="432215671">
      <w:bodyDiv w:val="1"/>
      <w:marLeft w:val="0"/>
      <w:marRight w:val="0"/>
      <w:marTop w:val="0"/>
      <w:marBottom w:val="0"/>
      <w:divBdr>
        <w:top w:val="none" w:sz="0" w:space="0" w:color="auto"/>
        <w:left w:val="none" w:sz="0" w:space="0" w:color="auto"/>
        <w:bottom w:val="none" w:sz="0" w:space="0" w:color="auto"/>
        <w:right w:val="none" w:sz="0" w:space="0" w:color="auto"/>
      </w:divBdr>
    </w:div>
    <w:div w:id="435909347">
      <w:bodyDiv w:val="1"/>
      <w:marLeft w:val="0"/>
      <w:marRight w:val="0"/>
      <w:marTop w:val="0"/>
      <w:marBottom w:val="0"/>
      <w:divBdr>
        <w:top w:val="none" w:sz="0" w:space="0" w:color="auto"/>
        <w:left w:val="none" w:sz="0" w:space="0" w:color="auto"/>
        <w:bottom w:val="none" w:sz="0" w:space="0" w:color="auto"/>
        <w:right w:val="none" w:sz="0" w:space="0" w:color="auto"/>
      </w:divBdr>
    </w:div>
    <w:div w:id="439960996">
      <w:bodyDiv w:val="1"/>
      <w:marLeft w:val="0"/>
      <w:marRight w:val="0"/>
      <w:marTop w:val="0"/>
      <w:marBottom w:val="0"/>
      <w:divBdr>
        <w:top w:val="none" w:sz="0" w:space="0" w:color="auto"/>
        <w:left w:val="none" w:sz="0" w:space="0" w:color="auto"/>
        <w:bottom w:val="none" w:sz="0" w:space="0" w:color="auto"/>
        <w:right w:val="none" w:sz="0" w:space="0" w:color="auto"/>
      </w:divBdr>
    </w:div>
    <w:div w:id="470097380">
      <w:bodyDiv w:val="1"/>
      <w:marLeft w:val="0"/>
      <w:marRight w:val="0"/>
      <w:marTop w:val="0"/>
      <w:marBottom w:val="0"/>
      <w:divBdr>
        <w:top w:val="none" w:sz="0" w:space="0" w:color="auto"/>
        <w:left w:val="none" w:sz="0" w:space="0" w:color="auto"/>
        <w:bottom w:val="none" w:sz="0" w:space="0" w:color="auto"/>
        <w:right w:val="none" w:sz="0" w:space="0" w:color="auto"/>
      </w:divBdr>
    </w:div>
    <w:div w:id="470367584">
      <w:bodyDiv w:val="1"/>
      <w:marLeft w:val="0"/>
      <w:marRight w:val="0"/>
      <w:marTop w:val="0"/>
      <w:marBottom w:val="0"/>
      <w:divBdr>
        <w:top w:val="none" w:sz="0" w:space="0" w:color="auto"/>
        <w:left w:val="none" w:sz="0" w:space="0" w:color="auto"/>
        <w:bottom w:val="none" w:sz="0" w:space="0" w:color="auto"/>
        <w:right w:val="none" w:sz="0" w:space="0" w:color="auto"/>
      </w:divBdr>
    </w:div>
    <w:div w:id="474176077">
      <w:bodyDiv w:val="1"/>
      <w:marLeft w:val="0"/>
      <w:marRight w:val="0"/>
      <w:marTop w:val="0"/>
      <w:marBottom w:val="0"/>
      <w:divBdr>
        <w:top w:val="none" w:sz="0" w:space="0" w:color="auto"/>
        <w:left w:val="none" w:sz="0" w:space="0" w:color="auto"/>
        <w:bottom w:val="none" w:sz="0" w:space="0" w:color="auto"/>
        <w:right w:val="none" w:sz="0" w:space="0" w:color="auto"/>
      </w:divBdr>
    </w:div>
    <w:div w:id="491918360">
      <w:bodyDiv w:val="1"/>
      <w:marLeft w:val="0"/>
      <w:marRight w:val="0"/>
      <w:marTop w:val="0"/>
      <w:marBottom w:val="0"/>
      <w:divBdr>
        <w:top w:val="none" w:sz="0" w:space="0" w:color="auto"/>
        <w:left w:val="none" w:sz="0" w:space="0" w:color="auto"/>
        <w:bottom w:val="none" w:sz="0" w:space="0" w:color="auto"/>
        <w:right w:val="none" w:sz="0" w:space="0" w:color="auto"/>
      </w:divBdr>
    </w:div>
    <w:div w:id="492574114">
      <w:bodyDiv w:val="1"/>
      <w:marLeft w:val="0"/>
      <w:marRight w:val="0"/>
      <w:marTop w:val="0"/>
      <w:marBottom w:val="0"/>
      <w:divBdr>
        <w:top w:val="none" w:sz="0" w:space="0" w:color="auto"/>
        <w:left w:val="none" w:sz="0" w:space="0" w:color="auto"/>
        <w:bottom w:val="none" w:sz="0" w:space="0" w:color="auto"/>
        <w:right w:val="none" w:sz="0" w:space="0" w:color="auto"/>
      </w:divBdr>
    </w:div>
    <w:div w:id="493617522">
      <w:bodyDiv w:val="1"/>
      <w:marLeft w:val="0"/>
      <w:marRight w:val="0"/>
      <w:marTop w:val="0"/>
      <w:marBottom w:val="0"/>
      <w:divBdr>
        <w:top w:val="none" w:sz="0" w:space="0" w:color="auto"/>
        <w:left w:val="none" w:sz="0" w:space="0" w:color="auto"/>
        <w:bottom w:val="none" w:sz="0" w:space="0" w:color="auto"/>
        <w:right w:val="none" w:sz="0" w:space="0" w:color="auto"/>
      </w:divBdr>
    </w:div>
    <w:div w:id="524558356">
      <w:bodyDiv w:val="1"/>
      <w:marLeft w:val="0"/>
      <w:marRight w:val="0"/>
      <w:marTop w:val="0"/>
      <w:marBottom w:val="0"/>
      <w:divBdr>
        <w:top w:val="none" w:sz="0" w:space="0" w:color="auto"/>
        <w:left w:val="none" w:sz="0" w:space="0" w:color="auto"/>
        <w:bottom w:val="none" w:sz="0" w:space="0" w:color="auto"/>
        <w:right w:val="none" w:sz="0" w:space="0" w:color="auto"/>
      </w:divBdr>
    </w:div>
    <w:div w:id="526720235">
      <w:bodyDiv w:val="1"/>
      <w:marLeft w:val="0"/>
      <w:marRight w:val="0"/>
      <w:marTop w:val="0"/>
      <w:marBottom w:val="0"/>
      <w:divBdr>
        <w:top w:val="none" w:sz="0" w:space="0" w:color="auto"/>
        <w:left w:val="none" w:sz="0" w:space="0" w:color="auto"/>
        <w:bottom w:val="none" w:sz="0" w:space="0" w:color="auto"/>
        <w:right w:val="none" w:sz="0" w:space="0" w:color="auto"/>
      </w:divBdr>
    </w:div>
    <w:div w:id="537819902">
      <w:bodyDiv w:val="1"/>
      <w:marLeft w:val="0"/>
      <w:marRight w:val="0"/>
      <w:marTop w:val="0"/>
      <w:marBottom w:val="0"/>
      <w:divBdr>
        <w:top w:val="none" w:sz="0" w:space="0" w:color="auto"/>
        <w:left w:val="none" w:sz="0" w:space="0" w:color="auto"/>
        <w:bottom w:val="none" w:sz="0" w:space="0" w:color="auto"/>
        <w:right w:val="none" w:sz="0" w:space="0" w:color="auto"/>
      </w:divBdr>
    </w:div>
    <w:div w:id="543296128">
      <w:bodyDiv w:val="1"/>
      <w:marLeft w:val="0"/>
      <w:marRight w:val="0"/>
      <w:marTop w:val="0"/>
      <w:marBottom w:val="0"/>
      <w:divBdr>
        <w:top w:val="none" w:sz="0" w:space="0" w:color="auto"/>
        <w:left w:val="none" w:sz="0" w:space="0" w:color="auto"/>
        <w:bottom w:val="none" w:sz="0" w:space="0" w:color="auto"/>
        <w:right w:val="none" w:sz="0" w:space="0" w:color="auto"/>
      </w:divBdr>
    </w:div>
    <w:div w:id="558713441">
      <w:bodyDiv w:val="1"/>
      <w:marLeft w:val="0"/>
      <w:marRight w:val="0"/>
      <w:marTop w:val="0"/>
      <w:marBottom w:val="0"/>
      <w:divBdr>
        <w:top w:val="none" w:sz="0" w:space="0" w:color="auto"/>
        <w:left w:val="none" w:sz="0" w:space="0" w:color="auto"/>
        <w:bottom w:val="none" w:sz="0" w:space="0" w:color="auto"/>
        <w:right w:val="none" w:sz="0" w:space="0" w:color="auto"/>
      </w:divBdr>
    </w:div>
    <w:div w:id="567611278">
      <w:bodyDiv w:val="1"/>
      <w:marLeft w:val="0"/>
      <w:marRight w:val="0"/>
      <w:marTop w:val="0"/>
      <w:marBottom w:val="0"/>
      <w:divBdr>
        <w:top w:val="none" w:sz="0" w:space="0" w:color="auto"/>
        <w:left w:val="none" w:sz="0" w:space="0" w:color="auto"/>
        <w:bottom w:val="none" w:sz="0" w:space="0" w:color="auto"/>
        <w:right w:val="none" w:sz="0" w:space="0" w:color="auto"/>
      </w:divBdr>
    </w:div>
    <w:div w:id="578373348">
      <w:bodyDiv w:val="1"/>
      <w:marLeft w:val="0"/>
      <w:marRight w:val="0"/>
      <w:marTop w:val="0"/>
      <w:marBottom w:val="0"/>
      <w:divBdr>
        <w:top w:val="none" w:sz="0" w:space="0" w:color="auto"/>
        <w:left w:val="none" w:sz="0" w:space="0" w:color="auto"/>
        <w:bottom w:val="none" w:sz="0" w:space="0" w:color="auto"/>
        <w:right w:val="none" w:sz="0" w:space="0" w:color="auto"/>
      </w:divBdr>
    </w:div>
    <w:div w:id="579367317">
      <w:bodyDiv w:val="1"/>
      <w:marLeft w:val="0"/>
      <w:marRight w:val="0"/>
      <w:marTop w:val="0"/>
      <w:marBottom w:val="0"/>
      <w:divBdr>
        <w:top w:val="none" w:sz="0" w:space="0" w:color="auto"/>
        <w:left w:val="none" w:sz="0" w:space="0" w:color="auto"/>
        <w:bottom w:val="none" w:sz="0" w:space="0" w:color="auto"/>
        <w:right w:val="none" w:sz="0" w:space="0" w:color="auto"/>
      </w:divBdr>
    </w:div>
    <w:div w:id="595869589">
      <w:bodyDiv w:val="1"/>
      <w:marLeft w:val="0"/>
      <w:marRight w:val="0"/>
      <w:marTop w:val="0"/>
      <w:marBottom w:val="0"/>
      <w:divBdr>
        <w:top w:val="none" w:sz="0" w:space="0" w:color="auto"/>
        <w:left w:val="none" w:sz="0" w:space="0" w:color="auto"/>
        <w:bottom w:val="none" w:sz="0" w:space="0" w:color="auto"/>
        <w:right w:val="none" w:sz="0" w:space="0" w:color="auto"/>
      </w:divBdr>
    </w:div>
    <w:div w:id="604656510">
      <w:bodyDiv w:val="1"/>
      <w:marLeft w:val="0"/>
      <w:marRight w:val="0"/>
      <w:marTop w:val="0"/>
      <w:marBottom w:val="0"/>
      <w:divBdr>
        <w:top w:val="none" w:sz="0" w:space="0" w:color="auto"/>
        <w:left w:val="none" w:sz="0" w:space="0" w:color="auto"/>
        <w:bottom w:val="none" w:sz="0" w:space="0" w:color="auto"/>
        <w:right w:val="none" w:sz="0" w:space="0" w:color="auto"/>
      </w:divBdr>
    </w:div>
    <w:div w:id="605119149">
      <w:bodyDiv w:val="1"/>
      <w:marLeft w:val="0"/>
      <w:marRight w:val="0"/>
      <w:marTop w:val="0"/>
      <w:marBottom w:val="0"/>
      <w:divBdr>
        <w:top w:val="none" w:sz="0" w:space="0" w:color="auto"/>
        <w:left w:val="none" w:sz="0" w:space="0" w:color="auto"/>
        <w:bottom w:val="none" w:sz="0" w:space="0" w:color="auto"/>
        <w:right w:val="none" w:sz="0" w:space="0" w:color="auto"/>
      </w:divBdr>
    </w:div>
    <w:div w:id="651835250">
      <w:bodyDiv w:val="1"/>
      <w:marLeft w:val="0"/>
      <w:marRight w:val="0"/>
      <w:marTop w:val="0"/>
      <w:marBottom w:val="0"/>
      <w:divBdr>
        <w:top w:val="none" w:sz="0" w:space="0" w:color="auto"/>
        <w:left w:val="none" w:sz="0" w:space="0" w:color="auto"/>
        <w:bottom w:val="none" w:sz="0" w:space="0" w:color="auto"/>
        <w:right w:val="none" w:sz="0" w:space="0" w:color="auto"/>
      </w:divBdr>
    </w:div>
    <w:div w:id="667173402">
      <w:bodyDiv w:val="1"/>
      <w:marLeft w:val="0"/>
      <w:marRight w:val="0"/>
      <w:marTop w:val="0"/>
      <w:marBottom w:val="0"/>
      <w:divBdr>
        <w:top w:val="none" w:sz="0" w:space="0" w:color="auto"/>
        <w:left w:val="none" w:sz="0" w:space="0" w:color="auto"/>
        <w:bottom w:val="none" w:sz="0" w:space="0" w:color="auto"/>
        <w:right w:val="none" w:sz="0" w:space="0" w:color="auto"/>
      </w:divBdr>
    </w:div>
    <w:div w:id="674915830">
      <w:bodyDiv w:val="1"/>
      <w:marLeft w:val="0"/>
      <w:marRight w:val="0"/>
      <w:marTop w:val="0"/>
      <w:marBottom w:val="0"/>
      <w:divBdr>
        <w:top w:val="none" w:sz="0" w:space="0" w:color="auto"/>
        <w:left w:val="none" w:sz="0" w:space="0" w:color="auto"/>
        <w:bottom w:val="none" w:sz="0" w:space="0" w:color="auto"/>
        <w:right w:val="none" w:sz="0" w:space="0" w:color="auto"/>
      </w:divBdr>
    </w:div>
    <w:div w:id="680009629">
      <w:bodyDiv w:val="1"/>
      <w:marLeft w:val="0"/>
      <w:marRight w:val="0"/>
      <w:marTop w:val="0"/>
      <w:marBottom w:val="0"/>
      <w:divBdr>
        <w:top w:val="none" w:sz="0" w:space="0" w:color="auto"/>
        <w:left w:val="none" w:sz="0" w:space="0" w:color="auto"/>
        <w:bottom w:val="none" w:sz="0" w:space="0" w:color="auto"/>
        <w:right w:val="none" w:sz="0" w:space="0" w:color="auto"/>
      </w:divBdr>
    </w:div>
    <w:div w:id="735399380">
      <w:bodyDiv w:val="1"/>
      <w:marLeft w:val="0"/>
      <w:marRight w:val="0"/>
      <w:marTop w:val="0"/>
      <w:marBottom w:val="0"/>
      <w:divBdr>
        <w:top w:val="none" w:sz="0" w:space="0" w:color="auto"/>
        <w:left w:val="none" w:sz="0" w:space="0" w:color="auto"/>
        <w:bottom w:val="none" w:sz="0" w:space="0" w:color="auto"/>
        <w:right w:val="none" w:sz="0" w:space="0" w:color="auto"/>
      </w:divBdr>
    </w:div>
    <w:div w:id="745808980">
      <w:bodyDiv w:val="1"/>
      <w:marLeft w:val="0"/>
      <w:marRight w:val="0"/>
      <w:marTop w:val="0"/>
      <w:marBottom w:val="0"/>
      <w:divBdr>
        <w:top w:val="none" w:sz="0" w:space="0" w:color="auto"/>
        <w:left w:val="none" w:sz="0" w:space="0" w:color="auto"/>
        <w:bottom w:val="none" w:sz="0" w:space="0" w:color="auto"/>
        <w:right w:val="none" w:sz="0" w:space="0" w:color="auto"/>
      </w:divBdr>
    </w:div>
    <w:div w:id="747727322">
      <w:bodyDiv w:val="1"/>
      <w:marLeft w:val="0"/>
      <w:marRight w:val="0"/>
      <w:marTop w:val="0"/>
      <w:marBottom w:val="0"/>
      <w:divBdr>
        <w:top w:val="none" w:sz="0" w:space="0" w:color="auto"/>
        <w:left w:val="none" w:sz="0" w:space="0" w:color="auto"/>
        <w:bottom w:val="none" w:sz="0" w:space="0" w:color="auto"/>
        <w:right w:val="none" w:sz="0" w:space="0" w:color="auto"/>
      </w:divBdr>
    </w:div>
    <w:div w:id="766386129">
      <w:bodyDiv w:val="1"/>
      <w:marLeft w:val="0"/>
      <w:marRight w:val="0"/>
      <w:marTop w:val="0"/>
      <w:marBottom w:val="0"/>
      <w:divBdr>
        <w:top w:val="none" w:sz="0" w:space="0" w:color="auto"/>
        <w:left w:val="none" w:sz="0" w:space="0" w:color="auto"/>
        <w:bottom w:val="none" w:sz="0" w:space="0" w:color="auto"/>
        <w:right w:val="none" w:sz="0" w:space="0" w:color="auto"/>
      </w:divBdr>
    </w:div>
    <w:div w:id="772287217">
      <w:bodyDiv w:val="1"/>
      <w:marLeft w:val="0"/>
      <w:marRight w:val="0"/>
      <w:marTop w:val="0"/>
      <w:marBottom w:val="0"/>
      <w:divBdr>
        <w:top w:val="none" w:sz="0" w:space="0" w:color="auto"/>
        <w:left w:val="none" w:sz="0" w:space="0" w:color="auto"/>
        <w:bottom w:val="none" w:sz="0" w:space="0" w:color="auto"/>
        <w:right w:val="none" w:sz="0" w:space="0" w:color="auto"/>
      </w:divBdr>
    </w:div>
    <w:div w:id="796727589">
      <w:bodyDiv w:val="1"/>
      <w:marLeft w:val="0"/>
      <w:marRight w:val="0"/>
      <w:marTop w:val="0"/>
      <w:marBottom w:val="0"/>
      <w:divBdr>
        <w:top w:val="none" w:sz="0" w:space="0" w:color="auto"/>
        <w:left w:val="none" w:sz="0" w:space="0" w:color="auto"/>
        <w:bottom w:val="none" w:sz="0" w:space="0" w:color="auto"/>
        <w:right w:val="none" w:sz="0" w:space="0" w:color="auto"/>
      </w:divBdr>
    </w:div>
    <w:div w:id="808742785">
      <w:bodyDiv w:val="1"/>
      <w:marLeft w:val="0"/>
      <w:marRight w:val="0"/>
      <w:marTop w:val="0"/>
      <w:marBottom w:val="0"/>
      <w:divBdr>
        <w:top w:val="none" w:sz="0" w:space="0" w:color="auto"/>
        <w:left w:val="none" w:sz="0" w:space="0" w:color="auto"/>
        <w:bottom w:val="none" w:sz="0" w:space="0" w:color="auto"/>
        <w:right w:val="none" w:sz="0" w:space="0" w:color="auto"/>
      </w:divBdr>
    </w:div>
    <w:div w:id="814568049">
      <w:bodyDiv w:val="1"/>
      <w:marLeft w:val="0"/>
      <w:marRight w:val="0"/>
      <w:marTop w:val="0"/>
      <w:marBottom w:val="0"/>
      <w:divBdr>
        <w:top w:val="none" w:sz="0" w:space="0" w:color="auto"/>
        <w:left w:val="none" w:sz="0" w:space="0" w:color="auto"/>
        <w:bottom w:val="none" w:sz="0" w:space="0" w:color="auto"/>
        <w:right w:val="none" w:sz="0" w:space="0" w:color="auto"/>
      </w:divBdr>
    </w:div>
    <w:div w:id="815268819">
      <w:bodyDiv w:val="1"/>
      <w:marLeft w:val="0"/>
      <w:marRight w:val="0"/>
      <w:marTop w:val="0"/>
      <w:marBottom w:val="0"/>
      <w:divBdr>
        <w:top w:val="none" w:sz="0" w:space="0" w:color="auto"/>
        <w:left w:val="none" w:sz="0" w:space="0" w:color="auto"/>
        <w:bottom w:val="none" w:sz="0" w:space="0" w:color="auto"/>
        <w:right w:val="none" w:sz="0" w:space="0" w:color="auto"/>
      </w:divBdr>
    </w:div>
    <w:div w:id="844590260">
      <w:bodyDiv w:val="1"/>
      <w:marLeft w:val="0"/>
      <w:marRight w:val="0"/>
      <w:marTop w:val="0"/>
      <w:marBottom w:val="0"/>
      <w:divBdr>
        <w:top w:val="none" w:sz="0" w:space="0" w:color="auto"/>
        <w:left w:val="none" w:sz="0" w:space="0" w:color="auto"/>
        <w:bottom w:val="none" w:sz="0" w:space="0" w:color="auto"/>
        <w:right w:val="none" w:sz="0" w:space="0" w:color="auto"/>
      </w:divBdr>
    </w:div>
    <w:div w:id="866916242">
      <w:bodyDiv w:val="1"/>
      <w:marLeft w:val="0"/>
      <w:marRight w:val="0"/>
      <w:marTop w:val="0"/>
      <w:marBottom w:val="0"/>
      <w:divBdr>
        <w:top w:val="none" w:sz="0" w:space="0" w:color="auto"/>
        <w:left w:val="none" w:sz="0" w:space="0" w:color="auto"/>
        <w:bottom w:val="none" w:sz="0" w:space="0" w:color="auto"/>
        <w:right w:val="none" w:sz="0" w:space="0" w:color="auto"/>
      </w:divBdr>
      <w:divsChild>
        <w:div w:id="2058428876">
          <w:marLeft w:val="0"/>
          <w:marRight w:val="336"/>
          <w:marTop w:val="120"/>
          <w:marBottom w:val="312"/>
          <w:divBdr>
            <w:top w:val="none" w:sz="0" w:space="0" w:color="auto"/>
            <w:left w:val="none" w:sz="0" w:space="0" w:color="auto"/>
            <w:bottom w:val="none" w:sz="0" w:space="0" w:color="auto"/>
            <w:right w:val="none" w:sz="0" w:space="0" w:color="auto"/>
          </w:divBdr>
          <w:divsChild>
            <w:div w:id="2022780938">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869612006">
      <w:bodyDiv w:val="1"/>
      <w:marLeft w:val="0"/>
      <w:marRight w:val="0"/>
      <w:marTop w:val="0"/>
      <w:marBottom w:val="0"/>
      <w:divBdr>
        <w:top w:val="none" w:sz="0" w:space="0" w:color="auto"/>
        <w:left w:val="none" w:sz="0" w:space="0" w:color="auto"/>
        <w:bottom w:val="none" w:sz="0" w:space="0" w:color="auto"/>
        <w:right w:val="none" w:sz="0" w:space="0" w:color="auto"/>
      </w:divBdr>
    </w:div>
    <w:div w:id="892622648">
      <w:bodyDiv w:val="1"/>
      <w:marLeft w:val="0"/>
      <w:marRight w:val="0"/>
      <w:marTop w:val="0"/>
      <w:marBottom w:val="0"/>
      <w:divBdr>
        <w:top w:val="none" w:sz="0" w:space="0" w:color="auto"/>
        <w:left w:val="none" w:sz="0" w:space="0" w:color="auto"/>
        <w:bottom w:val="none" w:sz="0" w:space="0" w:color="auto"/>
        <w:right w:val="none" w:sz="0" w:space="0" w:color="auto"/>
      </w:divBdr>
    </w:div>
    <w:div w:id="893395776">
      <w:bodyDiv w:val="1"/>
      <w:marLeft w:val="0"/>
      <w:marRight w:val="0"/>
      <w:marTop w:val="0"/>
      <w:marBottom w:val="0"/>
      <w:divBdr>
        <w:top w:val="none" w:sz="0" w:space="0" w:color="auto"/>
        <w:left w:val="none" w:sz="0" w:space="0" w:color="auto"/>
        <w:bottom w:val="none" w:sz="0" w:space="0" w:color="auto"/>
        <w:right w:val="none" w:sz="0" w:space="0" w:color="auto"/>
      </w:divBdr>
    </w:div>
    <w:div w:id="909854215">
      <w:bodyDiv w:val="1"/>
      <w:marLeft w:val="0"/>
      <w:marRight w:val="0"/>
      <w:marTop w:val="0"/>
      <w:marBottom w:val="0"/>
      <w:divBdr>
        <w:top w:val="none" w:sz="0" w:space="0" w:color="auto"/>
        <w:left w:val="none" w:sz="0" w:space="0" w:color="auto"/>
        <w:bottom w:val="none" w:sz="0" w:space="0" w:color="auto"/>
        <w:right w:val="none" w:sz="0" w:space="0" w:color="auto"/>
      </w:divBdr>
    </w:div>
    <w:div w:id="925114137">
      <w:bodyDiv w:val="1"/>
      <w:marLeft w:val="0"/>
      <w:marRight w:val="0"/>
      <w:marTop w:val="0"/>
      <w:marBottom w:val="0"/>
      <w:divBdr>
        <w:top w:val="none" w:sz="0" w:space="0" w:color="auto"/>
        <w:left w:val="none" w:sz="0" w:space="0" w:color="auto"/>
        <w:bottom w:val="none" w:sz="0" w:space="0" w:color="auto"/>
        <w:right w:val="none" w:sz="0" w:space="0" w:color="auto"/>
      </w:divBdr>
    </w:div>
    <w:div w:id="943610124">
      <w:bodyDiv w:val="1"/>
      <w:marLeft w:val="0"/>
      <w:marRight w:val="0"/>
      <w:marTop w:val="0"/>
      <w:marBottom w:val="0"/>
      <w:divBdr>
        <w:top w:val="none" w:sz="0" w:space="0" w:color="auto"/>
        <w:left w:val="none" w:sz="0" w:space="0" w:color="auto"/>
        <w:bottom w:val="none" w:sz="0" w:space="0" w:color="auto"/>
        <w:right w:val="none" w:sz="0" w:space="0" w:color="auto"/>
      </w:divBdr>
    </w:div>
    <w:div w:id="957833956">
      <w:bodyDiv w:val="1"/>
      <w:marLeft w:val="0"/>
      <w:marRight w:val="0"/>
      <w:marTop w:val="0"/>
      <w:marBottom w:val="0"/>
      <w:divBdr>
        <w:top w:val="none" w:sz="0" w:space="0" w:color="auto"/>
        <w:left w:val="none" w:sz="0" w:space="0" w:color="auto"/>
        <w:bottom w:val="none" w:sz="0" w:space="0" w:color="auto"/>
        <w:right w:val="none" w:sz="0" w:space="0" w:color="auto"/>
      </w:divBdr>
    </w:div>
    <w:div w:id="1015501821">
      <w:bodyDiv w:val="1"/>
      <w:marLeft w:val="0"/>
      <w:marRight w:val="0"/>
      <w:marTop w:val="0"/>
      <w:marBottom w:val="0"/>
      <w:divBdr>
        <w:top w:val="none" w:sz="0" w:space="0" w:color="auto"/>
        <w:left w:val="none" w:sz="0" w:space="0" w:color="auto"/>
        <w:bottom w:val="none" w:sz="0" w:space="0" w:color="auto"/>
        <w:right w:val="none" w:sz="0" w:space="0" w:color="auto"/>
      </w:divBdr>
    </w:div>
    <w:div w:id="1022900172">
      <w:bodyDiv w:val="1"/>
      <w:marLeft w:val="0"/>
      <w:marRight w:val="0"/>
      <w:marTop w:val="0"/>
      <w:marBottom w:val="0"/>
      <w:divBdr>
        <w:top w:val="none" w:sz="0" w:space="0" w:color="auto"/>
        <w:left w:val="none" w:sz="0" w:space="0" w:color="auto"/>
        <w:bottom w:val="none" w:sz="0" w:space="0" w:color="auto"/>
        <w:right w:val="none" w:sz="0" w:space="0" w:color="auto"/>
      </w:divBdr>
    </w:div>
    <w:div w:id="1027636593">
      <w:bodyDiv w:val="1"/>
      <w:marLeft w:val="0"/>
      <w:marRight w:val="0"/>
      <w:marTop w:val="0"/>
      <w:marBottom w:val="0"/>
      <w:divBdr>
        <w:top w:val="none" w:sz="0" w:space="0" w:color="auto"/>
        <w:left w:val="none" w:sz="0" w:space="0" w:color="auto"/>
        <w:bottom w:val="none" w:sz="0" w:space="0" w:color="auto"/>
        <w:right w:val="none" w:sz="0" w:space="0" w:color="auto"/>
      </w:divBdr>
    </w:div>
    <w:div w:id="1028021907">
      <w:bodyDiv w:val="1"/>
      <w:marLeft w:val="0"/>
      <w:marRight w:val="0"/>
      <w:marTop w:val="0"/>
      <w:marBottom w:val="0"/>
      <w:divBdr>
        <w:top w:val="none" w:sz="0" w:space="0" w:color="auto"/>
        <w:left w:val="none" w:sz="0" w:space="0" w:color="auto"/>
        <w:bottom w:val="none" w:sz="0" w:space="0" w:color="auto"/>
        <w:right w:val="none" w:sz="0" w:space="0" w:color="auto"/>
      </w:divBdr>
    </w:div>
    <w:div w:id="1033264162">
      <w:bodyDiv w:val="1"/>
      <w:marLeft w:val="0"/>
      <w:marRight w:val="0"/>
      <w:marTop w:val="0"/>
      <w:marBottom w:val="0"/>
      <w:divBdr>
        <w:top w:val="none" w:sz="0" w:space="0" w:color="auto"/>
        <w:left w:val="none" w:sz="0" w:space="0" w:color="auto"/>
        <w:bottom w:val="none" w:sz="0" w:space="0" w:color="auto"/>
        <w:right w:val="none" w:sz="0" w:space="0" w:color="auto"/>
      </w:divBdr>
    </w:div>
    <w:div w:id="1049232730">
      <w:bodyDiv w:val="1"/>
      <w:marLeft w:val="0"/>
      <w:marRight w:val="0"/>
      <w:marTop w:val="0"/>
      <w:marBottom w:val="0"/>
      <w:divBdr>
        <w:top w:val="none" w:sz="0" w:space="0" w:color="auto"/>
        <w:left w:val="none" w:sz="0" w:space="0" w:color="auto"/>
        <w:bottom w:val="none" w:sz="0" w:space="0" w:color="auto"/>
        <w:right w:val="none" w:sz="0" w:space="0" w:color="auto"/>
      </w:divBdr>
    </w:div>
    <w:div w:id="1049457192">
      <w:bodyDiv w:val="1"/>
      <w:marLeft w:val="0"/>
      <w:marRight w:val="0"/>
      <w:marTop w:val="0"/>
      <w:marBottom w:val="0"/>
      <w:divBdr>
        <w:top w:val="none" w:sz="0" w:space="0" w:color="auto"/>
        <w:left w:val="none" w:sz="0" w:space="0" w:color="auto"/>
        <w:bottom w:val="none" w:sz="0" w:space="0" w:color="auto"/>
        <w:right w:val="none" w:sz="0" w:space="0" w:color="auto"/>
      </w:divBdr>
    </w:div>
    <w:div w:id="1050957898">
      <w:bodyDiv w:val="1"/>
      <w:marLeft w:val="0"/>
      <w:marRight w:val="0"/>
      <w:marTop w:val="0"/>
      <w:marBottom w:val="0"/>
      <w:divBdr>
        <w:top w:val="none" w:sz="0" w:space="0" w:color="auto"/>
        <w:left w:val="none" w:sz="0" w:space="0" w:color="auto"/>
        <w:bottom w:val="none" w:sz="0" w:space="0" w:color="auto"/>
        <w:right w:val="none" w:sz="0" w:space="0" w:color="auto"/>
      </w:divBdr>
    </w:div>
    <w:div w:id="1054701238">
      <w:bodyDiv w:val="1"/>
      <w:marLeft w:val="0"/>
      <w:marRight w:val="0"/>
      <w:marTop w:val="0"/>
      <w:marBottom w:val="0"/>
      <w:divBdr>
        <w:top w:val="none" w:sz="0" w:space="0" w:color="auto"/>
        <w:left w:val="none" w:sz="0" w:space="0" w:color="auto"/>
        <w:bottom w:val="none" w:sz="0" w:space="0" w:color="auto"/>
        <w:right w:val="none" w:sz="0" w:space="0" w:color="auto"/>
      </w:divBdr>
    </w:div>
    <w:div w:id="1060666660">
      <w:bodyDiv w:val="1"/>
      <w:marLeft w:val="0"/>
      <w:marRight w:val="0"/>
      <w:marTop w:val="0"/>
      <w:marBottom w:val="0"/>
      <w:divBdr>
        <w:top w:val="none" w:sz="0" w:space="0" w:color="auto"/>
        <w:left w:val="none" w:sz="0" w:space="0" w:color="auto"/>
        <w:bottom w:val="none" w:sz="0" w:space="0" w:color="auto"/>
        <w:right w:val="none" w:sz="0" w:space="0" w:color="auto"/>
      </w:divBdr>
    </w:div>
    <w:div w:id="1065225836">
      <w:bodyDiv w:val="1"/>
      <w:marLeft w:val="0"/>
      <w:marRight w:val="0"/>
      <w:marTop w:val="0"/>
      <w:marBottom w:val="0"/>
      <w:divBdr>
        <w:top w:val="none" w:sz="0" w:space="0" w:color="auto"/>
        <w:left w:val="none" w:sz="0" w:space="0" w:color="auto"/>
        <w:bottom w:val="none" w:sz="0" w:space="0" w:color="auto"/>
        <w:right w:val="none" w:sz="0" w:space="0" w:color="auto"/>
      </w:divBdr>
    </w:div>
    <w:div w:id="1068572720">
      <w:bodyDiv w:val="1"/>
      <w:marLeft w:val="0"/>
      <w:marRight w:val="0"/>
      <w:marTop w:val="0"/>
      <w:marBottom w:val="0"/>
      <w:divBdr>
        <w:top w:val="none" w:sz="0" w:space="0" w:color="auto"/>
        <w:left w:val="none" w:sz="0" w:space="0" w:color="auto"/>
        <w:bottom w:val="none" w:sz="0" w:space="0" w:color="auto"/>
        <w:right w:val="none" w:sz="0" w:space="0" w:color="auto"/>
      </w:divBdr>
    </w:div>
    <w:div w:id="1086995060">
      <w:bodyDiv w:val="1"/>
      <w:marLeft w:val="0"/>
      <w:marRight w:val="0"/>
      <w:marTop w:val="0"/>
      <w:marBottom w:val="0"/>
      <w:divBdr>
        <w:top w:val="none" w:sz="0" w:space="0" w:color="auto"/>
        <w:left w:val="none" w:sz="0" w:space="0" w:color="auto"/>
        <w:bottom w:val="none" w:sz="0" w:space="0" w:color="auto"/>
        <w:right w:val="none" w:sz="0" w:space="0" w:color="auto"/>
      </w:divBdr>
    </w:div>
    <w:div w:id="1094132547">
      <w:bodyDiv w:val="1"/>
      <w:marLeft w:val="0"/>
      <w:marRight w:val="0"/>
      <w:marTop w:val="0"/>
      <w:marBottom w:val="0"/>
      <w:divBdr>
        <w:top w:val="none" w:sz="0" w:space="0" w:color="auto"/>
        <w:left w:val="none" w:sz="0" w:space="0" w:color="auto"/>
        <w:bottom w:val="none" w:sz="0" w:space="0" w:color="auto"/>
        <w:right w:val="none" w:sz="0" w:space="0" w:color="auto"/>
      </w:divBdr>
    </w:div>
    <w:div w:id="1121530959">
      <w:bodyDiv w:val="1"/>
      <w:marLeft w:val="0"/>
      <w:marRight w:val="0"/>
      <w:marTop w:val="0"/>
      <w:marBottom w:val="0"/>
      <w:divBdr>
        <w:top w:val="none" w:sz="0" w:space="0" w:color="auto"/>
        <w:left w:val="none" w:sz="0" w:space="0" w:color="auto"/>
        <w:bottom w:val="none" w:sz="0" w:space="0" w:color="auto"/>
        <w:right w:val="none" w:sz="0" w:space="0" w:color="auto"/>
      </w:divBdr>
    </w:div>
    <w:div w:id="1122528876">
      <w:bodyDiv w:val="1"/>
      <w:marLeft w:val="0"/>
      <w:marRight w:val="0"/>
      <w:marTop w:val="0"/>
      <w:marBottom w:val="0"/>
      <w:divBdr>
        <w:top w:val="none" w:sz="0" w:space="0" w:color="auto"/>
        <w:left w:val="none" w:sz="0" w:space="0" w:color="auto"/>
        <w:bottom w:val="none" w:sz="0" w:space="0" w:color="auto"/>
        <w:right w:val="none" w:sz="0" w:space="0" w:color="auto"/>
      </w:divBdr>
    </w:div>
    <w:div w:id="1133986032">
      <w:bodyDiv w:val="1"/>
      <w:marLeft w:val="0"/>
      <w:marRight w:val="0"/>
      <w:marTop w:val="0"/>
      <w:marBottom w:val="0"/>
      <w:divBdr>
        <w:top w:val="none" w:sz="0" w:space="0" w:color="auto"/>
        <w:left w:val="none" w:sz="0" w:space="0" w:color="auto"/>
        <w:bottom w:val="none" w:sz="0" w:space="0" w:color="auto"/>
        <w:right w:val="none" w:sz="0" w:space="0" w:color="auto"/>
      </w:divBdr>
    </w:div>
    <w:div w:id="1135370541">
      <w:bodyDiv w:val="1"/>
      <w:marLeft w:val="0"/>
      <w:marRight w:val="0"/>
      <w:marTop w:val="0"/>
      <w:marBottom w:val="0"/>
      <w:divBdr>
        <w:top w:val="none" w:sz="0" w:space="0" w:color="auto"/>
        <w:left w:val="none" w:sz="0" w:space="0" w:color="auto"/>
        <w:bottom w:val="none" w:sz="0" w:space="0" w:color="auto"/>
        <w:right w:val="none" w:sz="0" w:space="0" w:color="auto"/>
      </w:divBdr>
    </w:div>
    <w:div w:id="1141270071">
      <w:bodyDiv w:val="1"/>
      <w:marLeft w:val="0"/>
      <w:marRight w:val="0"/>
      <w:marTop w:val="0"/>
      <w:marBottom w:val="0"/>
      <w:divBdr>
        <w:top w:val="none" w:sz="0" w:space="0" w:color="auto"/>
        <w:left w:val="none" w:sz="0" w:space="0" w:color="auto"/>
        <w:bottom w:val="none" w:sz="0" w:space="0" w:color="auto"/>
        <w:right w:val="none" w:sz="0" w:space="0" w:color="auto"/>
      </w:divBdr>
    </w:div>
    <w:div w:id="1146776598">
      <w:bodyDiv w:val="1"/>
      <w:marLeft w:val="0"/>
      <w:marRight w:val="0"/>
      <w:marTop w:val="0"/>
      <w:marBottom w:val="0"/>
      <w:divBdr>
        <w:top w:val="none" w:sz="0" w:space="0" w:color="auto"/>
        <w:left w:val="none" w:sz="0" w:space="0" w:color="auto"/>
        <w:bottom w:val="none" w:sz="0" w:space="0" w:color="auto"/>
        <w:right w:val="none" w:sz="0" w:space="0" w:color="auto"/>
      </w:divBdr>
    </w:div>
    <w:div w:id="1149053899">
      <w:bodyDiv w:val="1"/>
      <w:marLeft w:val="0"/>
      <w:marRight w:val="0"/>
      <w:marTop w:val="0"/>
      <w:marBottom w:val="0"/>
      <w:divBdr>
        <w:top w:val="none" w:sz="0" w:space="0" w:color="auto"/>
        <w:left w:val="none" w:sz="0" w:space="0" w:color="auto"/>
        <w:bottom w:val="none" w:sz="0" w:space="0" w:color="auto"/>
        <w:right w:val="none" w:sz="0" w:space="0" w:color="auto"/>
      </w:divBdr>
    </w:div>
    <w:div w:id="1150516345">
      <w:bodyDiv w:val="1"/>
      <w:marLeft w:val="0"/>
      <w:marRight w:val="0"/>
      <w:marTop w:val="0"/>
      <w:marBottom w:val="0"/>
      <w:divBdr>
        <w:top w:val="none" w:sz="0" w:space="0" w:color="auto"/>
        <w:left w:val="none" w:sz="0" w:space="0" w:color="auto"/>
        <w:bottom w:val="none" w:sz="0" w:space="0" w:color="auto"/>
        <w:right w:val="none" w:sz="0" w:space="0" w:color="auto"/>
      </w:divBdr>
    </w:div>
    <w:div w:id="1154181708">
      <w:bodyDiv w:val="1"/>
      <w:marLeft w:val="0"/>
      <w:marRight w:val="0"/>
      <w:marTop w:val="0"/>
      <w:marBottom w:val="0"/>
      <w:divBdr>
        <w:top w:val="none" w:sz="0" w:space="0" w:color="auto"/>
        <w:left w:val="none" w:sz="0" w:space="0" w:color="auto"/>
        <w:bottom w:val="none" w:sz="0" w:space="0" w:color="auto"/>
        <w:right w:val="none" w:sz="0" w:space="0" w:color="auto"/>
      </w:divBdr>
    </w:div>
    <w:div w:id="1169367866">
      <w:bodyDiv w:val="1"/>
      <w:marLeft w:val="0"/>
      <w:marRight w:val="0"/>
      <w:marTop w:val="0"/>
      <w:marBottom w:val="0"/>
      <w:divBdr>
        <w:top w:val="none" w:sz="0" w:space="0" w:color="auto"/>
        <w:left w:val="none" w:sz="0" w:space="0" w:color="auto"/>
        <w:bottom w:val="none" w:sz="0" w:space="0" w:color="auto"/>
        <w:right w:val="none" w:sz="0" w:space="0" w:color="auto"/>
      </w:divBdr>
    </w:div>
    <w:div w:id="1179196531">
      <w:bodyDiv w:val="1"/>
      <w:marLeft w:val="0"/>
      <w:marRight w:val="0"/>
      <w:marTop w:val="0"/>
      <w:marBottom w:val="0"/>
      <w:divBdr>
        <w:top w:val="none" w:sz="0" w:space="0" w:color="auto"/>
        <w:left w:val="none" w:sz="0" w:space="0" w:color="auto"/>
        <w:bottom w:val="none" w:sz="0" w:space="0" w:color="auto"/>
        <w:right w:val="none" w:sz="0" w:space="0" w:color="auto"/>
      </w:divBdr>
    </w:div>
    <w:div w:id="1185822422">
      <w:bodyDiv w:val="1"/>
      <w:marLeft w:val="0"/>
      <w:marRight w:val="0"/>
      <w:marTop w:val="0"/>
      <w:marBottom w:val="0"/>
      <w:divBdr>
        <w:top w:val="none" w:sz="0" w:space="0" w:color="auto"/>
        <w:left w:val="none" w:sz="0" w:space="0" w:color="auto"/>
        <w:bottom w:val="none" w:sz="0" w:space="0" w:color="auto"/>
        <w:right w:val="none" w:sz="0" w:space="0" w:color="auto"/>
      </w:divBdr>
    </w:div>
    <w:div w:id="1196388707">
      <w:bodyDiv w:val="1"/>
      <w:marLeft w:val="0"/>
      <w:marRight w:val="0"/>
      <w:marTop w:val="0"/>
      <w:marBottom w:val="0"/>
      <w:divBdr>
        <w:top w:val="none" w:sz="0" w:space="0" w:color="auto"/>
        <w:left w:val="none" w:sz="0" w:space="0" w:color="auto"/>
        <w:bottom w:val="none" w:sz="0" w:space="0" w:color="auto"/>
        <w:right w:val="none" w:sz="0" w:space="0" w:color="auto"/>
      </w:divBdr>
    </w:div>
    <w:div w:id="1200433430">
      <w:bodyDiv w:val="1"/>
      <w:marLeft w:val="0"/>
      <w:marRight w:val="0"/>
      <w:marTop w:val="0"/>
      <w:marBottom w:val="0"/>
      <w:divBdr>
        <w:top w:val="none" w:sz="0" w:space="0" w:color="auto"/>
        <w:left w:val="none" w:sz="0" w:space="0" w:color="auto"/>
        <w:bottom w:val="none" w:sz="0" w:space="0" w:color="auto"/>
        <w:right w:val="none" w:sz="0" w:space="0" w:color="auto"/>
      </w:divBdr>
    </w:div>
    <w:div w:id="1201434481">
      <w:bodyDiv w:val="1"/>
      <w:marLeft w:val="0"/>
      <w:marRight w:val="0"/>
      <w:marTop w:val="0"/>
      <w:marBottom w:val="0"/>
      <w:divBdr>
        <w:top w:val="none" w:sz="0" w:space="0" w:color="auto"/>
        <w:left w:val="none" w:sz="0" w:space="0" w:color="auto"/>
        <w:bottom w:val="none" w:sz="0" w:space="0" w:color="auto"/>
        <w:right w:val="none" w:sz="0" w:space="0" w:color="auto"/>
      </w:divBdr>
    </w:div>
    <w:div w:id="1205168796">
      <w:bodyDiv w:val="1"/>
      <w:marLeft w:val="0"/>
      <w:marRight w:val="0"/>
      <w:marTop w:val="0"/>
      <w:marBottom w:val="0"/>
      <w:divBdr>
        <w:top w:val="none" w:sz="0" w:space="0" w:color="auto"/>
        <w:left w:val="none" w:sz="0" w:space="0" w:color="auto"/>
        <w:bottom w:val="none" w:sz="0" w:space="0" w:color="auto"/>
        <w:right w:val="none" w:sz="0" w:space="0" w:color="auto"/>
      </w:divBdr>
    </w:div>
    <w:div w:id="1222252693">
      <w:bodyDiv w:val="1"/>
      <w:marLeft w:val="0"/>
      <w:marRight w:val="0"/>
      <w:marTop w:val="0"/>
      <w:marBottom w:val="0"/>
      <w:divBdr>
        <w:top w:val="none" w:sz="0" w:space="0" w:color="auto"/>
        <w:left w:val="none" w:sz="0" w:space="0" w:color="auto"/>
        <w:bottom w:val="none" w:sz="0" w:space="0" w:color="auto"/>
        <w:right w:val="none" w:sz="0" w:space="0" w:color="auto"/>
      </w:divBdr>
    </w:div>
    <w:div w:id="1237203246">
      <w:bodyDiv w:val="1"/>
      <w:marLeft w:val="0"/>
      <w:marRight w:val="0"/>
      <w:marTop w:val="0"/>
      <w:marBottom w:val="0"/>
      <w:divBdr>
        <w:top w:val="none" w:sz="0" w:space="0" w:color="auto"/>
        <w:left w:val="none" w:sz="0" w:space="0" w:color="auto"/>
        <w:bottom w:val="none" w:sz="0" w:space="0" w:color="auto"/>
        <w:right w:val="none" w:sz="0" w:space="0" w:color="auto"/>
      </w:divBdr>
    </w:div>
    <w:div w:id="1240941164">
      <w:bodyDiv w:val="1"/>
      <w:marLeft w:val="0"/>
      <w:marRight w:val="0"/>
      <w:marTop w:val="0"/>
      <w:marBottom w:val="0"/>
      <w:divBdr>
        <w:top w:val="none" w:sz="0" w:space="0" w:color="auto"/>
        <w:left w:val="none" w:sz="0" w:space="0" w:color="auto"/>
        <w:bottom w:val="none" w:sz="0" w:space="0" w:color="auto"/>
        <w:right w:val="none" w:sz="0" w:space="0" w:color="auto"/>
      </w:divBdr>
    </w:div>
    <w:div w:id="1276600888">
      <w:bodyDiv w:val="1"/>
      <w:marLeft w:val="0"/>
      <w:marRight w:val="0"/>
      <w:marTop w:val="0"/>
      <w:marBottom w:val="0"/>
      <w:divBdr>
        <w:top w:val="none" w:sz="0" w:space="0" w:color="auto"/>
        <w:left w:val="none" w:sz="0" w:space="0" w:color="auto"/>
        <w:bottom w:val="none" w:sz="0" w:space="0" w:color="auto"/>
        <w:right w:val="none" w:sz="0" w:space="0" w:color="auto"/>
      </w:divBdr>
    </w:div>
    <w:div w:id="1279919331">
      <w:bodyDiv w:val="1"/>
      <w:marLeft w:val="0"/>
      <w:marRight w:val="0"/>
      <w:marTop w:val="0"/>
      <w:marBottom w:val="0"/>
      <w:divBdr>
        <w:top w:val="none" w:sz="0" w:space="0" w:color="auto"/>
        <w:left w:val="none" w:sz="0" w:space="0" w:color="auto"/>
        <w:bottom w:val="none" w:sz="0" w:space="0" w:color="auto"/>
        <w:right w:val="none" w:sz="0" w:space="0" w:color="auto"/>
      </w:divBdr>
    </w:div>
    <w:div w:id="1280071276">
      <w:bodyDiv w:val="1"/>
      <w:marLeft w:val="0"/>
      <w:marRight w:val="0"/>
      <w:marTop w:val="0"/>
      <w:marBottom w:val="0"/>
      <w:divBdr>
        <w:top w:val="none" w:sz="0" w:space="0" w:color="auto"/>
        <w:left w:val="none" w:sz="0" w:space="0" w:color="auto"/>
        <w:bottom w:val="none" w:sz="0" w:space="0" w:color="auto"/>
        <w:right w:val="none" w:sz="0" w:space="0" w:color="auto"/>
      </w:divBdr>
    </w:div>
    <w:div w:id="1291395088">
      <w:bodyDiv w:val="1"/>
      <w:marLeft w:val="0"/>
      <w:marRight w:val="0"/>
      <w:marTop w:val="0"/>
      <w:marBottom w:val="0"/>
      <w:divBdr>
        <w:top w:val="none" w:sz="0" w:space="0" w:color="auto"/>
        <w:left w:val="none" w:sz="0" w:space="0" w:color="auto"/>
        <w:bottom w:val="none" w:sz="0" w:space="0" w:color="auto"/>
        <w:right w:val="none" w:sz="0" w:space="0" w:color="auto"/>
      </w:divBdr>
    </w:div>
    <w:div w:id="1309434632">
      <w:bodyDiv w:val="1"/>
      <w:marLeft w:val="0"/>
      <w:marRight w:val="0"/>
      <w:marTop w:val="0"/>
      <w:marBottom w:val="0"/>
      <w:divBdr>
        <w:top w:val="none" w:sz="0" w:space="0" w:color="auto"/>
        <w:left w:val="none" w:sz="0" w:space="0" w:color="auto"/>
        <w:bottom w:val="none" w:sz="0" w:space="0" w:color="auto"/>
        <w:right w:val="none" w:sz="0" w:space="0" w:color="auto"/>
      </w:divBdr>
      <w:divsChild>
        <w:div w:id="1833721186">
          <w:marLeft w:val="0"/>
          <w:marRight w:val="0"/>
          <w:marTop w:val="104"/>
          <w:marBottom w:val="0"/>
          <w:divBdr>
            <w:top w:val="none" w:sz="0" w:space="0" w:color="auto"/>
            <w:left w:val="none" w:sz="0" w:space="0" w:color="auto"/>
            <w:bottom w:val="none" w:sz="0" w:space="0" w:color="auto"/>
            <w:right w:val="none" w:sz="0" w:space="0" w:color="auto"/>
          </w:divBdr>
        </w:div>
      </w:divsChild>
    </w:div>
    <w:div w:id="1319963120">
      <w:bodyDiv w:val="1"/>
      <w:marLeft w:val="0"/>
      <w:marRight w:val="0"/>
      <w:marTop w:val="0"/>
      <w:marBottom w:val="0"/>
      <w:divBdr>
        <w:top w:val="none" w:sz="0" w:space="0" w:color="auto"/>
        <w:left w:val="none" w:sz="0" w:space="0" w:color="auto"/>
        <w:bottom w:val="none" w:sz="0" w:space="0" w:color="auto"/>
        <w:right w:val="none" w:sz="0" w:space="0" w:color="auto"/>
      </w:divBdr>
    </w:div>
    <w:div w:id="1327635828">
      <w:bodyDiv w:val="1"/>
      <w:marLeft w:val="0"/>
      <w:marRight w:val="0"/>
      <w:marTop w:val="0"/>
      <w:marBottom w:val="0"/>
      <w:divBdr>
        <w:top w:val="none" w:sz="0" w:space="0" w:color="auto"/>
        <w:left w:val="none" w:sz="0" w:space="0" w:color="auto"/>
        <w:bottom w:val="none" w:sz="0" w:space="0" w:color="auto"/>
        <w:right w:val="none" w:sz="0" w:space="0" w:color="auto"/>
      </w:divBdr>
    </w:div>
    <w:div w:id="1335450722">
      <w:bodyDiv w:val="1"/>
      <w:marLeft w:val="0"/>
      <w:marRight w:val="0"/>
      <w:marTop w:val="0"/>
      <w:marBottom w:val="0"/>
      <w:divBdr>
        <w:top w:val="none" w:sz="0" w:space="0" w:color="auto"/>
        <w:left w:val="none" w:sz="0" w:space="0" w:color="auto"/>
        <w:bottom w:val="none" w:sz="0" w:space="0" w:color="auto"/>
        <w:right w:val="none" w:sz="0" w:space="0" w:color="auto"/>
      </w:divBdr>
    </w:div>
    <w:div w:id="1338800368">
      <w:bodyDiv w:val="1"/>
      <w:marLeft w:val="0"/>
      <w:marRight w:val="0"/>
      <w:marTop w:val="0"/>
      <w:marBottom w:val="0"/>
      <w:divBdr>
        <w:top w:val="none" w:sz="0" w:space="0" w:color="auto"/>
        <w:left w:val="none" w:sz="0" w:space="0" w:color="auto"/>
        <w:bottom w:val="none" w:sz="0" w:space="0" w:color="auto"/>
        <w:right w:val="none" w:sz="0" w:space="0" w:color="auto"/>
      </w:divBdr>
    </w:div>
    <w:div w:id="1362320225">
      <w:bodyDiv w:val="1"/>
      <w:marLeft w:val="0"/>
      <w:marRight w:val="0"/>
      <w:marTop w:val="0"/>
      <w:marBottom w:val="0"/>
      <w:divBdr>
        <w:top w:val="none" w:sz="0" w:space="0" w:color="auto"/>
        <w:left w:val="none" w:sz="0" w:space="0" w:color="auto"/>
        <w:bottom w:val="none" w:sz="0" w:space="0" w:color="auto"/>
        <w:right w:val="none" w:sz="0" w:space="0" w:color="auto"/>
      </w:divBdr>
    </w:div>
    <w:div w:id="1376585485">
      <w:bodyDiv w:val="1"/>
      <w:marLeft w:val="0"/>
      <w:marRight w:val="0"/>
      <w:marTop w:val="0"/>
      <w:marBottom w:val="0"/>
      <w:divBdr>
        <w:top w:val="none" w:sz="0" w:space="0" w:color="auto"/>
        <w:left w:val="none" w:sz="0" w:space="0" w:color="auto"/>
        <w:bottom w:val="none" w:sz="0" w:space="0" w:color="auto"/>
        <w:right w:val="none" w:sz="0" w:space="0" w:color="auto"/>
      </w:divBdr>
    </w:div>
    <w:div w:id="1405369393">
      <w:bodyDiv w:val="1"/>
      <w:marLeft w:val="0"/>
      <w:marRight w:val="0"/>
      <w:marTop w:val="0"/>
      <w:marBottom w:val="0"/>
      <w:divBdr>
        <w:top w:val="none" w:sz="0" w:space="0" w:color="auto"/>
        <w:left w:val="none" w:sz="0" w:space="0" w:color="auto"/>
        <w:bottom w:val="none" w:sz="0" w:space="0" w:color="auto"/>
        <w:right w:val="none" w:sz="0" w:space="0" w:color="auto"/>
      </w:divBdr>
    </w:div>
    <w:div w:id="1452556225">
      <w:bodyDiv w:val="1"/>
      <w:marLeft w:val="0"/>
      <w:marRight w:val="0"/>
      <w:marTop w:val="0"/>
      <w:marBottom w:val="0"/>
      <w:divBdr>
        <w:top w:val="none" w:sz="0" w:space="0" w:color="auto"/>
        <w:left w:val="none" w:sz="0" w:space="0" w:color="auto"/>
        <w:bottom w:val="none" w:sz="0" w:space="0" w:color="auto"/>
        <w:right w:val="none" w:sz="0" w:space="0" w:color="auto"/>
      </w:divBdr>
    </w:div>
    <w:div w:id="1455907252">
      <w:bodyDiv w:val="1"/>
      <w:marLeft w:val="0"/>
      <w:marRight w:val="0"/>
      <w:marTop w:val="0"/>
      <w:marBottom w:val="0"/>
      <w:divBdr>
        <w:top w:val="none" w:sz="0" w:space="0" w:color="auto"/>
        <w:left w:val="none" w:sz="0" w:space="0" w:color="auto"/>
        <w:bottom w:val="none" w:sz="0" w:space="0" w:color="auto"/>
        <w:right w:val="none" w:sz="0" w:space="0" w:color="auto"/>
      </w:divBdr>
    </w:div>
    <w:div w:id="1460339868">
      <w:bodyDiv w:val="1"/>
      <w:marLeft w:val="0"/>
      <w:marRight w:val="0"/>
      <w:marTop w:val="0"/>
      <w:marBottom w:val="0"/>
      <w:divBdr>
        <w:top w:val="none" w:sz="0" w:space="0" w:color="auto"/>
        <w:left w:val="none" w:sz="0" w:space="0" w:color="auto"/>
        <w:bottom w:val="none" w:sz="0" w:space="0" w:color="auto"/>
        <w:right w:val="none" w:sz="0" w:space="0" w:color="auto"/>
      </w:divBdr>
    </w:div>
    <w:div w:id="1460343071">
      <w:bodyDiv w:val="1"/>
      <w:marLeft w:val="0"/>
      <w:marRight w:val="0"/>
      <w:marTop w:val="0"/>
      <w:marBottom w:val="0"/>
      <w:divBdr>
        <w:top w:val="none" w:sz="0" w:space="0" w:color="auto"/>
        <w:left w:val="none" w:sz="0" w:space="0" w:color="auto"/>
        <w:bottom w:val="none" w:sz="0" w:space="0" w:color="auto"/>
        <w:right w:val="none" w:sz="0" w:space="0" w:color="auto"/>
      </w:divBdr>
    </w:div>
    <w:div w:id="1466309698">
      <w:bodyDiv w:val="1"/>
      <w:marLeft w:val="0"/>
      <w:marRight w:val="0"/>
      <w:marTop w:val="0"/>
      <w:marBottom w:val="0"/>
      <w:divBdr>
        <w:top w:val="none" w:sz="0" w:space="0" w:color="auto"/>
        <w:left w:val="none" w:sz="0" w:space="0" w:color="auto"/>
        <w:bottom w:val="none" w:sz="0" w:space="0" w:color="auto"/>
        <w:right w:val="none" w:sz="0" w:space="0" w:color="auto"/>
      </w:divBdr>
    </w:div>
    <w:div w:id="1471436559">
      <w:bodyDiv w:val="1"/>
      <w:marLeft w:val="0"/>
      <w:marRight w:val="0"/>
      <w:marTop w:val="0"/>
      <w:marBottom w:val="0"/>
      <w:divBdr>
        <w:top w:val="none" w:sz="0" w:space="0" w:color="auto"/>
        <w:left w:val="none" w:sz="0" w:space="0" w:color="auto"/>
        <w:bottom w:val="none" w:sz="0" w:space="0" w:color="auto"/>
        <w:right w:val="none" w:sz="0" w:space="0" w:color="auto"/>
      </w:divBdr>
    </w:div>
    <w:div w:id="1476801372">
      <w:bodyDiv w:val="1"/>
      <w:marLeft w:val="0"/>
      <w:marRight w:val="0"/>
      <w:marTop w:val="0"/>
      <w:marBottom w:val="0"/>
      <w:divBdr>
        <w:top w:val="none" w:sz="0" w:space="0" w:color="auto"/>
        <w:left w:val="none" w:sz="0" w:space="0" w:color="auto"/>
        <w:bottom w:val="none" w:sz="0" w:space="0" w:color="auto"/>
        <w:right w:val="none" w:sz="0" w:space="0" w:color="auto"/>
      </w:divBdr>
    </w:div>
    <w:div w:id="1477993353">
      <w:bodyDiv w:val="1"/>
      <w:marLeft w:val="0"/>
      <w:marRight w:val="0"/>
      <w:marTop w:val="0"/>
      <w:marBottom w:val="0"/>
      <w:divBdr>
        <w:top w:val="none" w:sz="0" w:space="0" w:color="auto"/>
        <w:left w:val="none" w:sz="0" w:space="0" w:color="auto"/>
        <w:bottom w:val="none" w:sz="0" w:space="0" w:color="auto"/>
        <w:right w:val="none" w:sz="0" w:space="0" w:color="auto"/>
      </w:divBdr>
    </w:div>
    <w:div w:id="1480070777">
      <w:bodyDiv w:val="1"/>
      <w:marLeft w:val="0"/>
      <w:marRight w:val="0"/>
      <w:marTop w:val="0"/>
      <w:marBottom w:val="0"/>
      <w:divBdr>
        <w:top w:val="none" w:sz="0" w:space="0" w:color="auto"/>
        <w:left w:val="none" w:sz="0" w:space="0" w:color="auto"/>
        <w:bottom w:val="none" w:sz="0" w:space="0" w:color="auto"/>
        <w:right w:val="none" w:sz="0" w:space="0" w:color="auto"/>
      </w:divBdr>
    </w:div>
    <w:div w:id="1484735417">
      <w:bodyDiv w:val="1"/>
      <w:marLeft w:val="0"/>
      <w:marRight w:val="0"/>
      <w:marTop w:val="0"/>
      <w:marBottom w:val="0"/>
      <w:divBdr>
        <w:top w:val="none" w:sz="0" w:space="0" w:color="auto"/>
        <w:left w:val="none" w:sz="0" w:space="0" w:color="auto"/>
        <w:bottom w:val="none" w:sz="0" w:space="0" w:color="auto"/>
        <w:right w:val="none" w:sz="0" w:space="0" w:color="auto"/>
      </w:divBdr>
    </w:div>
    <w:div w:id="1522083625">
      <w:bodyDiv w:val="1"/>
      <w:marLeft w:val="0"/>
      <w:marRight w:val="0"/>
      <w:marTop w:val="0"/>
      <w:marBottom w:val="0"/>
      <w:divBdr>
        <w:top w:val="none" w:sz="0" w:space="0" w:color="auto"/>
        <w:left w:val="none" w:sz="0" w:space="0" w:color="auto"/>
        <w:bottom w:val="none" w:sz="0" w:space="0" w:color="auto"/>
        <w:right w:val="none" w:sz="0" w:space="0" w:color="auto"/>
      </w:divBdr>
    </w:div>
    <w:div w:id="1546990765">
      <w:bodyDiv w:val="1"/>
      <w:marLeft w:val="0"/>
      <w:marRight w:val="0"/>
      <w:marTop w:val="0"/>
      <w:marBottom w:val="0"/>
      <w:divBdr>
        <w:top w:val="none" w:sz="0" w:space="0" w:color="auto"/>
        <w:left w:val="none" w:sz="0" w:space="0" w:color="auto"/>
        <w:bottom w:val="none" w:sz="0" w:space="0" w:color="auto"/>
        <w:right w:val="none" w:sz="0" w:space="0" w:color="auto"/>
      </w:divBdr>
    </w:div>
    <w:div w:id="1551190979">
      <w:bodyDiv w:val="1"/>
      <w:marLeft w:val="0"/>
      <w:marRight w:val="0"/>
      <w:marTop w:val="0"/>
      <w:marBottom w:val="0"/>
      <w:divBdr>
        <w:top w:val="none" w:sz="0" w:space="0" w:color="auto"/>
        <w:left w:val="none" w:sz="0" w:space="0" w:color="auto"/>
        <w:bottom w:val="none" w:sz="0" w:space="0" w:color="auto"/>
        <w:right w:val="none" w:sz="0" w:space="0" w:color="auto"/>
      </w:divBdr>
    </w:div>
    <w:div w:id="1556970712">
      <w:bodyDiv w:val="1"/>
      <w:marLeft w:val="0"/>
      <w:marRight w:val="0"/>
      <w:marTop w:val="0"/>
      <w:marBottom w:val="0"/>
      <w:divBdr>
        <w:top w:val="none" w:sz="0" w:space="0" w:color="auto"/>
        <w:left w:val="none" w:sz="0" w:space="0" w:color="auto"/>
        <w:bottom w:val="none" w:sz="0" w:space="0" w:color="auto"/>
        <w:right w:val="none" w:sz="0" w:space="0" w:color="auto"/>
      </w:divBdr>
    </w:div>
    <w:div w:id="1563521614">
      <w:bodyDiv w:val="1"/>
      <w:marLeft w:val="0"/>
      <w:marRight w:val="0"/>
      <w:marTop w:val="0"/>
      <w:marBottom w:val="0"/>
      <w:divBdr>
        <w:top w:val="none" w:sz="0" w:space="0" w:color="auto"/>
        <w:left w:val="none" w:sz="0" w:space="0" w:color="auto"/>
        <w:bottom w:val="none" w:sz="0" w:space="0" w:color="auto"/>
        <w:right w:val="none" w:sz="0" w:space="0" w:color="auto"/>
      </w:divBdr>
    </w:div>
    <w:div w:id="1569655946">
      <w:bodyDiv w:val="1"/>
      <w:marLeft w:val="0"/>
      <w:marRight w:val="0"/>
      <w:marTop w:val="0"/>
      <w:marBottom w:val="0"/>
      <w:divBdr>
        <w:top w:val="none" w:sz="0" w:space="0" w:color="auto"/>
        <w:left w:val="none" w:sz="0" w:space="0" w:color="auto"/>
        <w:bottom w:val="none" w:sz="0" w:space="0" w:color="auto"/>
        <w:right w:val="none" w:sz="0" w:space="0" w:color="auto"/>
      </w:divBdr>
    </w:div>
    <w:div w:id="1570266421">
      <w:bodyDiv w:val="1"/>
      <w:marLeft w:val="0"/>
      <w:marRight w:val="0"/>
      <w:marTop w:val="0"/>
      <w:marBottom w:val="0"/>
      <w:divBdr>
        <w:top w:val="none" w:sz="0" w:space="0" w:color="auto"/>
        <w:left w:val="none" w:sz="0" w:space="0" w:color="auto"/>
        <w:bottom w:val="none" w:sz="0" w:space="0" w:color="auto"/>
        <w:right w:val="none" w:sz="0" w:space="0" w:color="auto"/>
      </w:divBdr>
    </w:div>
    <w:div w:id="1574313046">
      <w:bodyDiv w:val="1"/>
      <w:marLeft w:val="0"/>
      <w:marRight w:val="0"/>
      <w:marTop w:val="0"/>
      <w:marBottom w:val="0"/>
      <w:divBdr>
        <w:top w:val="none" w:sz="0" w:space="0" w:color="auto"/>
        <w:left w:val="none" w:sz="0" w:space="0" w:color="auto"/>
        <w:bottom w:val="none" w:sz="0" w:space="0" w:color="auto"/>
        <w:right w:val="none" w:sz="0" w:space="0" w:color="auto"/>
      </w:divBdr>
    </w:div>
    <w:div w:id="1576621676">
      <w:bodyDiv w:val="1"/>
      <w:marLeft w:val="0"/>
      <w:marRight w:val="0"/>
      <w:marTop w:val="0"/>
      <w:marBottom w:val="0"/>
      <w:divBdr>
        <w:top w:val="none" w:sz="0" w:space="0" w:color="auto"/>
        <w:left w:val="none" w:sz="0" w:space="0" w:color="auto"/>
        <w:bottom w:val="none" w:sz="0" w:space="0" w:color="auto"/>
        <w:right w:val="none" w:sz="0" w:space="0" w:color="auto"/>
      </w:divBdr>
    </w:div>
    <w:div w:id="1582645277">
      <w:bodyDiv w:val="1"/>
      <w:marLeft w:val="0"/>
      <w:marRight w:val="0"/>
      <w:marTop w:val="0"/>
      <w:marBottom w:val="0"/>
      <w:divBdr>
        <w:top w:val="none" w:sz="0" w:space="0" w:color="auto"/>
        <w:left w:val="none" w:sz="0" w:space="0" w:color="auto"/>
        <w:bottom w:val="none" w:sz="0" w:space="0" w:color="auto"/>
        <w:right w:val="none" w:sz="0" w:space="0" w:color="auto"/>
      </w:divBdr>
    </w:div>
    <w:div w:id="1599630989">
      <w:bodyDiv w:val="1"/>
      <w:marLeft w:val="0"/>
      <w:marRight w:val="0"/>
      <w:marTop w:val="0"/>
      <w:marBottom w:val="0"/>
      <w:divBdr>
        <w:top w:val="none" w:sz="0" w:space="0" w:color="auto"/>
        <w:left w:val="none" w:sz="0" w:space="0" w:color="auto"/>
        <w:bottom w:val="none" w:sz="0" w:space="0" w:color="auto"/>
        <w:right w:val="none" w:sz="0" w:space="0" w:color="auto"/>
      </w:divBdr>
    </w:div>
    <w:div w:id="1624388254">
      <w:bodyDiv w:val="1"/>
      <w:marLeft w:val="0"/>
      <w:marRight w:val="0"/>
      <w:marTop w:val="0"/>
      <w:marBottom w:val="0"/>
      <w:divBdr>
        <w:top w:val="none" w:sz="0" w:space="0" w:color="auto"/>
        <w:left w:val="none" w:sz="0" w:space="0" w:color="auto"/>
        <w:bottom w:val="none" w:sz="0" w:space="0" w:color="auto"/>
        <w:right w:val="none" w:sz="0" w:space="0" w:color="auto"/>
      </w:divBdr>
      <w:divsChild>
        <w:div w:id="59252451">
          <w:marLeft w:val="0"/>
          <w:marRight w:val="0"/>
          <w:marTop w:val="0"/>
          <w:marBottom w:val="0"/>
          <w:divBdr>
            <w:top w:val="single" w:sz="2" w:space="0" w:color="000000"/>
            <w:left w:val="single" w:sz="2" w:space="0" w:color="000000"/>
            <w:bottom w:val="single" w:sz="2" w:space="0" w:color="000000"/>
            <w:right w:val="single" w:sz="2" w:space="0" w:color="000000"/>
          </w:divBdr>
        </w:div>
        <w:div w:id="129253923">
          <w:marLeft w:val="0"/>
          <w:marRight w:val="0"/>
          <w:marTop w:val="0"/>
          <w:marBottom w:val="0"/>
          <w:divBdr>
            <w:top w:val="single" w:sz="2" w:space="0" w:color="000000"/>
            <w:left w:val="single" w:sz="2" w:space="0" w:color="000000"/>
            <w:bottom w:val="single" w:sz="2" w:space="0" w:color="000000"/>
            <w:right w:val="single" w:sz="2" w:space="0" w:color="000000"/>
          </w:divBdr>
        </w:div>
        <w:div w:id="140192763">
          <w:marLeft w:val="0"/>
          <w:marRight w:val="0"/>
          <w:marTop w:val="0"/>
          <w:marBottom w:val="0"/>
          <w:divBdr>
            <w:top w:val="single" w:sz="2" w:space="0" w:color="000000"/>
            <w:left w:val="single" w:sz="2" w:space="0" w:color="000000"/>
            <w:bottom w:val="single" w:sz="2" w:space="0" w:color="000000"/>
            <w:right w:val="single" w:sz="2" w:space="0" w:color="000000"/>
          </w:divBdr>
        </w:div>
        <w:div w:id="175194454">
          <w:marLeft w:val="0"/>
          <w:marRight w:val="0"/>
          <w:marTop w:val="0"/>
          <w:marBottom w:val="0"/>
          <w:divBdr>
            <w:top w:val="single" w:sz="2" w:space="0" w:color="000000"/>
            <w:left w:val="single" w:sz="2" w:space="0" w:color="000000"/>
            <w:bottom w:val="single" w:sz="2" w:space="0" w:color="000000"/>
            <w:right w:val="single" w:sz="2" w:space="0" w:color="000000"/>
          </w:divBdr>
        </w:div>
        <w:div w:id="235677662">
          <w:marLeft w:val="0"/>
          <w:marRight w:val="0"/>
          <w:marTop w:val="0"/>
          <w:marBottom w:val="0"/>
          <w:divBdr>
            <w:top w:val="single" w:sz="2" w:space="0" w:color="000000"/>
            <w:left w:val="single" w:sz="2" w:space="0" w:color="000000"/>
            <w:bottom w:val="single" w:sz="2" w:space="0" w:color="000000"/>
            <w:right w:val="single" w:sz="2" w:space="0" w:color="000000"/>
          </w:divBdr>
        </w:div>
        <w:div w:id="357201191">
          <w:marLeft w:val="0"/>
          <w:marRight w:val="0"/>
          <w:marTop w:val="0"/>
          <w:marBottom w:val="0"/>
          <w:divBdr>
            <w:top w:val="single" w:sz="2" w:space="0" w:color="000000"/>
            <w:left w:val="single" w:sz="2" w:space="0" w:color="000000"/>
            <w:bottom w:val="single" w:sz="2" w:space="0" w:color="000000"/>
            <w:right w:val="single" w:sz="2" w:space="0" w:color="000000"/>
          </w:divBdr>
        </w:div>
        <w:div w:id="381952636">
          <w:marLeft w:val="0"/>
          <w:marRight w:val="0"/>
          <w:marTop w:val="0"/>
          <w:marBottom w:val="0"/>
          <w:divBdr>
            <w:top w:val="single" w:sz="2" w:space="0" w:color="000000"/>
            <w:left w:val="single" w:sz="2" w:space="0" w:color="000000"/>
            <w:bottom w:val="single" w:sz="2" w:space="0" w:color="000000"/>
            <w:right w:val="single" w:sz="2" w:space="0" w:color="000000"/>
          </w:divBdr>
        </w:div>
        <w:div w:id="726298661">
          <w:marLeft w:val="0"/>
          <w:marRight w:val="0"/>
          <w:marTop w:val="0"/>
          <w:marBottom w:val="0"/>
          <w:divBdr>
            <w:top w:val="single" w:sz="2" w:space="0" w:color="000000"/>
            <w:left w:val="single" w:sz="2" w:space="0" w:color="000000"/>
            <w:bottom w:val="single" w:sz="2" w:space="0" w:color="000000"/>
            <w:right w:val="single" w:sz="2" w:space="0" w:color="000000"/>
          </w:divBdr>
        </w:div>
        <w:div w:id="774522462">
          <w:marLeft w:val="0"/>
          <w:marRight w:val="0"/>
          <w:marTop w:val="0"/>
          <w:marBottom w:val="0"/>
          <w:divBdr>
            <w:top w:val="single" w:sz="2" w:space="0" w:color="000000"/>
            <w:left w:val="single" w:sz="2" w:space="0" w:color="000000"/>
            <w:bottom w:val="single" w:sz="2" w:space="0" w:color="000000"/>
            <w:right w:val="single" w:sz="2" w:space="0" w:color="000000"/>
          </w:divBdr>
        </w:div>
        <w:div w:id="916012939">
          <w:marLeft w:val="0"/>
          <w:marRight w:val="0"/>
          <w:marTop w:val="0"/>
          <w:marBottom w:val="0"/>
          <w:divBdr>
            <w:top w:val="single" w:sz="2" w:space="0" w:color="000000"/>
            <w:left w:val="single" w:sz="2" w:space="0" w:color="000000"/>
            <w:bottom w:val="single" w:sz="2" w:space="0" w:color="000000"/>
            <w:right w:val="single" w:sz="2" w:space="0" w:color="000000"/>
          </w:divBdr>
        </w:div>
        <w:div w:id="1117479781">
          <w:marLeft w:val="0"/>
          <w:marRight w:val="0"/>
          <w:marTop w:val="0"/>
          <w:marBottom w:val="0"/>
          <w:divBdr>
            <w:top w:val="single" w:sz="2" w:space="0" w:color="000000"/>
            <w:left w:val="single" w:sz="2" w:space="0" w:color="000000"/>
            <w:bottom w:val="single" w:sz="2" w:space="0" w:color="000000"/>
            <w:right w:val="single" w:sz="2" w:space="0" w:color="000000"/>
          </w:divBdr>
        </w:div>
        <w:div w:id="1290819009">
          <w:marLeft w:val="0"/>
          <w:marRight w:val="0"/>
          <w:marTop w:val="0"/>
          <w:marBottom w:val="0"/>
          <w:divBdr>
            <w:top w:val="single" w:sz="2" w:space="0" w:color="000000"/>
            <w:left w:val="single" w:sz="2" w:space="0" w:color="000000"/>
            <w:bottom w:val="single" w:sz="2" w:space="0" w:color="000000"/>
            <w:right w:val="single" w:sz="2" w:space="0" w:color="000000"/>
          </w:divBdr>
        </w:div>
        <w:div w:id="1397319823">
          <w:marLeft w:val="0"/>
          <w:marRight w:val="0"/>
          <w:marTop w:val="0"/>
          <w:marBottom w:val="0"/>
          <w:divBdr>
            <w:top w:val="single" w:sz="2" w:space="0" w:color="000000"/>
            <w:left w:val="single" w:sz="2" w:space="0" w:color="000000"/>
            <w:bottom w:val="single" w:sz="2" w:space="0" w:color="000000"/>
            <w:right w:val="single" w:sz="2" w:space="0" w:color="000000"/>
          </w:divBdr>
        </w:div>
        <w:div w:id="1420558596">
          <w:marLeft w:val="0"/>
          <w:marRight w:val="0"/>
          <w:marTop w:val="0"/>
          <w:marBottom w:val="0"/>
          <w:divBdr>
            <w:top w:val="single" w:sz="2" w:space="0" w:color="000000"/>
            <w:left w:val="single" w:sz="2" w:space="0" w:color="000000"/>
            <w:bottom w:val="single" w:sz="2" w:space="0" w:color="000000"/>
            <w:right w:val="single" w:sz="2" w:space="0" w:color="000000"/>
          </w:divBdr>
        </w:div>
        <w:div w:id="1598519994">
          <w:marLeft w:val="0"/>
          <w:marRight w:val="0"/>
          <w:marTop w:val="0"/>
          <w:marBottom w:val="0"/>
          <w:divBdr>
            <w:top w:val="single" w:sz="2" w:space="0" w:color="000000"/>
            <w:left w:val="single" w:sz="2" w:space="0" w:color="000000"/>
            <w:bottom w:val="single" w:sz="2" w:space="0" w:color="000000"/>
            <w:right w:val="single" w:sz="2" w:space="0" w:color="000000"/>
          </w:divBdr>
        </w:div>
        <w:div w:id="1637025000">
          <w:marLeft w:val="0"/>
          <w:marRight w:val="0"/>
          <w:marTop w:val="0"/>
          <w:marBottom w:val="0"/>
          <w:divBdr>
            <w:top w:val="single" w:sz="2" w:space="0" w:color="000000"/>
            <w:left w:val="single" w:sz="2" w:space="0" w:color="000000"/>
            <w:bottom w:val="single" w:sz="2" w:space="0" w:color="000000"/>
            <w:right w:val="single" w:sz="2" w:space="0" w:color="000000"/>
          </w:divBdr>
        </w:div>
        <w:div w:id="1736928892">
          <w:marLeft w:val="0"/>
          <w:marRight w:val="0"/>
          <w:marTop w:val="0"/>
          <w:marBottom w:val="0"/>
          <w:divBdr>
            <w:top w:val="single" w:sz="2" w:space="0" w:color="000000"/>
            <w:left w:val="single" w:sz="2" w:space="0" w:color="000000"/>
            <w:bottom w:val="single" w:sz="2" w:space="0" w:color="000000"/>
            <w:right w:val="single" w:sz="2" w:space="0" w:color="000000"/>
          </w:divBdr>
        </w:div>
        <w:div w:id="1764104943">
          <w:marLeft w:val="0"/>
          <w:marRight w:val="0"/>
          <w:marTop w:val="0"/>
          <w:marBottom w:val="0"/>
          <w:divBdr>
            <w:top w:val="single" w:sz="2" w:space="0" w:color="000000"/>
            <w:left w:val="single" w:sz="2" w:space="0" w:color="000000"/>
            <w:bottom w:val="single" w:sz="2" w:space="0" w:color="000000"/>
            <w:right w:val="single" w:sz="2" w:space="0" w:color="000000"/>
          </w:divBdr>
        </w:div>
        <w:div w:id="20769740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1472113">
      <w:bodyDiv w:val="1"/>
      <w:marLeft w:val="0"/>
      <w:marRight w:val="0"/>
      <w:marTop w:val="0"/>
      <w:marBottom w:val="0"/>
      <w:divBdr>
        <w:top w:val="none" w:sz="0" w:space="0" w:color="auto"/>
        <w:left w:val="none" w:sz="0" w:space="0" w:color="auto"/>
        <w:bottom w:val="none" w:sz="0" w:space="0" w:color="auto"/>
        <w:right w:val="none" w:sz="0" w:space="0" w:color="auto"/>
      </w:divBdr>
    </w:div>
    <w:div w:id="1639068428">
      <w:bodyDiv w:val="1"/>
      <w:marLeft w:val="0"/>
      <w:marRight w:val="0"/>
      <w:marTop w:val="0"/>
      <w:marBottom w:val="0"/>
      <w:divBdr>
        <w:top w:val="none" w:sz="0" w:space="0" w:color="auto"/>
        <w:left w:val="none" w:sz="0" w:space="0" w:color="auto"/>
        <w:bottom w:val="none" w:sz="0" w:space="0" w:color="auto"/>
        <w:right w:val="none" w:sz="0" w:space="0" w:color="auto"/>
      </w:divBdr>
    </w:div>
    <w:div w:id="1660959809">
      <w:bodyDiv w:val="1"/>
      <w:marLeft w:val="0"/>
      <w:marRight w:val="0"/>
      <w:marTop w:val="0"/>
      <w:marBottom w:val="0"/>
      <w:divBdr>
        <w:top w:val="none" w:sz="0" w:space="0" w:color="auto"/>
        <w:left w:val="none" w:sz="0" w:space="0" w:color="auto"/>
        <w:bottom w:val="none" w:sz="0" w:space="0" w:color="auto"/>
        <w:right w:val="none" w:sz="0" w:space="0" w:color="auto"/>
      </w:divBdr>
    </w:div>
    <w:div w:id="1670333474">
      <w:bodyDiv w:val="1"/>
      <w:marLeft w:val="0"/>
      <w:marRight w:val="0"/>
      <w:marTop w:val="0"/>
      <w:marBottom w:val="0"/>
      <w:divBdr>
        <w:top w:val="none" w:sz="0" w:space="0" w:color="auto"/>
        <w:left w:val="none" w:sz="0" w:space="0" w:color="auto"/>
        <w:bottom w:val="none" w:sz="0" w:space="0" w:color="auto"/>
        <w:right w:val="none" w:sz="0" w:space="0" w:color="auto"/>
      </w:divBdr>
    </w:div>
    <w:div w:id="1670479463">
      <w:bodyDiv w:val="1"/>
      <w:marLeft w:val="0"/>
      <w:marRight w:val="0"/>
      <w:marTop w:val="0"/>
      <w:marBottom w:val="0"/>
      <w:divBdr>
        <w:top w:val="none" w:sz="0" w:space="0" w:color="auto"/>
        <w:left w:val="none" w:sz="0" w:space="0" w:color="auto"/>
        <w:bottom w:val="none" w:sz="0" w:space="0" w:color="auto"/>
        <w:right w:val="none" w:sz="0" w:space="0" w:color="auto"/>
      </w:divBdr>
    </w:div>
    <w:div w:id="1675188964">
      <w:bodyDiv w:val="1"/>
      <w:marLeft w:val="0"/>
      <w:marRight w:val="0"/>
      <w:marTop w:val="0"/>
      <w:marBottom w:val="0"/>
      <w:divBdr>
        <w:top w:val="none" w:sz="0" w:space="0" w:color="auto"/>
        <w:left w:val="none" w:sz="0" w:space="0" w:color="auto"/>
        <w:bottom w:val="none" w:sz="0" w:space="0" w:color="auto"/>
        <w:right w:val="none" w:sz="0" w:space="0" w:color="auto"/>
      </w:divBdr>
    </w:div>
    <w:div w:id="1683243756">
      <w:bodyDiv w:val="1"/>
      <w:marLeft w:val="0"/>
      <w:marRight w:val="0"/>
      <w:marTop w:val="0"/>
      <w:marBottom w:val="0"/>
      <w:divBdr>
        <w:top w:val="none" w:sz="0" w:space="0" w:color="auto"/>
        <w:left w:val="none" w:sz="0" w:space="0" w:color="auto"/>
        <w:bottom w:val="none" w:sz="0" w:space="0" w:color="auto"/>
        <w:right w:val="none" w:sz="0" w:space="0" w:color="auto"/>
      </w:divBdr>
    </w:div>
    <w:div w:id="1685133471">
      <w:bodyDiv w:val="1"/>
      <w:marLeft w:val="0"/>
      <w:marRight w:val="0"/>
      <w:marTop w:val="0"/>
      <w:marBottom w:val="0"/>
      <w:divBdr>
        <w:top w:val="none" w:sz="0" w:space="0" w:color="auto"/>
        <w:left w:val="none" w:sz="0" w:space="0" w:color="auto"/>
        <w:bottom w:val="none" w:sz="0" w:space="0" w:color="auto"/>
        <w:right w:val="none" w:sz="0" w:space="0" w:color="auto"/>
      </w:divBdr>
    </w:div>
    <w:div w:id="1695569987">
      <w:bodyDiv w:val="1"/>
      <w:marLeft w:val="0"/>
      <w:marRight w:val="0"/>
      <w:marTop w:val="0"/>
      <w:marBottom w:val="0"/>
      <w:divBdr>
        <w:top w:val="none" w:sz="0" w:space="0" w:color="auto"/>
        <w:left w:val="none" w:sz="0" w:space="0" w:color="auto"/>
        <w:bottom w:val="none" w:sz="0" w:space="0" w:color="auto"/>
        <w:right w:val="none" w:sz="0" w:space="0" w:color="auto"/>
      </w:divBdr>
    </w:div>
    <w:div w:id="1695838407">
      <w:bodyDiv w:val="1"/>
      <w:marLeft w:val="0"/>
      <w:marRight w:val="0"/>
      <w:marTop w:val="0"/>
      <w:marBottom w:val="0"/>
      <w:divBdr>
        <w:top w:val="none" w:sz="0" w:space="0" w:color="auto"/>
        <w:left w:val="none" w:sz="0" w:space="0" w:color="auto"/>
        <w:bottom w:val="none" w:sz="0" w:space="0" w:color="auto"/>
        <w:right w:val="none" w:sz="0" w:space="0" w:color="auto"/>
      </w:divBdr>
    </w:div>
    <w:div w:id="1701934465">
      <w:bodyDiv w:val="1"/>
      <w:marLeft w:val="0"/>
      <w:marRight w:val="0"/>
      <w:marTop w:val="0"/>
      <w:marBottom w:val="0"/>
      <w:divBdr>
        <w:top w:val="none" w:sz="0" w:space="0" w:color="auto"/>
        <w:left w:val="none" w:sz="0" w:space="0" w:color="auto"/>
        <w:bottom w:val="none" w:sz="0" w:space="0" w:color="auto"/>
        <w:right w:val="none" w:sz="0" w:space="0" w:color="auto"/>
      </w:divBdr>
    </w:div>
    <w:div w:id="1714190138">
      <w:bodyDiv w:val="1"/>
      <w:marLeft w:val="0"/>
      <w:marRight w:val="0"/>
      <w:marTop w:val="0"/>
      <w:marBottom w:val="0"/>
      <w:divBdr>
        <w:top w:val="none" w:sz="0" w:space="0" w:color="auto"/>
        <w:left w:val="none" w:sz="0" w:space="0" w:color="auto"/>
        <w:bottom w:val="none" w:sz="0" w:space="0" w:color="auto"/>
        <w:right w:val="none" w:sz="0" w:space="0" w:color="auto"/>
      </w:divBdr>
    </w:div>
    <w:div w:id="1727992953">
      <w:bodyDiv w:val="1"/>
      <w:marLeft w:val="0"/>
      <w:marRight w:val="0"/>
      <w:marTop w:val="0"/>
      <w:marBottom w:val="0"/>
      <w:divBdr>
        <w:top w:val="none" w:sz="0" w:space="0" w:color="auto"/>
        <w:left w:val="none" w:sz="0" w:space="0" w:color="auto"/>
        <w:bottom w:val="none" w:sz="0" w:space="0" w:color="auto"/>
        <w:right w:val="none" w:sz="0" w:space="0" w:color="auto"/>
      </w:divBdr>
    </w:div>
    <w:div w:id="1733193944">
      <w:bodyDiv w:val="1"/>
      <w:marLeft w:val="0"/>
      <w:marRight w:val="0"/>
      <w:marTop w:val="0"/>
      <w:marBottom w:val="0"/>
      <w:divBdr>
        <w:top w:val="none" w:sz="0" w:space="0" w:color="auto"/>
        <w:left w:val="none" w:sz="0" w:space="0" w:color="auto"/>
        <w:bottom w:val="none" w:sz="0" w:space="0" w:color="auto"/>
        <w:right w:val="none" w:sz="0" w:space="0" w:color="auto"/>
      </w:divBdr>
    </w:div>
    <w:div w:id="1742285456">
      <w:bodyDiv w:val="1"/>
      <w:marLeft w:val="0"/>
      <w:marRight w:val="0"/>
      <w:marTop w:val="0"/>
      <w:marBottom w:val="0"/>
      <w:divBdr>
        <w:top w:val="none" w:sz="0" w:space="0" w:color="auto"/>
        <w:left w:val="none" w:sz="0" w:space="0" w:color="auto"/>
        <w:bottom w:val="none" w:sz="0" w:space="0" w:color="auto"/>
        <w:right w:val="none" w:sz="0" w:space="0" w:color="auto"/>
      </w:divBdr>
    </w:div>
    <w:div w:id="1750301449">
      <w:bodyDiv w:val="1"/>
      <w:marLeft w:val="0"/>
      <w:marRight w:val="0"/>
      <w:marTop w:val="0"/>
      <w:marBottom w:val="0"/>
      <w:divBdr>
        <w:top w:val="none" w:sz="0" w:space="0" w:color="auto"/>
        <w:left w:val="none" w:sz="0" w:space="0" w:color="auto"/>
        <w:bottom w:val="none" w:sz="0" w:space="0" w:color="auto"/>
        <w:right w:val="none" w:sz="0" w:space="0" w:color="auto"/>
      </w:divBdr>
    </w:div>
    <w:div w:id="1754929677">
      <w:bodyDiv w:val="1"/>
      <w:marLeft w:val="0"/>
      <w:marRight w:val="0"/>
      <w:marTop w:val="0"/>
      <w:marBottom w:val="0"/>
      <w:divBdr>
        <w:top w:val="none" w:sz="0" w:space="0" w:color="auto"/>
        <w:left w:val="none" w:sz="0" w:space="0" w:color="auto"/>
        <w:bottom w:val="none" w:sz="0" w:space="0" w:color="auto"/>
        <w:right w:val="none" w:sz="0" w:space="0" w:color="auto"/>
      </w:divBdr>
    </w:div>
    <w:div w:id="1767572683">
      <w:bodyDiv w:val="1"/>
      <w:marLeft w:val="0"/>
      <w:marRight w:val="0"/>
      <w:marTop w:val="0"/>
      <w:marBottom w:val="0"/>
      <w:divBdr>
        <w:top w:val="none" w:sz="0" w:space="0" w:color="auto"/>
        <w:left w:val="none" w:sz="0" w:space="0" w:color="auto"/>
        <w:bottom w:val="none" w:sz="0" w:space="0" w:color="auto"/>
        <w:right w:val="none" w:sz="0" w:space="0" w:color="auto"/>
      </w:divBdr>
    </w:div>
    <w:div w:id="1799031992">
      <w:bodyDiv w:val="1"/>
      <w:marLeft w:val="0"/>
      <w:marRight w:val="0"/>
      <w:marTop w:val="0"/>
      <w:marBottom w:val="0"/>
      <w:divBdr>
        <w:top w:val="none" w:sz="0" w:space="0" w:color="auto"/>
        <w:left w:val="none" w:sz="0" w:space="0" w:color="auto"/>
        <w:bottom w:val="none" w:sz="0" w:space="0" w:color="auto"/>
        <w:right w:val="none" w:sz="0" w:space="0" w:color="auto"/>
      </w:divBdr>
    </w:div>
    <w:div w:id="1814836302">
      <w:bodyDiv w:val="1"/>
      <w:marLeft w:val="0"/>
      <w:marRight w:val="0"/>
      <w:marTop w:val="0"/>
      <w:marBottom w:val="0"/>
      <w:divBdr>
        <w:top w:val="none" w:sz="0" w:space="0" w:color="auto"/>
        <w:left w:val="none" w:sz="0" w:space="0" w:color="auto"/>
        <w:bottom w:val="none" w:sz="0" w:space="0" w:color="auto"/>
        <w:right w:val="none" w:sz="0" w:space="0" w:color="auto"/>
      </w:divBdr>
    </w:div>
    <w:div w:id="1827352663">
      <w:bodyDiv w:val="1"/>
      <w:marLeft w:val="0"/>
      <w:marRight w:val="0"/>
      <w:marTop w:val="0"/>
      <w:marBottom w:val="0"/>
      <w:divBdr>
        <w:top w:val="none" w:sz="0" w:space="0" w:color="auto"/>
        <w:left w:val="none" w:sz="0" w:space="0" w:color="auto"/>
        <w:bottom w:val="none" w:sz="0" w:space="0" w:color="auto"/>
        <w:right w:val="none" w:sz="0" w:space="0" w:color="auto"/>
      </w:divBdr>
    </w:div>
    <w:div w:id="1843621084">
      <w:bodyDiv w:val="1"/>
      <w:marLeft w:val="0"/>
      <w:marRight w:val="0"/>
      <w:marTop w:val="0"/>
      <w:marBottom w:val="0"/>
      <w:divBdr>
        <w:top w:val="none" w:sz="0" w:space="0" w:color="auto"/>
        <w:left w:val="none" w:sz="0" w:space="0" w:color="auto"/>
        <w:bottom w:val="none" w:sz="0" w:space="0" w:color="auto"/>
        <w:right w:val="none" w:sz="0" w:space="0" w:color="auto"/>
      </w:divBdr>
    </w:div>
    <w:div w:id="1846357831">
      <w:bodyDiv w:val="1"/>
      <w:marLeft w:val="0"/>
      <w:marRight w:val="0"/>
      <w:marTop w:val="0"/>
      <w:marBottom w:val="0"/>
      <w:divBdr>
        <w:top w:val="none" w:sz="0" w:space="0" w:color="auto"/>
        <w:left w:val="none" w:sz="0" w:space="0" w:color="auto"/>
        <w:bottom w:val="none" w:sz="0" w:space="0" w:color="auto"/>
        <w:right w:val="none" w:sz="0" w:space="0" w:color="auto"/>
      </w:divBdr>
    </w:div>
    <w:div w:id="1848591457">
      <w:bodyDiv w:val="1"/>
      <w:marLeft w:val="0"/>
      <w:marRight w:val="0"/>
      <w:marTop w:val="0"/>
      <w:marBottom w:val="0"/>
      <w:divBdr>
        <w:top w:val="none" w:sz="0" w:space="0" w:color="auto"/>
        <w:left w:val="none" w:sz="0" w:space="0" w:color="auto"/>
        <w:bottom w:val="none" w:sz="0" w:space="0" w:color="auto"/>
        <w:right w:val="none" w:sz="0" w:space="0" w:color="auto"/>
      </w:divBdr>
    </w:div>
    <w:div w:id="1862086896">
      <w:bodyDiv w:val="1"/>
      <w:marLeft w:val="0"/>
      <w:marRight w:val="0"/>
      <w:marTop w:val="0"/>
      <w:marBottom w:val="0"/>
      <w:divBdr>
        <w:top w:val="none" w:sz="0" w:space="0" w:color="auto"/>
        <w:left w:val="none" w:sz="0" w:space="0" w:color="auto"/>
        <w:bottom w:val="none" w:sz="0" w:space="0" w:color="auto"/>
        <w:right w:val="none" w:sz="0" w:space="0" w:color="auto"/>
      </w:divBdr>
    </w:div>
    <w:div w:id="1876959867">
      <w:bodyDiv w:val="1"/>
      <w:marLeft w:val="0"/>
      <w:marRight w:val="0"/>
      <w:marTop w:val="0"/>
      <w:marBottom w:val="0"/>
      <w:divBdr>
        <w:top w:val="none" w:sz="0" w:space="0" w:color="auto"/>
        <w:left w:val="none" w:sz="0" w:space="0" w:color="auto"/>
        <w:bottom w:val="none" w:sz="0" w:space="0" w:color="auto"/>
        <w:right w:val="none" w:sz="0" w:space="0" w:color="auto"/>
      </w:divBdr>
    </w:div>
    <w:div w:id="1877622957">
      <w:bodyDiv w:val="1"/>
      <w:marLeft w:val="0"/>
      <w:marRight w:val="0"/>
      <w:marTop w:val="0"/>
      <w:marBottom w:val="0"/>
      <w:divBdr>
        <w:top w:val="none" w:sz="0" w:space="0" w:color="auto"/>
        <w:left w:val="none" w:sz="0" w:space="0" w:color="auto"/>
        <w:bottom w:val="none" w:sz="0" w:space="0" w:color="auto"/>
        <w:right w:val="none" w:sz="0" w:space="0" w:color="auto"/>
      </w:divBdr>
    </w:div>
    <w:div w:id="1882866686">
      <w:bodyDiv w:val="1"/>
      <w:marLeft w:val="0"/>
      <w:marRight w:val="0"/>
      <w:marTop w:val="0"/>
      <w:marBottom w:val="0"/>
      <w:divBdr>
        <w:top w:val="none" w:sz="0" w:space="0" w:color="auto"/>
        <w:left w:val="none" w:sz="0" w:space="0" w:color="auto"/>
        <w:bottom w:val="none" w:sz="0" w:space="0" w:color="auto"/>
        <w:right w:val="none" w:sz="0" w:space="0" w:color="auto"/>
      </w:divBdr>
    </w:div>
    <w:div w:id="1906530996">
      <w:bodyDiv w:val="1"/>
      <w:marLeft w:val="0"/>
      <w:marRight w:val="0"/>
      <w:marTop w:val="0"/>
      <w:marBottom w:val="0"/>
      <w:divBdr>
        <w:top w:val="none" w:sz="0" w:space="0" w:color="auto"/>
        <w:left w:val="none" w:sz="0" w:space="0" w:color="auto"/>
        <w:bottom w:val="none" w:sz="0" w:space="0" w:color="auto"/>
        <w:right w:val="none" w:sz="0" w:space="0" w:color="auto"/>
      </w:divBdr>
    </w:div>
    <w:div w:id="1926497769">
      <w:bodyDiv w:val="1"/>
      <w:marLeft w:val="0"/>
      <w:marRight w:val="0"/>
      <w:marTop w:val="0"/>
      <w:marBottom w:val="0"/>
      <w:divBdr>
        <w:top w:val="none" w:sz="0" w:space="0" w:color="auto"/>
        <w:left w:val="none" w:sz="0" w:space="0" w:color="auto"/>
        <w:bottom w:val="none" w:sz="0" w:space="0" w:color="auto"/>
        <w:right w:val="none" w:sz="0" w:space="0" w:color="auto"/>
      </w:divBdr>
    </w:div>
    <w:div w:id="1946424425">
      <w:bodyDiv w:val="1"/>
      <w:marLeft w:val="0"/>
      <w:marRight w:val="0"/>
      <w:marTop w:val="0"/>
      <w:marBottom w:val="0"/>
      <w:divBdr>
        <w:top w:val="none" w:sz="0" w:space="0" w:color="auto"/>
        <w:left w:val="none" w:sz="0" w:space="0" w:color="auto"/>
        <w:bottom w:val="none" w:sz="0" w:space="0" w:color="auto"/>
        <w:right w:val="none" w:sz="0" w:space="0" w:color="auto"/>
      </w:divBdr>
    </w:div>
    <w:div w:id="1951476084">
      <w:bodyDiv w:val="1"/>
      <w:marLeft w:val="0"/>
      <w:marRight w:val="0"/>
      <w:marTop w:val="0"/>
      <w:marBottom w:val="0"/>
      <w:divBdr>
        <w:top w:val="none" w:sz="0" w:space="0" w:color="auto"/>
        <w:left w:val="none" w:sz="0" w:space="0" w:color="auto"/>
        <w:bottom w:val="none" w:sz="0" w:space="0" w:color="auto"/>
        <w:right w:val="none" w:sz="0" w:space="0" w:color="auto"/>
      </w:divBdr>
    </w:div>
    <w:div w:id="1960607689">
      <w:bodyDiv w:val="1"/>
      <w:marLeft w:val="0"/>
      <w:marRight w:val="0"/>
      <w:marTop w:val="0"/>
      <w:marBottom w:val="0"/>
      <w:divBdr>
        <w:top w:val="none" w:sz="0" w:space="0" w:color="auto"/>
        <w:left w:val="none" w:sz="0" w:space="0" w:color="auto"/>
        <w:bottom w:val="none" w:sz="0" w:space="0" w:color="auto"/>
        <w:right w:val="none" w:sz="0" w:space="0" w:color="auto"/>
      </w:divBdr>
    </w:div>
    <w:div w:id="1960909862">
      <w:bodyDiv w:val="1"/>
      <w:marLeft w:val="0"/>
      <w:marRight w:val="0"/>
      <w:marTop w:val="0"/>
      <w:marBottom w:val="0"/>
      <w:divBdr>
        <w:top w:val="none" w:sz="0" w:space="0" w:color="auto"/>
        <w:left w:val="none" w:sz="0" w:space="0" w:color="auto"/>
        <w:bottom w:val="none" w:sz="0" w:space="0" w:color="auto"/>
        <w:right w:val="none" w:sz="0" w:space="0" w:color="auto"/>
      </w:divBdr>
    </w:div>
    <w:div w:id="1964263601">
      <w:bodyDiv w:val="1"/>
      <w:marLeft w:val="0"/>
      <w:marRight w:val="0"/>
      <w:marTop w:val="0"/>
      <w:marBottom w:val="0"/>
      <w:divBdr>
        <w:top w:val="none" w:sz="0" w:space="0" w:color="auto"/>
        <w:left w:val="none" w:sz="0" w:space="0" w:color="auto"/>
        <w:bottom w:val="none" w:sz="0" w:space="0" w:color="auto"/>
        <w:right w:val="none" w:sz="0" w:space="0" w:color="auto"/>
      </w:divBdr>
    </w:div>
    <w:div w:id="1971668361">
      <w:bodyDiv w:val="1"/>
      <w:marLeft w:val="0"/>
      <w:marRight w:val="0"/>
      <w:marTop w:val="0"/>
      <w:marBottom w:val="0"/>
      <w:divBdr>
        <w:top w:val="none" w:sz="0" w:space="0" w:color="auto"/>
        <w:left w:val="none" w:sz="0" w:space="0" w:color="auto"/>
        <w:bottom w:val="none" w:sz="0" w:space="0" w:color="auto"/>
        <w:right w:val="none" w:sz="0" w:space="0" w:color="auto"/>
      </w:divBdr>
    </w:div>
    <w:div w:id="1976593644">
      <w:bodyDiv w:val="1"/>
      <w:marLeft w:val="0"/>
      <w:marRight w:val="0"/>
      <w:marTop w:val="0"/>
      <w:marBottom w:val="0"/>
      <w:divBdr>
        <w:top w:val="none" w:sz="0" w:space="0" w:color="auto"/>
        <w:left w:val="none" w:sz="0" w:space="0" w:color="auto"/>
        <w:bottom w:val="none" w:sz="0" w:space="0" w:color="auto"/>
        <w:right w:val="none" w:sz="0" w:space="0" w:color="auto"/>
      </w:divBdr>
    </w:div>
    <w:div w:id="1978606243">
      <w:bodyDiv w:val="1"/>
      <w:marLeft w:val="0"/>
      <w:marRight w:val="0"/>
      <w:marTop w:val="0"/>
      <w:marBottom w:val="0"/>
      <w:divBdr>
        <w:top w:val="none" w:sz="0" w:space="0" w:color="auto"/>
        <w:left w:val="none" w:sz="0" w:space="0" w:color="auto"/>
        <w:bottom w:val="none" w:sz="0" w:space="0" w:color="auto"/>
        <w:right w:val="none" w:sz="0" w:space="0" w:color="auto"/>
      </w:divBdr>
    </w:div>
    <w:div w:id="1995603635">
      <w:bodyDiv w:val="1"/>
      <w:marLeft w:val="0"/>
      <w:marRight w:val="0"/>
      <w:marTop w:val="0"/>
      <w:marBottom w:val="0"/>
      <w:divBdr>
        <w:top w:val="none" w:sz="0" w:space="0" w:color="auto"/>
        <w:left w:val="none" w:sz="0" w:space="0" w:color="auto"/>
        <w:bottom w:val="none" w:sz="0" w:space="0" w:color="auto"/>
        <w:right w:val="none" w:sz="0" w:space="0" w:color="auto"/>
      </w:divBdr>
    </w:div>
    <w:div w:id="1997419924">
      <w:bodyDiv w:val="1"/>
      <w:marLeft w:val="0"/>
      <w:marRight w:val="0"/>
      <w:marTop w:val="0"/>
      <w:marBottom w:val="0"/>
      <w:divBdr>
        <w:top w:val="none" w:sz="0" w:space="0" w:color="auto"/>
        <w:left w:val="none" w:sz="0" w:space="0" w:color="auto"/>
        <w:bottom w:val="none" w:sz="0" w:space="0" w:color="auto"/>
        <w:right w:val="none" w:sz="0" w:space="0" w:color="auto"/>
      </w:divBdr>
    </w:div>
    <w:div w:id="1998874410">
      <w:bodyDiv w:val="1"/>
      <w:marLeft w:val="0"/>
      <w:marRight w:val="0"/>
      <w:marTop w:val="0"/>
      <w:marBottom w:val="0"/>
      <w:divBdr>
        <w:top w:val="none" w:sz="0" w:space="0" w:color="auto"/>
        <w:left w:val="none" w:sz="0" w:space="0" w:color="auto"/>
        <w:bottom w:val="none" w:sz="0" w:space="0" w:color="auto"/>
        <w:right w:val="none" w:sz="0" w:space="0" w:color="auto"/>
      </w:divBdr>
    </w:div>
    <w:div w:id="2017919452">
      <w:bodyDiv w:val="1"/>
      <w:marLeft w:val="0"/>
      <w:marRight w:val="0"/>
      <w:marTop w:val="0"/>
      <w:marBottom w:val="0"/>
      <w:divBdr>
        <w:top w:val="none" w:sz="0" w:space="0" w:color="auto"/>
        <w:left w:val="none" w:sz="0" w:space="0" w:color="auto"/>
        <w:bottom w:val="none" w:sz="0" w:space="0" w:color="auto"/>
        <w:right w:val="none" w:sz="0" w:space="0" w:color="auto"/>
      </w:divBdr>
    </w:div>
    <w:div w:id="2081101364">
      <w:bodyDiv w:val="1"/>
      <w:marLeft w:val="0"/>
      <w:marRight w:val="0"/>
      <w:marTop w:val="0"/>
      <w:marBottom w:val="0"/>
      <w:divBdr>
        <w:top w:val="none" w:sz="0" w:space="0" w:color="auto"/>
        <w:left w:val="none" w:sz="0" w:space="0" w:color="auto"/>
        <w:bottom w:val="none" w:sz="0" w:space="0" w:color="auto"/>
        <w:right w:val="none" w:sz="0" w:space="0" w:color="auto"/>
      </w:divBdr>
    </w:div>
    <w:div w:id="2082560436">
      <w:bodyDiv w:val="1"/>
      <w:marLeft w:val="0"/>
      <w:marRight w:val="0"/>
      <w:marTop w:val="0"/>
      <w:marBottom w:val="0"/>
      <w:divBdr>
        <w:top w:val="none" w:sz="0" w:space="0" w:color="auto"/>
        <w:left w:val="none" w:sz="0" w:space="0" w:color="auto"/>
        <w:bottom w:val="none" w:sz="0" w:space="0" w:color="auto"/>
        <w:right w:val="none" w:sz="0" w:space="0" w:color="auto"/>
      </w:divBdr>
    </w:div>
    <w:div w:id="2083259069">
      <w:bodyDiv w:val="1"/>
      <w:marLeft w:val="0"/>
      <w:marRight w:val="0"/>
      <w:marTop w:val="0"/>
      <w:marBottom w:val="0"/>
      <w:divBdr>
        <w:top w:val="none" w:sz="0" w:space="0" w:color="auto"/>
        <w:left w:val="none" w:sz="0" w:space="0" w:color="auto"/>
        <w:bottom w:val="none" w:sz="0" w:space="0" w:color="auto"/>
        <w:right w:val="none" w:sz="0" w:space="0" w:color="auto"/>
      </w:divBdr>
    </w:div>
    <w:div w:id="2084059992">
      <w:bodyDiv w:val="1"/>
      <w:marLeft w:val="0"/>
      <w:marRight w:val="0"/>
      <w:marTop w:val="0"/>
      <w:marBottom w:val="0"/>
      <w:divBdr>
        <w:top w:val="none" w:sz="0" w:space="0" w:color="auto"/>
        <w:left w:val="none" w:sz="0" w:space="0" w:color="auto"/>
        <w:bottom w:val="none" w:sz="0" w:space="0" w:color="auto"/>
        <w:right w:val="none" w:sz="0" w:space="0" w:color="auto"/>
      </w:divBdr>
    </w:div>
    <w:div w:id="2095200430">
      <w:bodyDiv w:val="1"/>
      <w:marLeft w:val="0"/>
      <w:marRight w:val="0"/>
      <w:marTop w:val="0"/>
      <w:marBottom w:val="0"/>
      <w:divBdr>
        <w:top w:val="none" w:sz="0" w:space="0" w:color="auto"/>
        <w:left w:val="none" w:sz="0" w:space="0" w:color="auto"/>
        <w:bottom w:val="none" w:sz="0" w:space="0" w:color="auto"/>
        <w:right w:val="none" w:sz="0" w:space="0" w:color="auto"/>
      </w:divBdr>
    </w:div>
    <w:div w:id="2097244056">
      <w:bodyDiv w:val="1"/>
      <w:marLeft w:val="0"/>
      <w:marRight w:val="0"/>
      <w:marTop w:val="0"/>
      <w:marBottom w:val="0"/>
      <w:divBdr>
        <w:top w:val="none" w:sz="0" w:space="0" w:color="auto"/>
        <w:left w:val="none" w:sz="0" w:space="0" w:color="auto"/>
        <w:bottom w:val="none" w:sz="0" w:space="0" w:color="auto"/>
        <w:right w:val="none" w:sz="0" w:space="0" w:color="auto"/>
      </w:divBdr>
    </w:div>
    <w:div w:id="2099709028">
      <w:bodyDiv w:val="1"/>
      <w:marLeft w:val="0"/>
      <w:marRight w:val="0"/>
      <w:marTop w:val="0"/>
      <w:marBottom w:val="0"/>
      <w:divBdr>
        <w:top w:val="none" w:sz="0" w:space="0" w:color="auto"/>
        <w:left w:val="none" w:sz="0" w:space="0" w:color="auto"/>
        <w:bottom w:val="none" w:sz="0" w:space="0" w:color="auto"/>
        <w:right w:val="none" w:sz="0" w:space="0" w:color="auto"/>
      </w:divBdr>
    </w:div>
    <w:div w:id="2118524719">
      <w:bodyDiv w:val="1"/>
      <w:marLeft w:val="0"/>
      <w:marRight w:val="0"/>
      <w:marTop w:val="0"/>
      <w:marBottom w:val="0"/>
      <w:divBdr>
        <w:top w:val="none" w:sz="0" w:space="0" w:color="auto"/>
        <w:left w:val="none" w:sz="0" w:space="0" w:color="auto"/>
        <w:bottom w:val="none" w:sz="0" w:space="0" w:color="auto"/>
        <w:right w:val="none" w:sz="0" w:space="0" w:color="auto"/>
      </w:divBdr>
    </w:div>
    <w:div w:id="2122723789">
      <w:bodyDiv w:val="1"/>
      <w:marLeft w:val="0"/>
      <w:marRight w:val="0"/>
      <w:marTop w:val="0"/>
      <w:marBottom w:val="0"/>
      <w:divBdr>
        <w:top w:val="none" w:sz="0" w:space="0" w:color="auto"/>
        <w:left w:val="none" w:sz="0" w:space="0" w:color="auto"/>
        <w:bottom w:val="none" w:sz="0" w:space="0" w:color="auto"/>
        <w:right w:val="none" w:sz="0" w:space="0" w:color="auto"/>
      </w:divBdr>
    </w:div>
    <w:div w:id="2145467125">
      <w:bodyDiv w:val="1"/>
      <w:marLeft w:val="0"/>
      <w:marRight w:val="0"/>
      <w:marTop w:val="0"/>
      <w:marBottom w:val="0"/>
      <w:divBdr>
        <w:top w:val="none" w:sz="0" w:space="0" w:color="auto"/>
        <w:left w:val="none" w:sz="0" w:space="0" w:color="auto"/>
        <w:bottom w:val="none" w:sz="0" w:space="0" w:color="auto"/>
        <w:right w:val="none" w:sz="0" w:space="0" w:color="auto"/>
      </w:divBdr>
    </w:div>
    <w:div w:id="214631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chart" Target="charts/chart18.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chart" Target="charts/chart15.xml"/><Relationship Id="rId42" Type="http://schemas.openxmlformats.org/officeDocument/2006/relationships/image" Target="media/image10.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7.xm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3.xml"/><Relationship Id="rId29" Type="http://schemas.openxmlformats.org/officeDocument/2006/relationships/chart" Target="charts/chart10.xml"/><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9.png"/><Relationship Id="rId40" Type="http://schemas.openxmlformats.org/officeDocument/2006/relationships/chart" Target="charts/chart19.xml"/><Relationship Id="rId45" Type="http://schemas.openxmlformats.org/officeDocument/2006/relationships/chart" Target="charts/chart2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chart" Target="charts/chart9.xm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2.xm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image" Target="media/image11.pn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Arkusz_programu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Office_Excel21.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Długość czynnej sieci gazowej</a:t>
            </a:r>
          </a:p>
        </c:rich>
      </c:tx>
      <c:spPr>
        <a:noFill/>
        <a:ln>
          <a:noFill/>
        </a:ln>
        <a:effectLst/>
      </c:spPr>
    </c:title>
    <c:plotArea>
      <c:layout/>
      <c:barChart>
        <c:barDir val="col"/>
        <c:grouping val="clustered"/>
        <c:ser>
          <c:idx val="0"/>
          <c:order val="0"/>
          <c:tx>
            <c:strRef>
              <c:f>DANE!$D$3</c:f>
              <c:strCache>
                <c:ptCount val="1"/>
                <c:pt idx="0">
                  <c:v>długość czynnej sieci przesyłowej</c:v>
                </c:pt>
              </c:strCache>
            </c:strRef>
          </c:tx>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DANE!$G$1:$I$1</c:f>
              <c:strCache>
                <c:ptCount val="3"/>
                <c:pt idx="0">
                  <c:v>2015</c:v>
                </c:pt>
                <c:pt idx="1">
                  <c:v>2018</c:v>
                </c:pt>
                <c:pt idx="2">
                  <c:v>2019</c:v>
                </c:pt>
              </c:strCache>
            </c:strRef>
          </c:cat>
          <c:val>
            <c:numRef>
              <c:f>DANE!$G$3:$I$3</c:f>
              <c:numCache>
                <c:formatCode>#,##0</c:formatCode>
                <c:ptCount val="3"/>
                <c:pt idx="0">
                  <c:v>841.36300000000006</c:v>
                </c:pt>
                <c:pt idx="1">
                  <c:v>831.84999999999809</c:v>
                </c:pt>
                <c:pt idx="2">
                  <c:v>831.84699999999759</c:v>
                </c:pt>
              </c:numCache>
            </c:numRef>
          </c:val>
          <c:extLst xmlns:c16r2="http://schemas.microsoft.com/office/drawing/2015/06/chart">
            <c:ext xmlns:c16="http://schemas.microsoft.com/office/drawing/2014/chart" uri="{C3380CC4-5D6E-409C-BE32-E72D297353CC}">
              <c16:uniqueId val="{00000000-02D8-49B5-9822-97EE2024BF54}"/>
            </c:ext>
          </c:extLst>
        </c:ser>
        <c:ser>
          <c:idx val="1"/>
          <c:order val="1"/>
          <c:tx>
            <c:strRef>
              <c:f>DANE!$D$4</c:f>
              <c:strCache>
                <c:ptCount val="1"/>
                <c:pt idx="0">
                  <c:v>długość czynnej sieci rozdzielczej</c:v>
                </c:pt>
              </c:strCache>
            </c:strRef>
          </c:tx>
          <c:spPr>
            <a:solidFill>
              <a:schemeClr val="accent6">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DANE!$G$1:$I$1</c:f>
              <c:strCache>
                <c:ptCount val="3"/>
                <c:pt idx="0">
                  <c:v>2015</c:v>
                </c:pt>
                <c:pt idx="1">
                  <c:v>2018</c:v>
                </c:pt>
                <c:pt idx="2">
                  <c:v>2019</c:v>
                </c:pt>
              </c:strCache>
            </c:strRef>
          </c:cat>
          <c:val>
            <c:numRef>
              <c:f>DANE!$G$4:$I$4</c:f>
              <c:numCache>
                <c:formatCode>#,##0</c:formatCode>
                <c:ptCount val="3"/>
                <c:pt idx="0">
                  <c:v>1707.086</c:v>
                </c:pt>
                <c:pt idx="1">
                  <c:v>1900.5519999999999</c:v>
                </c:pt>
                <c:pt idx="2">
                  <c:v>1988.941</c:v>
                </c:pt>
              </c:numCache>
            </c:numRef>
          </c:val>
          <c:extLst xmlns:c16r2="http://schemas.microsoft.com/office/drawing/2015/06/chart">
            <c:ext xmlns:c16="http://schemas.microsoft.com/office/drawing/2014/chart" uri="{C3380CC4-5D6E-409C-BE32-E72D297353CC}">
              <c16:uniqueId val="{00000001-02D8-49B5-9822-97EE2024BF54}"/>
            </c:ext>
          </c:extLst>
        </c:ser>
        <c:gapWidth val="219"/>
        <c:overlap val="-27"/>
        <c:axId val="201996160"/>
        <c:axId val="201997696"/>
      </c:barChart>
      <c:catAx>
        <c:axId val="201996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997696"/>
        <c:crosses val="autoZero"/>
        <c:auto val="1"/>
        <c:lblAlgn val="ctr"/>
        <c:lblOffset val="100"/>
      </c:catAx>
      <c:valAx>
        <c:axId val="2019976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[km]</a:t>
                </a:r>
              </a:p>
            </c:rich>
          </c:tx>
          <c:layout>
            <c:manualLayout>
              <c:xMode val="edge"/>
              <c:yMode val="edge"/>
              <c:x val="1.3888888888888954E-2"/>
              <c:y val="0.37302456984543808"/>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19961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2018</a:t>
            </a:r>
          </a:p>
        </c:rich>
      </c:tx>
      <c:spPr>
        <a:noFill/>
        <a:ln>
          <a:noFill/>
        </a:ln>
        <a:effectLst/>
      </c:spPr>
    </c:title>
    <c:plotArea>
      <c:layout/>
      <c:pieChart>
        <c:varyColors val="1"/>
        <c:ser>
          <c:idx val="0"/>
          <c:order val="0"/>
          <c:dPt>
            <c:idx val="0"/>
            <c:spPr>
              <a:solidFill>
                <a:srgbClr val="233616"/>
              </a:solidFill>
              <a:ln w="19050">
                <a:solidFill>
                  <a:schemeClr val="lt1"/>
                </a:solidFill>
              </a:ln>
              <a:effectLst/>
            </c:spPr>
            <c:extLst xmlns:c16r2="http://schemas.microsoft.com/office/drawing/2015/06/chart">
              <c:ext xmlns:c16="http://schemas.microsoft.com/office/drawing/2014/chart" uri="{C3380CC4-5D6E-409C-BE32-E72D297353CC}">
                <c16:uniqueId val="{00000001-2288-4CAA-8FE1-0CD46145E737}"/>
              </c:ext>
            </c:extLst>
          </c:dPt>
          <c:dPt>
            <c:idx val="1"/>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288-4CAA-8FE1-0CD46145E737}"/>
              </c:ext>
            </c:extLst>
          </c:dPt>
          <c:dPt>
            <c:idx val="2"/>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2288-4CAA-8FE1-0CD46145E737}"/>
              </c:ext>
            </c:extLst>
          </c:dPt>
          <c:dLbls>
            <c:dLbl>
              <c:idx val="0"/>
              <c:layout>
                <c:manualLayout>
                  <c:x val="7.5170603674539734E-3"/>
                  <c:y val="-3.57039224263635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88-4CAA-8FE1-0CD46145E737}"/>
                </c:ext>
              </c:extLst>
            </c:dLbl>
            <c:dLbl>
              <c:idx val="1"/>
              <c:layout>
                <c:manualLayout>
                  <c:x val="2.9358486439195013E-2"/>
                  <c:y val="3.348279381743957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88-4CAA-8FE1-0CD46145E737}"/>
                </c:ext>
              </c:extLst>
            </c:dLbl>
            <c:dLbl>
              <c:idx val="2"/>
              <c:layout>
                <c:manualLayout>
                  <c:x val="-5.1154855643044464E-3"/>
                  <c:y val="4.998906386701684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88-4CAA-8FE1-0CD46145E7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DANE!$D$26:$D$28</c:f>
              <c:strCache>
                <c:ptCount val="3"/>
                <c:pt idx="0">
                  <c:v>przemysł</c:v>
                </c:pt>
                <c:pt idx="1">
                  <c:v>rolnictwo i leśnictwo</c:v>
                </c:pt>
                <c:pt idx="2">
                  <c:v>eksploatacja sieci wodociągowej</c:v>
                </c:pt>
              </c:strCache>
            </c:strRef>
          </c:cat>
          <c:val>
            <c:numRef>
              <c:f>DANE!$I$26:$I$28</c:f>
              <c:numCache>
                <c:formatCode>#,##0</c:formatCode>
                <c:ptCount val="3"/>
                <c:pt idx="0">
                  <c:v>44779</c:v>
                </c:pt>
                <c:pt idx="1">
                  <c:v>45802</c:v>
                </c:pt>
                <c:pt idx="2" formatCode="#\ ##0.0">
                  <c:v>41985</c:v>
                </c:pt>
              </c:numCache>
            </c:numRef>
          </c:val>
          <c:extLst xmlns:c16r2="http://schemas.microsoft.com/office/drawing/2015/06/chart">
            <c:ext xmlns:c16="http://schemas.microsoft.com/office/drawing/2014/chart" uri="{C3380CC4-5D6E-409C-BE32-E72D297353CC}">
              <c16:uniqueId val="{00000006-2288-4CAA-8FE1-0CD46145E737}"/>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2019</a:t>
            </a:r>
          </a:p>
        </c:rich>
      </c:tx>
      <c:layout>
        <c:manualLayout>
          <c:xMode val="edge"/>
          <c:yMode val="edge"/>
          <c:x val="0.46313188976377945"/>
          <c:y val="4.0342908367913363E-2"/>
        </c:manualLayout>
      </c:layout>
      <c:spPr>
        <a:noFill/>
        <a:ln>
          <a:noFill/>
        </a:ln>
        <a:effectLst/>
      </c:spPr>
    </c:title>
    <c:plotArea>
      <c:layout/>
      <c:pieChart>
        <c:varyColors val="1"/>
        <c:ser>
          <c:idx val="0"/>
          <c:order val="0"/>
          <c:dPt>
            <c:idx val="0"/>
            <c:spPr>
              <a:solidFill>
                <a:srgbClr val="233616"/>
              </a:solidFill>
              <a:ln w="19050">
                <a:solidFill>
                  <a:schemeClr val="lt1"/>
                </a:solidFill>
              </a:ln>
              <a:effectLst/>
            </c:spPr>
            <c:extLst xmlns:c16r2="http://schemas.microsoft.com/office/drawing/2015/06/chart">
              <c:ext xmlns:c16="http://schemas.microsoft.com/office/drawing/2014/chart" uri="{C3380CC4-5D6E-409C-BE32-E72D297353CC}">
                <c16:uniqueId val="{00000001-CE23-4EB6-A8F2-AB81156873C7}"/>
              </c:ext>
            </c:extLst>
          </c:dPt>
          <c:dPt>
            <c:idx val="1"/>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E23-4EB6-A8F2-AB81156873C7}"/>
              </c:ext>
            </c:extLst>
          </c:dPt>
          <c:dPt>
            <c:idx val="2"/>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E23-4EB6-A8F2-AB81156873C7}"/>
              </c:ext>
            </c:extLst>
          </c:dPt>
          <c:dLbls>
            <c:dLbl>
              <c:idx val="0"/>
              <c:layout>
                <c:manualLayout>
                  <c:x val="-7.8958880139982507E-3"/>
                  <c:y val="-3.98931904345291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E23-4EB6-A8F2-AB81156873C7}"/>
                </c:ext>
              </c:extLst>
            </c:dLbl>
            <c:dLbl>
              <c:idx val="1"/>
              <c:layout>
                <c:manualLayout>
                  <c:x val="1.0630796150481238E-2"/>
                  <c:y val="3.472222222222224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E23-4EB6-A8F2-AB81156873C7}"/>
                </c:ext>
              </c:extLst>
            </c:dLbl>
            <c:dLbl>
              <c:idx val="2"/>
              <c:layout>
                <c:manualLayout>
                  <c:x val="-2.4568022747156627E-2"/>
                  <c:y val="4.20610965296005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E23-4EB6-A8F2-AB81156873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DANE!$D$26:$D$28</c:f>
              <c:strCache>
                <c:ptCount val="3"/>
                <c:pt idx="0">
                  <c:v>przemysł</c:v>
                </c:pt>
                <c:pt idx="1">
                  <c:v>rolnictwo i leśnictwo</c:v>
                </c:pt>
                <c:pt idx="2">
                  <c:v>eksploatacja sieci wodociągowej</c:v>
                </c:pt>
              </c:strCache>
            </c:strRef>
          </c:cat>
          <c:val>
            <c:numRef>
              <c:f>DANE!$J$26:$J$28</c:f>
              <c:numCache>
                <c:formatCode>#,##0</c:formatCode>
                <c:ptCount val="3"/>
                <c:pt idx="0">
                  <c:v>48174</c:v>
                </c:pt>
                <c:pt idx="1">
                  <c:v>42629</c:v>
                </c:pt>
                <c:pt idx="2" formatCode="#\ ##0.0">
                  <c:v>42082.7</c:v>
                </c:pt>
              </c:numCache>
            </c:numRef>
          </c:val>
          <c:extLst xmlns:c16r2="http://schemas.microsoft.com/office/drawing/2015/06/chart">
            <c:ext xmlns:c16="http://schemas.microsoft.com/office/drawing/2014/chart" uri="{C3380CC4-5D6E-409C-BE32-E72D297353CC}">
              <c16:uniqueId val="{00000006-CE23-4EB6-A8F2-AB81156873C7}"/>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Długość czynnej sieci rozdzielczej </a:t>
            </a:r>
            <a:r>
              <a:rPr lang="pl-PL" sz="1400" b="0" i="0" u="none" strike="noStrike" baseline="0"/>
              <a:t> </a:t>
            </a:r>
            <a:endParaRPr lang="pl-PL"/>
          </a:p>
        </c:rich>
      </c:tx>
      <c:layout>
        <c:manualLayout>
          <c:xMode val="edge"/>
          <c:yMode val="edge"/>
          <c:x val="0.25757633420822396"/>
          <c:y val="4.6296296296296474E-2"/>
        </c:manualLayout>
      </c:layout>
      <c:spPr>
        <a:noFill/>
        <a:ln>
          <a:noFill/>
        </a:ln>
        <a:effectLst/>
      </c:spPr>
    </c:title>
    <c:plotArea>
      <c:layout/>
      <c:barChart>
        <c:barDir val="col"/>
        <c:grouping val="clustered"/>
        <c:ser>
          <c:idx val="0"/>
          <c:order val="0"/>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DANE!$H$1:$J$1</c:f>
              <c:strCache>
                <c:ptCount val="3"/>
                <c:pt idx="0">
                  <c:v>2015</c:v>
                </c:pt>
                <c:pt idx="1">
                  <c:v>2018</c:v>
                </c:pt>
                <c:pt idx="2">
                  <c:v>2019</c:v>
                </c:pt>
              </c:strCache>
            </c:strRef>
          </c:cat>
          <c:val>
            <c:numRef>
              <c:f>DANE!$H$11:$J$11</c:f>
              <c:numCache>
                <c:formatCode>#\ ##0.0</c:formatCode>
                <c:ptCount val="3"/>
                <c:pt idx="0">
                  <c:v>7188.4</c:v>
                </c:pt>
                <c:pt idx="1">
                  <c:v>7514.9</c:v>
                </c:pt>
                <c:pt idx="2">
                  <c:v>7546.4</c:v>
                </c:pt>
              </c:numCache>
            </c:numRef>
          </c:val>
          <c:extLst xmlns:c16r2="http://schemas.microsoft.com/office/drawing/2015/06/chart">
            <c:ext xmlns:c16="http://schemas.microsoft.com/office/drawing/2014/chart" uri="{C3380CC4-5D6E-409C-BE32-E72D297353CC}">
              <c16:uniqueId val="{00000000-F7E5-4734-8D1F-7C2A00FB6549}"/>
            </c:ext>
          </c:extLst>
        </c:ser>
        <c:dLbls>
          <c:showVal val="1"/>
        </c:dLbls>
        <c:gapWidth val="219"/>
        <c:overlap val="-27"/>
        <c:axId val="259724800"/>
        <c:axId val="259726336"/>
      </c:barChart>
      <c:catAx>
        <c:axId val="259724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726336"/>
        <c:crosses val="autoZero"/>
        <c:auto val="1"/>
        <c:lblAlgn val="ctr"/>
        <c:lblOffset val="100"/>
      </c:catAx>
      <c:valAx>
        <c:axId val="259726336"/>
        <c:scaling>
          <c:orientation val="minMax"/>
          <c:min val="50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[km]</a:t>
                </a:r>
              </a:p>
            </c:rich>
          </c:tx>
          <c:layout>
            <c:manualLayout>
              <c:xMode val="edge"/>
              <c:yMode val="edge"/>
              <c:x val="1.9444444444444445E-2"/>
              <c:y val="0.42597623213765146"/>
            </c:manualLayout>
          </c:layout>
          <c:spPr>
            <a:noFill/>
            <a:ln>
              <a:noFill/>
            </a:ln>
            <a:effectLst/>
          </c:spPr>
        </c:title>
        <c:numFmt formatCode="#\ ##0.0" sourceLinked="1"/>
        <c:maj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7248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Przyłącza prowadzące do budynków mieszkalnych i zbiorowego zamieszkania</a:t>
            </a:r>
          </a:p>
        </c:rich>
      </c:tx>
      <c:spPr>
        <a:noFill/>
        <a:ln>
          <a:noFill/>
        </a:ln>
        <a:effectLst/>
      </c:spPr>
    </c:title>
    <c:plotArea>
      <c:layout/>
      <c:barChart>
        <c:barDir val="col"/>
        <c:grouping val="clustered"/>
        <c:ser>
          <c:idx val="0"/>
          <c:order val="0"/>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DANE!$H$1:$J$1</c:f>
              <c:strCache>
                <c:ptCount val="3"/>
                <c:pt idx="0">
                  <c:v>2015</c:v>
                </c:pt>
                <c:pt idx="1">
                  <c:v>2018</c:v>
                </c:pt>
                <c:pt idx="2">
                  <c:v>2019</c:v>
                </c:pt>
              </c:strCache>
            </c:strRef>
          </c:cat>
          <c:val>
            <c:numRef>
              <c:f>DANE!$H$12:$J$12</c:f>
              <c:numCache>
                <c:formatCode>#,##0</c:formatCode>
                <c:ptCount val="3"/>
                <c:pt idx="0">
                  <c:v>166319</c:v>
                </c:pt>
                <c:pt idx="1">
                  <c:v>167852</c:v>
                </c:pt>
                <c:pt idx="2">
                  <c:v>171496</c:v>
                </c:pt>
              </c:numCache>
            </c:numRef>
          </c:val>
          <c:extLst xmlns:c16r2="http://schemas.microsoft.com/office/drawing/2015/06/chart">
            <c:ext xmlns:c16="http://schemas.microsoft.com/office/drawing/2014/chart" uri="{C3380CC4-5D6E-409C-BE32-E72D297353CC}">
              <c16:uniqueId val="{00000000-75CE-431B-85E4-9E5860B9A1B4}"/>
            </c:ext>
          </c:extLst>
        </c:ser>
        <c:dLbls>
          <c:showVal val="1"/>
        </c:dLbls>
        <c:gapWidth val="219"/>
        <c:overlap val="-27"/>
        <c:axId val="259822336"/>
        <c:axId val="259823872"/>
      </c:barChart>
      <c:catAx>
        <c:axId val="2598223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823872"/>
        <c:crosses val="autoZero"/>
        <c:auto val="1"/>
        <c:lblAlgn val="ctr"/>
        <c:lblOffset val="100"/>
      </c:catAx>
      <c:valAx>
        <c:axId val="259823872"/>
        <c:scaling>
          <c:orientation val="minMax"/>
          <c:min val="1600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[szt.]</a:t>
                </a:r>
              </a:p>
            </c:rich>
          </c:tx>
          <c:layout>
            <c:manualLayout>
              <c:xMode val="edge"/>
              <c:yMode val="edge"/>
              <c:x val="2.2222222222222251E-2"/>
              <c:y val="0.46275845727617376"/>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8223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Woda dostarczona gospodarstwom domowym</a:t>
            </a:r>
          </a:p>
        </c:rich>
      </c:tx>
      <c:spPr>
        <a:noFill/>
        <a:ln>
          <a:noFill/>
        </a:ln>
        <a:effectLst/>
      </c:spPr>
    </c:title>
    <c:plotArea>
      <c:layout/>
      <c:barChart>
        <c:barDir val="col"/>
        <c:grouping val="clustered"/>
        <c:ser>
          <c:idx val="0"/>
          <c:order val="0"/>
          <c:spPr>
            <a:solidFill>
              <a:schemeClr val="accent6">
                <a:lumMod val="60000"/>
                <a:lumOff val="40000"/>
              </a:schemeClr>
            </a:solidFill>
            <a:ln>
              <a:noFill/>
            </a:ln>
            <a:effectLst/>
          </c:spPr>
          <c:dLbls>
            <c:dLbl>
              <c:idx val="1"/>
              <c:layout>
                <c:manualLayout>
                  <c:x val="0"/>
                  <c:y val="-4.2437781360067313E-17"/>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B0-477A-AADC-D687E5AC3D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DANE!$H$1:$J$1</c:f>
              <c:strCache>
                <c:ptCount val="3"/>
                <c:pt idx="0">
                  <c:v>2015</c:v>
                </c:pt>
                <c:pt idx="1">
                  <c:v>2018</c:v>
                </c:pt>
                <c:pt idx="2">
                  <c:v>2019</c:v>
                </c:pt>
              </c:strCache>
            </c:strRef>
          </c:cat>
          <c:val>
            <c:numRef>
              <c:f>DANE!$H$14:$J$14</c:f>
              <c:numCache>
                <c:formatCode>#\ ##0.0</c:formatCode>
                <c:ptCount val="3"/>
                <c:pt idx="0">
                  <c:v>29995.200000000001</c:v>
                </c:pt>
                <c:pt idx="1">
                  <c:v>31031.8</c:v>
                </c:pt>
                <c:pt idx="2">
                  <c:v>31169.9</c:v>
                </c:pt>
              </c:numCache>
            </c:numRef>
          </c:val>
          <c:extLst xmlns:c16r2="http://schemas.microsoft.com/office/drawing/2015/06/chart">
            <c:ext xmlns:c16="http://schemas.microsoft.com/office/drawing/2014/chart" uri="{C3380CC4-5D6E-409C-BE32-E72D297353CC}">
              <c16:uniqueId val="{00000000-E0B0-477A-AADC-D687E5AC3D5E}"/>
            </c:ext>
          </c:extLst>
        </c:ser>
        <c:dLbls>
          <c:showVal val="1"/>
        </c:dLbls>
        <c:gapWidth val="219"/>
        <c:overlap val="-27"/>
        <c:axId val="259998080"/>
        <c:axId val="259999616"/>
      </c:barChart>
      <c:catAx>
        <c:axId val="259998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999616"/>
        <c:crosses val="autoZero"/>
        <c:auto val="1"/>
        <c:lblAlgn val="ctr"/>
        <c:lblOffset val="100"/>
      </c:catAx>
      <c:valAx>
        <c:axId val="2599996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a:t>
                </a:r>
                <a:r>
                  <a:rPr lang="pl-PL" sz="1000" b="0" i="0" u="none" strike="noStrike" baseline="0">
                    <a:effectLst/>
                  </a:rPr>
                  <a:t>dam</a:t>
                </a:r>
                <a:r>
                  <a:rPr lang="pl-PL" sz="1000" b="0" i="0" u="none" strike="noStrike" baseline="30000">
                    <a:effectLst/>
                  </a:rPr>
                  <a:t>3</a:t>
                </a:r>
                <a:r>
                  <a:rPr lang="pl-PL"/>
                  <a:t>]</a:t>
                </a:r>
              </a:p>
            </c:rich>
          </c:tx>
          <c:layout>
            <c:manualLayout>
              <c:xMode val="edge"/>
              <c:yMode val="edge"/>
              <c:x val="1.9444444444444445E-2"/>
              <c:y val="0.40542067658209502"/>
            </c:manualLayout>
          </c:layout>
          <c:spPr>
            <a:noFill/>
            <a:ln>
              <a:noFill/>
            </a:ln>
            <a:effectLst/>
          </c:spPr>
        </c:title>
        <c:numFmt formatCode="#\ ##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9980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Ludność korzystająca z sieci wodociągowej</a:t>
            </a:r>
            <a:r>
              <a:rPr lang="pl-PL" sz="1400" b="0" i="0" u="none" strike="noStrike" baseline="0"/>
              <a:t> </a:t>
            </a:r>
            <a:endParaRPr lang="pl-PL"/>
          </a:p>
        </c:rich>
      </c:tx>
      <c:spPr>
        <a:noFill/>
        <a:ln>
          <a:noFill/>
        </a:ln>
        <a:effectLst/>
      </c:spPr>
    </c:title>
    <c:plotArea>
      <c:layout/>
      <c:barChart>
        <c:barDir val="col"/>
        <c:grouping val="clustered"/>
        <c:ser>
          <c:idx val="0"/>
          <c:order val="0"/>
          <c:spPr>
            <a:solidFill>
              <a:schemeClr val="accent6">
                <a:lumMod val="60000"/>
                <a:lumOff val="40000"/>
              </a:schemeClr>
            </a:solidFill>
            <a:ln>
              <a:noFill/>
            </a:ln>
            <a:effectLst/>
          </c:spPr>
          <c:dLbls>
            <c:dLbl>
              <c:idx val="1"/>
              <c:layout>
                <c:manualLayout>
                  <c:x val="0"/>
                  <c:y val="-4.6296296296296502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55-4E9B-B8DB-644DF27D11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DANE!$H$1:$J$1</c:f>
              <c:strCache>
                <c:ptCount val="3"/>
                <c:pt idx="0">
                  <c:v>2015</c:v>
                </c:pt>
                <c:pt idx="1">
                  <c:v>2018</c:v>
                </c:pt>
                <c:pt idx="2">
                  <c:v>2019</c:v>
                </c:pt>
              </c:strCache>
            </c:strRef>
          </c:cat>
          <c:val>
            <c:numRef>
              <c:f>DANE!$H$16:$J$16</c:f>
              <c:numCache>
                <c:formatCode>#,##0</c:formatCode>
                <c:ptCount val="3"/>
                <c:pt idx="0">
                  <c:v>963539</c:v>
                </c:pt>
                <c:pt idx="1">
                  <c:v>955698</c:v>
                </c:pt>
                <c:pt idx="2">
                  <c:v>952852</c:v>
                </c:pt>
              </c:numCache>
            </c:numRef>
          </c:val>
          <c:extLst xmlns:c16r2="http://schemas.microsoft.com/office/drawing/2015/06/chart">
            <c:ext xmlns:c16="http://schemas.microsoft.com/office/drawing/2014/chart" uri="{C3380CC4-5D6E-409C-BE32-E72D297353CC}">
              <c16:uniqueId val="{00000001-1255-4E9B-B8DB-644DF27D1141}"/>
            </c:ext>
          </c:extLst>
        </c:ser>
        <c:dLbls>
          <c:showVal val="1"/>
        </c:dLbls>
        <c:gapWidth val="219"/>
        <c:overlap val="-27"/>
        <c:axId val="260104192"/>
        <c:axId val="260105728"/>
      </c:barChart>
      <c:catAx>
        <c:axId val="260104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0105728"/>
        <c:crosses val="autoZero"/>
        <c:auto val="1"/>
        <c:lblAlgn val="ctr"/>
        <c:lblOffset val="100"/>
      </c:catAx>
      <c:valAx>
        <c:axId val="260105728"/>
        <c:scaling>
          <c:orientation val="minMax"/>
          <c:min val="9000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[osoba]</a:t>
                </a:r>
              </a:p>
            </c:rich>
          </c:tx>
          <c:layout>
            <c:manualLayout>
              <c:xMode val="edge"/>
              <c:yMode val="edge"/>
              <c:x val="1.3888888888888951E-2"/>
              <c:y val="0.39826771653543308"/>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01041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Zużycie wody w gospodarstwach domowych ogółem na 1 mieszkańca</a:t>
            </a:r>
            <a:r>
              <a:rPr lang="pl-PL" sz="1400" b="0" i="0" u="none" strike="noStrike" baseline="0"/>
              <a:t> </a:t>
            </a:r>
            <a:endParaRPr lang="pl-PL"/>
          </a:p>
        </c:rich>
      </c:tx>
      <c:layout>
        <c:manualLayout>
          <c:xMode val="edge"/>
          <c:yMode val="edge"/>
          <c:x val="0.15134711286089331"/>
          <c:y val="3.7037037037037056E-2"/>
        </c:manualLayout>
      </c:layout>
      <c:spPr>
        <a:noFill/>
        <a:ln>
          <a:noFill/>
        </a:ln>
        <a:effectLst/>
      </c:spPr>
    </c:title>
    <c:plotArea>
      <c:layout/>
      <c:barChart>
        <c:barDir val="col"/>
        <c:grouping val="clustered"/>
        <c:ser>
          <c:idx val="0"/>
          <c:order val="0"/>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DANE!$H$1:$J$1</c:f>
              <c:strCache>
                <c:ptCount val="3"/>
                <c:pt idx="0">
                  <c:v>2015</c:v>
                </c:pt>
                <c:pt idx="1">
                  <c:v>2018</c:v>
                </c:pt>
                <c:pt idx="2">
                  <c:v>2019</c:v>
                </c:pt>
              </c:strCache>
            </c:strRef>
          </c:cat>
          <c:val>
            <c:numRef>
              <c:f>DANE!$H$17:$J$17</c:f>
              <c:numCache>
                <c:formatCode>#\ ##0.0</c:formatCode>
                <c:ptCount val="3"/>
                <c:pt idx="0">
                  <c:v>30</c:v>
                </c:pt>
                <c:pt idx="1">
                  <c:v>31.4</c:v>
                </c:pt>
                <c:pt idx="2">
                  <c:v>31.7</c:v>
                </c:pt>
              </c:numCache>
            </c:numRef>
          </c:val>
          <c:extLst xmlns:c16r2="http://schemas.microsoft.com/office/drawing/2015/06/chart">
            <c:ext xmlns:c16="http://schemas.microsoft.com/office/drawing/2014/chart" uri="{C3380CC4-5D6E-409C-BE32-E72D297353CC}">
              <c16:uniqueId val="{00000000-D612-4AF0-8A80-F62933C5AD87}"/>
            </c:ext>
          </c:extLst>
        </c:ser>
        <c:dLbls>
          <c:showVal val="1"/>
        </c:dLbls>
        <c:gapWidth val="219"/>
        <c:overlap val="-27"/>
        <c:axId val="260955136"/>
        <c:axId val="261182208"/>
      </c:barChart>
      <c:catAx>
        <c:axId val="260955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1182208"/>
        <c:crosses val="autoZero"/>
        <c:auto val="1"/>
        <c:lblAlgn val="ctr"/>
        <c:lblOffset val="100"/>
      </c:catAx>
      <c:valAx>
        <c:axId val="261182208"/>
        <c:scaling>
          <c:orientation val="minMax"/>
          <c:min val="25"/>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u="none" strike="noStrike" baseline="0">
                    <a:effectLst/>
                  </a:rPr>
                  <a:t>[m</a:t>
                </a:r>
                <a:r>
                  <a:rPr lang="pl-PL" sz="1000" b="0" i="0" u="none" strike="noStrike" baseline="30000">
                    <a:effectLst/>
                  </a:rPr>
                  <a:t>3</a:t>
                </a:r>
                <a:r>
                  <a:rPr lang="pl-PL" sz="1000" b="0" i="0" u="none" strike="noStrike" baseline="0">
                    <a:effectLst/>
                  </a:rPr>
                  <a:t>]</a:t>
                </a:r>
                <a:endParaRPr lang="pl-PL"/>
              </a:p>
            </c:rich>
          </c:tx>
          <c:layout>
            <c:manualLayout>
              <c:xMode val="edge"/>
              <c:yMode val="edge"/>
              <c:x val="2.2222222222222251E-2"/>
              <c:y val="0.46823308544765235"/>
            </c:manualLayout>
          </c:layout>
          <c:spPr>
            <a:noFill/>
            <a:ln>
              <a:noFill/>
            </a:ln>
            <a:effectLst/>
          </c:spPr>
        </c:title>
        <c:numFmt formatCode="#\ ##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09551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rgbClr val="2E471D"/>
              </a:solidFill>
              <a:ln w="19050">
                <a:solidFill>
                  <a:schemeClr val="lt1"/>
                </a:solidFill>
              </a:ln>
              <a:effectLst/>
            </c:spPr>
            <c:extLst xmlns:c16r2="http://schemas.microsoft.com/office/drawing/2015/06/chart">
              <c:ext xmlns:c16="http://schemas.microsoft.com/office/drawing/2014/chart" uri="{C3380CC4-5D6E-409C-BE32-E72D297353CC}">
                <c16:uniqueId val="{00000001-75BA-4814-9539-18A97CE4CE55}"/>
              </c:ext>
            </c:extLst>
          </c:dPt>
          <c:dPt>
            <c:idx val="1"/>
            <c:spPr>
              <a:solidFill>
                <a:schemeClr val="accent4">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5BA-4814-9539-18A97CE4CE55}"/>
              </c:ext>
            </c:extLst>
          </c:dPt>
          <c:dPt>
            <c:idx val="2"/>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5BA-4814-9539-18A97CE4CE55}"/>
              </c:ext>
            </c:extLst>
          </c:dPt>
          <c:dPt>
            <c:idx val="3"/>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5BA-4814-9539-18A97CE4CE55}"/>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5BA-4814-9539-18A97CE4CE55}"/>
              </c:ext>
            </c:extLst>
          </c:dPt>
          <c:dPt>
            <c:idx val="5"/>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B-75BA-4814-9539-18A97CE4CE55}"/>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5BA-4814-9539-18A97CE4CE55}"/>
              </c:ext>
            </c:extLst>
          </c:dPt>
          <c:dLbls>
            <c:dLbl>
              <c:idx val="0"/>
              <c:layout>
                <c:manualLayout>
                  <c:x val="2.9769981283985138E-2"/>
                  <c:y val="-6.11054649205524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BA-4814-9539-18A97CE4CE55}"/>
                </c:ext>
              </c:extLst>
            </c:dLbl>
            <c:dLbl>
              <c:idx val="2"/>
              <c:layout>
                <c:manualLayout>
                  <c:x val="-5.4886937209772196E-2"/>
                  <c:y val="4.238670166229242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BA-4814-9539-18A97CE4CE55}"/>
                </c:ext>
              </c:extLst>
            </c:dLbl>
            <c:dLbl>
              <c:idx val="3"/>
              <c:layout>
                <c:manualLayout>
                  <c:x val="2.4812932138756952E-3"/>
                  <c:y val="1.28218876325827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5BA-4814-9539-18A97CE4CE55}"/>
                </c:ext>
              </c:extLst>
            </c:dLbl>
            <c:dLbl>
              <c:idx val="5"/>
              <c:layout>
                <c:manualLayout>
                  <c:x val="-7.4120230163537471E-2"/>
                  <c:y val="-6.656116672037866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5BA-4814-9539-18A97CE4CE55}"/>
                </c:ext>
              </c:extLst>
            </c:dLbl>
            <c:dLbl>
              <c:idx val="6"/>
              <c:layout>
                <c:manualLayout>
                  <c:x val="8.9465601655562291E-2"/>
                  <c:y val="-1.27648521637910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5BA-4814-9539-18A97CE4CE55}"/>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(DANE!$D$123:$D$126,DANE!$D$128:$D$129)</c:f>
              <c:strCache>
                <c:ptCount val="6"/>
                <c:pt idx="0">
                  <c:v>oczyszczane mechanicznie</c:v>
                </c:pt>
                <c:pt idx="1">
                  <c:v>oczyszczane chemicznie (tylko ścieki przemysłowe)</c:v>
                </c:pt>
                <c:pt idx="2">
                  <c:v>oczyszczane biologicznie</c:v>
                </c:pt>
                <c:pt idx="3">
                  <c:v>oczyszczane z podwyższonym usuwaniem biogenów</c:v>
                </c:pt>
                <c:pt idx="4">
                  <c:v>nieoczyszczane odprowadzone z zakładów przemysłowych</c:v>
                </c:pt>
                <c:pt idx="5">
                  <c:v>nieoczyszczane odprowadzone siecią kanalizacyjną</c:v>
                </c:pt>
              </c:strCache>
            </c:strRef>
          </c:cat>
          <c:val>
            <c:numRef>
              <c:f>DANE!$L$123:$L$129</c:f>
              <c:numCache>
                <c:formatCode>General</c:formatCode>
                <c:ptCount val="7"/>
                <c:pt idx="0">
                  <c:v>0.39037838939791636</c:v>
                </c:pt>
                <c:pt idx="1">
                  <c:v>5.7275343935204405E-3</c:v>
                </c:pt>
                <c:pt idx="2">
                  <c:v>9.1608191344951295E-2</c:v>
                </c:pt>
                <c:pt idx="3">
                  <c:v>0.51208040552237866</c:v>
                </c:pt>
                <c:pt idx="5">
                  <c:v>1.1325632981537603E-4</c:v>
                </c:pt>
                <c:pt idx="6">
                  <c:v>9.2000000000000068E-5</c:v>
                </c:pt>
              </c:numCache>
            </c:numRef>
          </c:val>
          <c:extLst xmlns:c16r2="http://schemas.microsoft.com/office/drawing/2015/06/chart">
            <c:ext xmlns:c16="http://schemas.microsoft.com/office/drawing/2014/chart" uri="{C3380CC4-5D6E-409C-BE32-E72D297353CC}">
              <c16:uniqueId val="{0000000E-75BA-4814-9539-18A97CE4CE55}"/>
            </c:ext>
          </c:extLst>
        </c:ser>
        <c:firstSliceAng val="0"/>
      </c:pieChart>
      <c:spPr>
        <a:noFill/>
        <a:ln>
          <a:noFill/>
        </a:ln>
        <a:effectLst/>
      </c:spPr>
    </c:plotArea>
    <c:legend>
      <c:legendPos val="b"/>
      <c:legendEntry>
        <c:idx val="6"/>
        <c:delete val="1"/>
      </c:legendEntry>
      <c:layout>
        <c:manualLayout>
          <c:xMode val="edge"/>
          <c:yMode val="edge"/>
          <c:x val="0.12499999999999999"/>
          <c:y val="0.65199790026246762"/>
          <c:w val="0.77239267563447933"/>
          <c:h val="0.2626687664041994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Długość czynnej sieci kanalizacyjnej</a:t>
            </a:r>
            <a:r>
              <a:rPr lang="pl-PL" sz="1400" b="0" i="0" u="none" strike="noStrike" baseline="0"/>
              <a:t> </a:t>
            </a:r>
            <a:endParaRPr lang="pl-PL"/>
          </a:p>
        </c:rich>
      </c:tx>
      <c:layout>
        <c:manualLayout>
          <c:xMode val="edge"/>
          <c:yMode val="edge"/>
          <c:x val="0.14791452698847424"/>
          <c:y val="3.2407396443865727E-2"/>
        </c:manualLayout>
      </c:layout>
      <c:spPr>
        <a:noFill/>
        <a:ln>
          <a:noFill/>
        </a:ln>
        <a:effectLst/>
      </c:spPr>
    </c:title>
    <c:plotArea>
      <c:layout/>
      <c:barChart>
        <c:barDir val="col"/>
        <c:grouping val="clustered"/>
        <c:ser>
          <c:idx val="0"/>
          <c:order val="0"/>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DANE!$H$1:$J$1</c:f>
              <c:strCache>
                <c:ptCount val="3"/>
                <c:pt idx="0">
                  <c:v>2015</c:v>
                </c:pt>
                <c:pt idx="1">
                  <c:v>2018</c:v>
                </c:pt>
                <c:pt idx="2">
                  <c:v>2019</c:v>
                </c:pt>
              </c:strCache>
            </c:strRef>
          </c:cat>
          <c:val>
            <c:numRef>
              <c:f>DANE!$H$9:$J$9</c:f>
              <c:numCache>
                <c:formatCode>#\ ##0.0</c:formatCode>
                <c:ptCount val="3"/>
                <c:pt idx="0">
                  <c:v>4749.4000000000005</c:v>
                </c:pt>
                <c:pt idx="1">
                  <c:v>5147.3</c:v>
                </c:pt>
                <c:pt idx="2">
                  <c:v>5229.4000000000005</c:v>
                </c:pt>
              </c:numCache>
            </c:numRef>
          </c:val>
          <c:extLst xmlns:c16r2="http://schemas.microsoft.com/office/drawing/2015/06/chart">
            <c:ext xmlns:c16="http://schemas.microsoft.com/office/drawing/2014/chart" uri="{C3380CC4-5D6E-409C-BE32-E72D297353CC}">
              <c16:uniqueId val="{00000000-3603-420C-AD2A-DD424A4473E8}"/>
            </c:ext>
          </c:extLst>
        </c:ser>
        <c:gapWidth val="219"/>
        <c:overlap val="-27"/>
        <c:axId val="260994944"/>
        <c:axId val="260996480"/>
      </c:barChart>
      <c:catAx>
        <c:axId val="260994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0996480"/>
        <c:crosses val="autoZero"/>
        <c:auto val="1"/>
        <c:lblAlgn val="ctr"/>
        <c:lblOffset val="100"/>
      </c:catAx>
      <c:valAx>
        <c:axId val="2609964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[km]</a:t>
                </a:r>
              </a:p>
            </c:rich>
          </c:tx>
          <c:layout>
            <c:manualLayout>
              <c:xMode val="edge"/>
              <c:yMode val="edge"/>
              <c:x val="1.6666666666666701E-2"/>
              <c:y val="0.42597623213765146"/>
            </c:manualLayout>
          </c:layout>
          <c:spPr>
            <a:noFill/>
            <a:ln>
              <a:noFill/>
            </a:ln>
            <a:effectLst/>
          </c:spPr>
        </c:title>
        <c:numFmt formatCode="#\ ##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09949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Przyłącza prowadzące do budynków mieszkalnych i zbiorowego zamieszkania</a:t>
            </a:r>
            <a:r>
              <a:rPr lang="pl-PL" sz="1400" b="0" i="0" u="none" strike="noStrike" baseline="0"/>
              <a:t> </a:t>
            </a:r>
            <a:endParaRPr lang="pl-PL"/>
          </a:p>
        </c:rich>
      </c:tx>
      <c:layout>
        <c:manualLayout>
          <c:xMode val="edge"/>
          <c:yMode val="edge"/>
          <c:x val="0.11087286791100973"/>
          <c:y val="1.5037593984962405E-2"/>
        </c:manualLayout>
      </c:layout>
      <c:spPr>
        <a:noFill/>
        <a:ln>
          <a:noFill/>
        </a:ln>
        <a:effectLst/>
      </c:spPr>
    </c:title>
    <c:plotArea>
      <c:layout/>
      <c:barChart>
        <c:barDir val="col"/>
        <c:grouping val="clustered"/>
        <c:ser>
          <c:idx val="0"/>
          <c:order val="0"/>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DANE!$H$1:$J$1</c:f>
              <c:strCache>
                <c:ptCount val="3"/>
                <c:pt idx="0">
                  <c:v>2015</c:v>
                </c:pt>
                <c:pt idx="1">
                  <c:v>2018</c:v>
                </c:pt>
                <c:pt idx="2">
                  <c:v>2019</c:v>
                </c:pt>
              </c:strCache>
            </c:strRef>
          </c:cat>
          <c:val>
            <c:numRef>
              <c:f>DANE!$H$10:$J$10</c:f>
              <c:numCache>
                <c:formatCode>#,##0</c:formatCode>
                <c:ptCount val="3"/>
                <c:pt idx="0">
                  <c:v>103648</c:v>
                </c:pt>
                <c:pt idx="1">
                  <c:v>112381</c:v>
                </c:pt>
                <c:pt idx="2">
                  <c:v>116353</c:v>
                </c:pt>
              </c:numCache>
            </c:numRef>
          </c:val>
          <c:extLst xmlns:c16r2="http://schemas.microsoft.com/office/drawing/2015/06/chart">
            <c:ext xmlns:c16="http://schemas.microsoft.com/office/drawing/2014/chart" uri="{C3380CC4-5D6E-409C-BE32-E72D297353CC}">
              <c16:uniqueId val="{00000000-7CFF-4B50-B827-EC59BD38C482}"/>
            </c:ext>
          </c:extLst>
        </c:ser>
        <c:gapWidth val="219"/>
        <c:overlap val="-27"/>
        <c:axId val="261137536"/>
        <c:axId val="261139072"/>
      </c:barChart>
      <c:catAx>
        <c:axId val="2611375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1139072"/>
        <c:crosses val="autoZero"/>
        <c:auto val="1"/>
        <c:lblAlgn val="ctr"/>
        <c:lblOffset val="100"/>
      </c:catAx>
      <c:valAx>
        <c:axId val="2611390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[szt.]</a:t>
                </a:r>
              </a:p>
            </c:rich>
          </c:tx>
          <c:layout>
            <c:manualLayout>
              <c:xMode val="edge"/>
              <c:yMode val="edge"/>
              <c:x val="2.2222222222222251E-2"/>
              <c:y val="0.46275845727617376"/>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113753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Czynne przyłącza do budynków mieszkalnych i niemieszkalnych</a:t>
            </a:r>
          </a:p>
        </c:rich>
      </c:tx>
      <c:spPr>
        <a:noFill/>
        <a:ln>
          <a:noFill/>
        </a:ln>
        <a:effectLst/>
      </c:spPr>
    </c:title>
    <c:plotArea>
      <c:layout/>
      <c:barChart>
        <c:barDir val="col"/>
        <c:grouping val="clustered"/>
        <c:ser>
          <c:idx val="0"/>
          <c:order val="0"/>
          <c:spPr>
            <a:solidFill>
              <a:schemeClr val="accent6">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DANE!$G$1:$I$1</c:f>
              <c:strCache>
                <c:ptCount val="3"/>
                <c:pt idx="0">
                  <c:v>2015</c:v>
                </c:pt>
                <c:pt idx="1">
                  <c:v>2018</c:v>
                </c:pt>
                <c:pt idx="2">
                  <c:v>2019</c:v>
                </c:pt>
              </c:strCache>
            </c:strRef>
          </c:cat>
          <c:val>
            <c:numRef>
              <c:f>DANE!$G$6:$I$6</c:f>
              <c:numCache>
                <c:formatCode>#,##0</c:formatCode>
                <c:ptCount val="3"/>
                <c:pt idx="0">
                  <c:v>42687</c:v>
                </c:pt>
                <c:pt idx="1">
                  <c:v>46041</c:v>
                </c:pt>
                <c:pt idx="2">
                  <c:v>47731</c:v>
                </c:pt>
              </c:numCache>
            </c:numRef>
          </c:val>
          <c:extLst xmlns:c16r2="http://schemas.microsoft.com/office/drawing/2015/06/chart">
            <c:ext xmlns:c16="http://schemas.microsoft.com/office/drawing/2014/chart" uri="{C3380CC4-5D6E-409C-BE32-E72D297353CC}">
              <c16:uniqueId val="{00000000-AD0A-4472-983D-EDF767C636F2}"/>
            </c:ext>
          </c:extLst>
        </c:ser>
        <c:gapWidth val="219"/>
        <c:overlap val="-27"/>
        <c:axId val="213157376"/>
        <c:axId val="213158912"/>
      </c:barChart>
      <c:catAx>
        <c:axId val="213157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158912"/>
        <c:crosses val="autoZero"/>
        <c:auto val="1"/>
        <c:lblAlgn val="ctr"/>
        <c:lblOffset val="100"/>
      </c:catAx>
      <c:valAx>
        <c:axId val="2131589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[szt.]</a:t>
                </a:r>
              </a:p>
            </c:rich>
          </c:tx>
          <c:layout>
            <c:manualLayout>
              <c:xMode val="edge"/>
              <c:yMode val="edge"/>
              <c:x val="1.9444444444444445E-2"/>
              <c:y val="0.42489975211431902"/>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315737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Ludność korzystająca z  sieci kanalizacyjnej</a:t>
            </a:r>
          </a:p>
        </c:rich>
      </c:tx>
      <c:spPr>
        <a:noFill/>
        <a:ln>
          <a:noFill/>
        </a:ln>
        <a:effectLst/>
      </c:spPr>
    </c:title>
    <c:plotArea>
      <c:layout/>
      <c:barChart>
        <c:barDir val="col"/>
        <c:grouping val="clustered"/>
        <c:ser>
          <c:idx val="0"/>
          <c:order val="0"/>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DANE!$H$1:$J$1</c:f>
              <c:strCache>
                <c:ptCount val="3"/>
                <c:pt idx="0">
                  <c:v>2015</c:v>
                </c:pt>
                <c:pt idx="1">
                  <c:v>2018</c:v>
                </c:pt>
                <c:pt idx="2">
                  <c:v>2019</c:v>
                </c:pt>
              </c:strCache>
            </c:strRef>
          </c:cat>
          <c:val>
            <c:numRef>
              <c:f>DANE!$H$15:$J$15</c:f>
              <c:numCache>
                <c:formatCode>#,##0</c:formatCode>
                <c:ptCount val="3"/>
                <c:pt idx="0">
                  <c:v>470161</c:v>
                </c:pt>
                <c:pt idx="1">
                  <c:v>481544</c:v>
                </c:pt>
                <c:pt idx="2">
                  <c:v>480316</c:v>
                </c:pt>
              </c:numCache>
            </c:numRef>
          </c:val>
          <c:extLst xmlns:c16r2="http://schemas.microsoft.com/office/drawing/2015/06/chart">
            <c:ext xmlns:c16="http://schemas.microsoft.com/office/drawing/2014/chart" uri="{C3380CC4-5D6E-409C-BE32-E72D297353CC}">
              <c16:uniqueId val="{00000000-E334-47DF-ABC8-4319C8E6CBA1}"/>
            </c:ext>
          </c:extLst>
        </c:ser>
        <c:gapWidth val="219"/>
        <c:overlap val="-27"/>
        <c:axId val="262291840"/>
        <c:axId val="262293376"/>
      </c:barChart>
      <c:catAx>
        <c:axId val="262291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2293376"/>
        <c:crosses val="autoZero"/>
        <c:auto val="1"/>
        <c:lblAlgn val="ctr"/>
        <c:lblOffset val="100"/>
      </c:catAx>
      <c:valAx>
        <c:axId val="2622933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[osoba]</a:t>
                </a:r>
              </a:p>
            </c:rich>
          </c:tx>
          <c:layout>
            <c:manualLayout>
              <c:xMode val="edge"/>
              <c:yMode val="edge"/>
              <c:x val="1.6666666666666701E-2"/>
              <c:y val="0.39826771653543308"/>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22918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view3D>
      <c:rotX val="75"/>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1.5846066779852862E-2"/>
          <c:y val="8.787960434171653E-2"/>
          <c:w val="0.95120497931741588"/>
          <c:h val="0.68893605690593018"/>
        </c:manualLayout>
      </c:layout>
      <c:pie3DChart>
        <c:varyColors val="1"/>
        <c:ser>
          <c:idx val="0"/>
          <c:order val="0"/>
          <c:dPt>
            <c:idx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AB8-43EF-BECA-24411465DD9D}"/>
              </c:ext>
            </c:extLst>
          </c:dPt>
          <c:dPt>
            <c:idx val="1"/>
            <c:spPr>
              <a:solidFill>
                <a:schemeClr val="accent6">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AB8-43EF-BECA-24411465DD9D}"/>
              </c:ext>
            </c:extLst>
          </c:dPt>
          <c:dPt>
            <c:idx val="2"/>
            <c:spPr>
              <a:solidFill>
                <a:srgbClr val="1E2F1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AB8-43EF-BECA-24411465DD9D}"/>
              </c:ext>
            </c:extLst>
          </c:dPt>
          <c:dPt>
            <c:idx val="3"/>
            <c:spPr>
              <a:solidFill>
                <a:srgbClr val="F7691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AB8-43EF-BECA-24411465DD9D}"/>
              </c:ext>
            </c:extLst>
          </c:dPt>
          <c:dPt>
            <c:idx val="4"/>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CAB8-43EF-BECA-24411465DD9D}"/>
              </c:ext>
            </c:extLst>
          </c:dPt>
          <c:dPt>
            <c:idx val="5"/>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CAB8-43EF-BECA-24411465DD9D}"/>
              </c:ext>
            </c:extLst>
          </c:dPt>
          <c:dPt>
            <c:idx val="6"/>
            <c:spPr>
              <a:solidFill>
                <a:schemeClr val="bg2">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CAB8-43EF-BECA-24411465DD9D}"/>
              </c:ext>
            </c:extLst>
          </c:dPt>
          <c:dPt>
            <c:idx val="7"/>
            <c:spPr>
              <a:solidFill>
                <a:schemeClr val="accent4">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CAB8-43EF-BECA-24411465DD9D}"/>
              </c:ext>
            </c:extLst>
          </c:dPt>
          <c:dLbls>
            <c:dLbl>
              <c:idx val="1"/>
              <c:layout>
                <c:manualLayout>
                  <c:x val="-5.7614445053452423E-3"/>
                  <c:y val="-3.941272848645439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AB8-43EF-BECA-24411465DD9D}"/>
                </c:ext>
              </c:extLst>
            </c:dLbl>
            <c:dLbl>
              <c:idx val="2"/>
              <c:layout>
                <c:manualLayout>
                  <c:x val="-4.8415348760521885E-2"/>
                  <c:y val="-8.47262643520347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AB8-43EF-BECA-24411465DD9D}"/>
                </c:ext>
              </c:extLst>
            </c:dLbl>
            <c:dLbl>
              <c:idx val="3"/>
              <c:layout>
                <c:manualLayout>
                  <c:x val="-4.2042074961342914E-2"/>
                  <c:y val="1.65385185449022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AB8-43EF-BECA-24411465DD9D}"/>
                </c:ext>
              </c:extLst>
            </c:dLbl>
            <c:dLbl>
              <c:idx val="4"/>
              <c:layout>
                <c:manualLayout>
                  <c:x val="-1.9485225637118055E-2"/>
                  <c:y val="-4.93475590770118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AB8-43EF-BECA-24411465DD9D}"/>
                </c:ext>
              </c:extLst>
            </c:dLbl>
            <c:dLbl>
              <c:idx val="5"/>
              <c:layout>
                <c:manualLayout>
                  <c:x val="2.4939463212259792E-2"/>
                  <c:y val="-9.91297149297923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AB8-43EF-BECA-24411465DD9D}"/>
                </c:ext>
              </c:extLst>
            </c:dLbl>
            <c:dLbl>
              <c:idx val="6"/>
              <c:layout>
                <c:manualLayout>
                  <c:x val="3.7717025609489842E-2"/>
                  <c:y val="-3.23827737672446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AB8-43EF-BECA-24411465DD9D}"/>
                </c:ext>
              </c:extLst>
            </c:dLbl>
            <c:dLbl>
              <c:idx val="7"/>
              <c:layout>
                <c:manualLayout>
                  <c:x val="-1.9104403121086989E-3"/>
                  <c:y val="-1.746918183207387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AB8-43EF-BECA-24411465DD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Arkusz2!$B$7:$B$14</c:f>
              <c:strCache>
                <c:ptCount val="8"/>
                <c:pt idx="0">
                  <c:v>glebochronne</c:v>
                </c:pt>
                <c:pt idx="1">
                  <c:v>wodochronne</c:v>
                </c:pt>
                <c:pt idx="2">
                  <c:v>uszkodzone przez przemysł</c:v>
                </c:pt>
                <c:pt idx="3">
                  <c:v>cenne przyrodniczo</c:v>
                </c:pt>
                <c:pt idx="4">
                  <c:v>na stałych powierzchniach badawczych</c:v>
                </c:pt>
                <c:pt idx="5">
                  <c:v>ostoje zwierząt chronionych</c:v>
                </c:pt>
                <c:pt idx="6">
                  <c:v>podmiejskie</c:v>
                </c:pt>
                <c:pt idx="7">
                  <c:v>obronne</c:v>
                </c:pt>
              </c:strCache>
            </c:strRef>
          </c:cat>
          <c:val>
            <c:numRef>
              <c:f>Arkusz2!$C$7:$C$14</c:f>
              <c:numCache>
                <c:formatCode>0.00%</c:formatCode>
                <c:ptCount val="8"/>
                <c:pt idx="0" formatCode="0.0%">
                  <c:v>6.0000000000000114E-3</c:v>
                </c:pt>
                <c:pt idx="1">
                  <c:v>0.254</c:v>
                </c:pt>
                <c:pt idx="2">
                  <c:v>0.35600000000000032</c:v>
                </c:pt>
                <c:pt idx="3">
                  <c:v>1.0000000000000037E-3</c:v>
                </c:pt>
                <c:pt idx="4">
                  <c:v>5.0000000000000114E-3</c:v>
                </c:pt>
                <c:pt idx="5">
                  <c:v>4.0000000000000114E-3</c:v>
                </c:pt>
                <c:pt idx="6">
                  <c:v>7.1999999999999995E-2</c:v>
                </c:pt>
                <c:pt idx="7">
                  <c:v>1.7000000000000001E-2</c:v>
                </c:pt>
              </c:numCache>
            </c:numRef>
          </c:val>
          <c:extLst xmlns:c16r2="http://schemas.microsoft.com/office/drawing/2015/06/chart">
            <c:ext xmlns:c16="http://schemas.microsoft.com/office/drawing/2014/chart" uri="{C3380CC4-5D6E-409C-BE32-E72D297353CC}">
              <c16:uniqueId val="{00000010-CAB8-43EF-BECA-24411465DD9D}"/>
            </c:ext>
          </c:extLst>
        </c:ser>
      </c:pie3DChart>
      <c:spPr>
        <a:noFill/>
        <a:ln>
          <a:noFill/>
        </a:ln>
        <a:effectLst/>
      </c:spPr>
    </c:plotArea>
    <c:legend>
      <c:legendPos val="b"/>
      <c:layout>
        <c:manualLayout>
          <c:xMode val="edge"/>
          <c:yMode val="edge"/>
          <c:x val="1.9954421520680223E-3"/>
          <c:y val="0.77937971521675764"/>
          <c:w val="0.99161575294084281"/>
          <c:h val="0.1987322961441419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Odbiorcy gazu ogrzewający mieszkania gazem</a:t>
            </a:r>
          </a:p>
        </c:rich>
      </c:tx>
      <c:layout>
        <c:manualLayout>
          <c:xMode val="edge"/>
          <c:yMode val="edge"/>
          <c:x val="0.26710580844984438"/>
          <c:y val="3.656378719083473E-2"/>
        </c:manualLayout>
      </c:layout>
      <c:spPr>
        <a:noFill/>
        <a:ln>
          <a:noFill/>
        </a:ln>
        <a:effectLst/>
      </c:spPr>
    </c:title>
    <c:plotArea>
      <c:layout/>
      <c:barChart>
        <c:barDir val="col"/>
        <c:grouping val="clustered"/>
        <c:ser>
          <c:idx val="0"/>
          <c:order val="0"/>
          <c:spPr>
            <a:solidFill>
              <a:schemeClr val="accent6">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DANE!$G$1:$I$1</c:f>
              <c:strCache>
                <c:ptCount val="3"/>
                <c:pt idx="0">
                  <c:v>2015</c:v>
                </c:pt>
                <c:pt idx="1">
                  <c:v>2018</c:v>
                </c:pt>
                <c:pt idx="2">
                  <c:v>2019</c:v>
                </c:pt>
              </c:strCache>
            </c:strRef>
          </c:cat>
          <c:val>
            <c:numRef>
              <c:f>DANE!$G$9:$I$9</c:f>
              <c:numCache>
                <c:formatCode>#,##0</c:formatCode>
                <c:ptCount val="3"/>
                <c:pt idx="0">
                  <c:v>38928</c:v>
                </c:pt>
                <c:pt idx="1">
                  <c:v>42882</c:v>
                </c:pt>
                <c:pt idx="2">
                  <c:v>47025</c:v>
                </c:pt>
              </c:numCache>
            </c:numRef>
          </c:val>
          <c:extLst xmlns:c16r2="http://schemas.microsoft.com/office/drawing/2015/06/chart">
            <c:ext xmlns:c16="http://schemas.microsoft.com/office/drawing/2014/chart" uri="{C3380CC4-5D6E-409C-BE32-E72D297353CC}">
              <c16:uniqueId val="{00000000-7AD6-4BC2-AE49-41469017D798}"/>
            </c:ext>
          </c:extLst>
        </c:ser>
        <c:gapWidth val="219"/>
        <c:overlap val="-27"/>
        <c:axId val="220046080"/>
        <c:axId val="220047616"/>
      </c:barChart>
      <c:catAx>
        <c:axId val="220046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0047616"/>
        <c:crosses val="autoZero"/>
        <c:auto val="1"/>
        <c:lblAlgn val="ctr"/>
        <c:lblOffset val="100"/>
      </c:catAx>
      <c:valAx>
        <c:axId val="2200476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[gospdoarstwa]</a:t>
                </a:r>
              </a:p>
            </c:rich>
          </c:tx>
          <c:layout>
            <c:manualLayout>
              <c:xMode val="edge"/>
              <c:yMode val="edge"/>
              <c:x val="1.3888888888888951E-2"/>
              <c:y val="0.32270049577136289"/>
            </c:manualLayout>
          </c:layout>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00460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Zużycie gazu na ogrzewanie mieszkań</a:t>
            </a:r>
          </a:p>
        </c:rich>
      </c:tx>
      <c:layout>
        <c:manualLayout>
          <c:xMode val="edge"/>
          <c:yMode val="edge"/>
          <c:x val="0.12589743589743704"/>
          <c:y val="3.2407454444538512E-2"/>
        </c:manualLayout>
      </c:layout>
      <c:spPr>
        <a:noFill/>
        <a:ln>
          <a:noFill/>
        </a:ln>
        <a:effectLst/>
      </c:spPr>
    </c:title>
    <c:plotArea>
      <c:layout/>
      <c:barChart>
        <c:barDir val="col"/>
        <c:grouping val="clustered"/>
        <c:ser>
          <c:idx val="0"/>
          <c:order val="0"/>
          <c:spPr>
            <a:solidFill>
              <a:schemeClr val="accent6">
                <a:lumMod val="7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DANE!$G$1:$I$1</c:f>
              <c:strCache>
                <c:ptCount val="3"/>
                <c:pt idx="0">
                  <c:v>2015</c:v>
                </c:pt>
                <c:pt idx="1">
                  <c:v>2018</c:v>
                </c:pt>
                <c:pt idx="2">
                  <c:v>2019</c:v>
                </c:pt>
              </c:strCache>
            </c:strRef>
          </c:cat>
          <c:val>
            <c:numRef>
              <c:f>DANE!$G$14:$I$14</c:f>
              <c:numCache>
                <c:formatCode>#\ ##0.0</c:formatCode>
                <c:ptCount val="3"/>
                <c:pt idx="0">
                  <c:v>415915.8</c:v>
                </c:pt>
                <c:pt idx="1">
                  <c:v>505755.4</c:v>
                </c:pt>
                <c:pt idx="2">
                  <c:v>590307.6</c:v>
                </c:pt>
              </c:numCache>
            </c:numRef>
          </c:val>
          <c:extLst xmlns:c16r2="http://schemas.microsoft.com/office/drawing/2015/06/chart">
            <c:ext xmlns:c16="http://schemas.microsoft.com/office/drawing/2014/chart" uri="{C3380CC4-5D6E-409C-BE32-E72D297353CC}">
              <c16:uniqueId val="{00000000-0425-4514-8E13-72DD780A73C1}"/>
            </c:ext>
          </c:extLst>
        </c:ser>
        <c:gapWidth val="219"/>
        <c:overlap val="-27"/>
        <c:axId val="236707840"/>
        <c:axId val="236709376"/>
      </c:barChart>
      <c:catAx>
        <c:axId val="236707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6709376"/>
        <c:crosses val="autoZero"/>
        <c:auto val="1"/>
        <c:lblAlgn val="ctr"/>
        <c:lblOffset val="100"/>
      </c:catAx>
      <c:valAx>
        <c:axId val="2367093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[MWh]</a:t>
                </a:r>
              </a:p>
            </c:rich>
          </c:tx>
          <c:layout>
            <c:manualLayout>
              <c:xMode val="edge"/>
              <c:yMode val="edge"/>
              <c:x val="1.6666666666666701E-2"/>
              <c:y val="0.40244604841061526"/>
            </c:manualLayout>
          </c:layout>
          <c:spPr>
            <a:noFill/>
            <a:ln>
              <a:noFill/>
            </a:ln>
            <a:effectLst/>
          </c:spPr>
        </c:title>
        <c:numFmt formatCode="#\ ##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67078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2015</c:v>
                </c:pt>
              </c:strCache>
            </c:strRef>
          </c:tx>
          <c:spPr>
            <a:solidFill>
              <a:schemeClr val="accent6">
                <a:lumMod val="5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Centralne dzielnice lub osiedla miast o liczbie mieszkańców przekraczającej 50 tys.</c:v>
                </c:pt>
                <c:pt idx="1">
                  <c:v>Pozostałe miasta</c:v>
                </c:pt>
                <c:pt idx="2">
                  <c:v>Tereny wiejskie</c:v>
                </c:pt>
              </c:strCache>
            </c:strRef>
          </c:cat>
          <c:val>
            <c:numRef>
              <c:f>Arkusz1!$B$2:$B$4</c:f>
              <c:numCache>
                <c:formatCode>General</c:formatCode>
                <c:ptCount val="3"/>
                <c:pt idx="0">
                  <c:v>0.56000000000000005</c:v>
                </c:pt>
                <c:pt idx="1">
                  <c:v>0.27</c:v>
                </c:pt>
                <c:pt idx="2">
                  <c:v>0.19</c:v>
                </c:pt>
              </c:numCache>
            </c:numRef>
          </c:val>
          <c:extLst xmlns:c16r2="http://schemas.microsoft.com/office/drawing/2015/06/chart">
            <c:ext xmlns:c16="http://schemas.microsoft.com/office/drawing/2014/chart" uri="{C3380CC4-5D6E-409C-BE32-E72D297353CC}">
              <c16:uniqueId val="{00000000-1C36-4A00-997C-4A1F33DC91FE}"/>
            </c:ext>
          </c:extLst>
        </c:ser>
        <c:ser>
          <c:idx val="1"/>
          <c:order val="1"/>
          <c:tx>
            <c:strRef>
              <c:f>Arkusz1!$C$1</c:f>
              <c:strCache>
                <c:ptCount val="1"/>
                <c:pt idx="0">
                  <c:v>2018</c:v>
                </c:pt>
              </c:strCache>
            </c:strRef>
          </c:tx>
          <c:spPr>
            <a:solidFill>
              <a:schemeClr val="accent6">
                <a:lumMod val="60000"/>
                <a:lumOff val="4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Centralne dzielnice lub osiedla miast o liczbie mieszkańców przekraczającej 50 tys.</c:v>
                </c:pt>
                <c:pt idx="1">
                  <c:v>Pozostałe miasta</c:v>
                </c:pt>
                <c:pt idx="2">
                  <c:v>Tereny wiejskie</c:v>
                </c:pt>
              </c:strCache>
            </c:strRef>
          </c:cat>
          <c:val>
            <c:numRef>
              <c:f>Arkusz1!$C$2:$C$4</c:f>
              <c:numCache>
                <c:formatCode>General</c:formatCode>
                <c:ptCount val="3"/>
                <c:pt idx="0">
                  <c:v>0.35000000000000031</c:v>
                </c:pt>
                <c:pt idx="1">
                  <c:v>0.44</c:v>
                </c:pt>
                <c:pt idx="2">
                  <c:v>0.14000000000000001</c:v>
                </c:pt>
              </c:numCache>
            </c:numRef>
          </c:val>
          <c:extLst xmlns:c16r2="http://schemas.microsoft.com/office/drawing/2015/06/chart">
            <c:ext xmlns:c16="http://schemas.microsoft.com/office/drawing/2014/chart" uri="{C3380CC4-5D6E-409C-BE32-E72D297353CC}">
              <c16:uniqueId val="{00000001-1C36-4A00-997C-4A1F33DC91FE}"/>
            </c:ext>
          </c:extLst>
        </c:ser>
        <c:ser>
          <c:idx val="2"/>
          <c:order val="2"/>
          <c:tx>
            <c:strRef>
              <c:f>Arkusz1!$D$1</c:f>
              <c:strCache>
                <c:ptCount val="1"/>
                <c:pt idx="0">
                  <c:v>2019</c:v>
                </c:pt>
              </c:strCache>
            </c:strRef>
          </c:tx>
          <c:spPr>
            <a:solidFill>
              <a:srgbClr val="D3E8C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Centralne dzielnice lub osiedla miast o liczbie mieszkańców przekraczającej 50 tys.</c:v>
                </c:pt>
                <c:pt idx="1">
                  <c:v>Pozostałe miasta</c:v>
                </c:pt>
                <c:pt idx="2">
                  <c:v>Tereny wiejskie</c:v>
                </c:pt>
              </c:strCache>
            </c:strRef>
          </c:cat>
          <c:val>
            <c:numRef>
              <c:f>Arkusz1!$D$2:$D$4</c:f>
              <c:numCache>
                <c:formatCode>General</c:formatCode>
                <c:ptCount val="3"/>
                <c:pt idx="0">
                  <c:v>0.32000000000000101</c:v>
                </c:pt>
                <c:pt idx="1">
                  <c:v>0.55000000000000004</c:v>
                </c:pt>
                <c:pt idx="2">
                  <c:v>0.26</c:v>
                </c:pt>
              </c:numCache>
            </c:numRef>
          </c:val>
          <c:extLst xmlns:c16r2="http://schemas.microsoft.com/office/drawing/2015/06/chart">
            <c:ext xmlns:c16="http://schemas.microsoft.com/office/drawing/2014/chart" uri="{C3380CC4-5D6E-409C-BE32-E72D297353CC}">
              <c16:uniqueId val="{00000002-1C36-4A00-997C-4A1F33DC91FE}"/>
            </c:ext>
          </c:extLst>
        </c:ser>
        <c:gapWidth val="219"/>
        <c:overlap val="-27"/>
        <c:axId val="249370496"/>
        <c:axId val="249372032"/>
      </c:barChart>
      <c:catAx>
        <c:axId val="249370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9372032"/>
        <c:crosses val="autoZero"/>
        <c:auto val="1"/>
        <c:lblAlgn val="ctr"/>
        <c:lblOffset val="100"/>
      </c:catAx>
      <c:valAx>
        <c:axId val="2493720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493704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1C74-4B9B-B7A7-C4E6CDF4F5DC}"/>
              </c:ext>
            </c:extLst>
          </c:dPt>
          <c:dPt>
            <c:idx val="1"/>
            <c:spPr>
              <a:solidFill>
                <a:srgbClr val="2E471D"/>
              </a:solidFill>
              <a:ln w="19050">
                <a:solidFill>
                  <a:schemeClr val="lt1"/>
                </a:solidFill>
              </a:ln>
              <a:effectLst/>
            </c:spPr>
            <c:extLst xmlns:c16r2="http://schemas.microsoft.com/office/drawing/2015/06/chart">
              <c:ext xmlns:c16="http://schemas.microsoft.com/office/drawing/2014/chart" uri="{C3380CC4-5D6E-409C-BE32-E72D297353CC}">
                <c16:uniqueId val="{00000003-1C74-4B9B-B7A7-C4E6CDF4F5DC}"/>
              </c:ext>
            </c:extLst>
          </c:dPt>
          <c:dPt>
            <c:idx val="2"/>
            <c:spPr>
              <a:solidFill>
                <a:schemeClr val="accent6">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1C74-4B9B-B7A7-C4E6CDF4F5DC}"/>
              </c:ext>
            </c:extLst>
          </c:dPt>
          <c:dPt>
            <c:idx val="3"/>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C74-4B9B-B7A7-C4E6CDF4F5DC}"/>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C74-4B9B-B7A7-C4E6CDF4F5DC}"/>
              </c:ext>
            </c:extLst>
          </c:dPt>
          <c:dLbls>
            <c:dLbl>
              <c:idx val="0"/>
              <c:layout>
                <c:manualLayout>
                  <c:x val="-1.1075268817204302E-2"/>
                  <c:y val="-9.5840562302594058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74-4B9B-B7A7-C4E6CDF4F5DC}"/>
                </c:ext>
              </c:extLst>
            </c:dLbl>
            <c:dLbl>
              <c:idx val="1"/>
              <c:layout>
                <c:manualLayout>
                  <c:x val="3.6717274981511401E-2"/>
                  <c:y val="-0.11060264525757819"/>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74-4B9B-B7A7-C4E6CDF4F5DC}"/>
                </c:ext>
              </c:extLst>
            </c:dLbl>
            <c:dLbl>
              <c:idx val="2"/>
              <c:layout>
                <c:manualLayout>
                  <c:x val="-1.824596511071476E-2"/>
                  <c:y val="-3.3319609558609055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74-4B9B-B7A7-C4E6CDF4F5DC}"/>
                </c:ext>
              </c:extLst>
            </c:dLbl>
            <c:dLbl>
              <c:idx val="3"/>
              <c:layout>
                <c:manualLayout>
                  <c:x val="7.5844551689103383E-3"/>
                  <c:y val="8.0463247178848406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74-4B9B-B7A7-C4E6CDF4F5DC}"/>
                </c:ext>
              </c:extLst>
            </c:dLbl>
            <c:dLbl>
              <c:idx val="4"/>
              <c:layout>
                <c:manualLayout>
                  <c:x val="-8.9294443033330881E-2"/>
                  <c:y val="-6.8885923157910534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C74-4B9B-B7A7-C4E6CDF4F5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multiLvlStrRef>
              <c:f>Arkusz3!$A$2:$B$6</c:f>
              <c:multiLvlStrCache>
                <c:ptCount val="5"/>
                <c:lvl>
                  <c:pt idx="0">
                    <c:v>dobry</c:v>
                  </c:pt>
                  <c:pt idx="1">
                    <c:v>umiarkowany</c:v>
                  </c:pt>
                  <c:pt idx="2">
                    <c:v>słaby</c:v>
                  </c:pt>
                  <c:pt idx="3">
                    <c:v>zły</c:v>
                  </c:pt>
                </c:lvl>
                <c:lvl>
                  <c:pt idx="0">
                    <c:v>Stan/potencjał ekologiczny </c:v>
                  </c:pt>
                  <c:pt idx="4">
                    <c:v>Nie nadano stanu/potencjału ekologicznego</c:v>
                  </c:pt>
                </c:lvl>
              </c:multiLvlStrCache>
            </c:multiLvlStrRef>
          </c:cat>
          <c:val>
            <c:numRef>
              <c:f>Arkusz3!$C$2:$C$6</c:f>
              <c:numCache>
                <c:formatCode>General</c:formatCode>
                <c:ptCount val="5"/>
                <c:pt idx="0">
                  <c:v>2</c:v>
                </c:pt>
                <c:pt idx="1">
                  <c:v>17</c:v>
                </c:pt>
                <c:pt idx="2">
                  <c:v>8</c:v>
                </c:pt>
                <c:pt idx="3">
                  <c:v>5</c:v>
                </c:pt>
                <c:pt idx="4">
                  <c:v>190</c:v>
                </c:pt>
              </c:numCache>
            </c:numRef>
          </c:val>
          <c:extLst xmlns:c16r2="http://schemas.microsoft.com/office/drawing/2015/06/chart">
            <c:ext xmlns:c16="http://schemas.microsoft.com/office/drawing/2014/chart" uri="{C3380CC4-5D6E-409C-BE32-E72D297353CC}">
              <c16:uniqueId val="{0000000A-1C74-4B9B-B7A7-C4E6CDF4F5DC}"/>
            </c:ext>
          </c:extLst>
        </c:ser>
        <c:firstSliceAng val="0"/>
      </c:pieChart>
      <c:spPr>
        <a:noFill/>
        <a:ln>
          <a:noFill/>
        </a:ln>
        <a:effectLst/>
      </c:spPr>
    </c:plotArea>
    <c:legend>
      <c:legendPos val="b"/>
      <c:layout>
        <c:manualLayout>
          <c:xMode val="edge"/>
          <c:yMode val="edge"/>
          <c:x val="0.10440747325939097"/>
          <c:y val="0.6679757403205997"/>
          <c:w val="0.84899754466175581"/>
          <c:h val="0.3042469267612734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pieChart>
        <c:varyColors val="1"/>
        <c:ser>
          <c:idx val="0"/>
          <c:order val="0"/>
          <c:dPt>
            <c:idx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B3A-4FE2-A92E-748A8D689619}"/>
              </c:ext>
            </c:extLst>
          </c:dPt>
          <c:dPt>
            <c:idx val="1"/>
            <c:spPr>
              <a:solidFill>
                <a:srgbClr val="2E471D"/>
              </a:solidFill>
              <a:ln w="19050">
                <a:solidFill>
                  <a:schemeClr val="lt1"/>
                </a:solidFill>
              </a:ln>
              <a:effectLst/>
            </c:spPr>
            <c:extLst xmlns:c16r2="http://schemas.microsoft.com/office/drawing/2015/06/chart">
              <c:ext xmlns:c16="http://schemas.microsoft.com/office/drawing/2014/chart" uri="{C3380CC4-5D6E-409C-BE32-E72D297353CC}">
                <c16:uniqueId val="{00000003-4B3A-4FE2-A92E-748A8D689619}"/>
              </c:ext>
            </c:extLst>
          </c:dPt>
          <c:dPt>
            <c:idx val="2"/>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B3A-4FE2-A92E-748A8D689619}"/>
              </c:ext>
            </c:extLst>
          </c:dPt>
          <c:dPt>
            <c:idx val="3"/>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B3A-4FE2-A92E-748A8D689619}"/>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B3A-4FE2-A92E-748A8D689619}"/>
              </c:ext>
            </c:extLst>
          </c:dPt>
          <c:dLbls>
            <c:dLbl>
              <c:idx val="0"/>
              <c:layout>
                <c:manualLayout>
                  <c:x val="1.6715868715767544E-2"/>
                  <c:y val="8.8703481601223703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3A-4FE2-A92E-748A8D689619}"/>
                </c:ext>
              </c:extLst>
            </c:dLbl>
            <c:dLbl>
              <c:idx val="1"/>
              <c:layout>
                <c:manualLayout>
                  <c:x val="1.6517878995029163E-2"/>
                  <c:y val="4.408058264240163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3A-4FE2-A92E-748A8D689619}"/>
                </c:ext>
              </c:extLst>
            </c:dLbl>
            <c:dLbl>
              <c:idx val="2"/>
              <c:layout>
                <c:manualLayout>
                  <c:x val="-2.8862614038196979E-2"/>
                  <c:y val="-3.6833707044897669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3A-4FE2-A92E-748A8D689619}"/>
                </c:ext>
              </c:extLst>
            </c:dLbl>
            <c:dLbl>
              <c:idx val="3"/>
              <c:layout>
                <c:manualLayout>
                  <c:x val="-7.8746909047944843E-3"/>
                  <c:y val="2.0413342371938684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3A-4FE2-A92E-748A8D689619}"/>
                </c:ext>
              </c:extLst>
            </c:dLbl>
            <c:dLbl>
              <c:idx val="4"/>
              <c:layout>
                <c:manualLayout>
                  <c:x val="-4.2162358322573062E-2"/>
                  <c:y val="-5.9874231263614103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3A-4FE2-A92E-748A8D6896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multiLvlStrRef>
              <c:f>Arkusz3!$A$2:$B$6</c:f>
              <c:multiLvlStrCache>
                <c:ptCount val="5"/>
                <c:lvl>
                  <c:pt idx="0">
                    <c:v>dobry</c:v>
                  </c:pt>
                  <c:pt idx="1">
                    <c:v>umiarkowany</c:v>
                  </c:pt>
                  <c:pt idx="2">
                    <c:v>słaby</c:v>
                  </c:pt>
                  <c:pt idx="3">
                    <c:v>zły</c:v>
                  </c:pt>
                </c:lvl>
                <c:lvl>
                  <c:pt idx="0">
                    <c:v>Stan/potencjał ekologiczny </c:v>
                  </c:pt>
                  <c:pt idx="4">
                    <c:v>Nie nadano stanu/potencjału ekologicznego</c:v>
                  </c:pt>
                </c:lvl>
              </c:multiLvlStrCache>
            </c:multiLvlStrRef>
          </c:cat>
          <c:val>
            <c:numRef>
              <c:f>Arkusz3!$D$2:$D$6</c:f>
              <c:numCache>
                <c:formatCode>General</c:formatCode>
                <c:ptCount val="5"/>
                <c:pt idx="0">
                  <c:v>2</c:v>
                </c:pt>
                <c:pt idx="1">
                  <c:v>24</c:v>
                </c:pt>
                <c:pt idx="2">
                  <c:v>24</c:v>
                </c:pt>
                <c:pt idx="3">
                  <c:v>9</c:v>
                </c:pt>
                <c:pt idx="4">
                  <c:v>163</c:v>
                </c:pt>
              </c:numCache>
            </c:numRef>
          </c:val>
          <c:extLst xmlns:c16r2="http://schemas.microsoft.com/office/drawing/2015/06/chart">
            <c:ext xmlns:c16="http://schemas.microsoft.com/office/drawing/2014/chart" uri="{C3380CC4-5D6E-409C-BE32-E72D297353CC}">
              <c16:uniqueId val="{0000000A-4B3A-4FE2-A92E-748A8D689619}"/>
            </c:ext>
          </c:extLst>
        </c:ser>
        <c:firstSliceAng val="0"/>
      </c:pieChart>
      <c:spPr>
        <a:noFill/>
        <a:ln>
          <a:noFill/>
        </a:ln>
        <a:effectLst/>
      </c:spPr>
    </c:plotArea>
    <c:legend>
      <c:legendPos val="b"/>
      <c:layout>
        <c:manualLayout>
          <c:xMode val="edge"/>
          <c:yMode val="edge"/>
          <c:x val="1.0685961552103284E-2"/>
          <c:y val="0.67403082901930278"/>
          <c:w val="0.96582862833464345"/>
          <c:h val="0.3055577427821523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Arkusz4!$H$10</c:f>
              <c:strCache>
                <c:ptCount val="1"/>
                <c:pt idx="0">
                  <c:v>2015</c:v>
                </c:pt>
              </c:strCache>
            </c:strRef>
          </c:tx>
          <c:spPr>
            <a:solidFill>
              <a:srgbClr val="2A421A"/>
            </a:solidFill>
            <a:ln>
              <a:noFill/>
            </a:ln>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Arkusz4!$G$11:$G$15</c:f>
              <c:strCache>
                <c:ptCount val="5"/>
                <c:pt idx="0">
                  <c:v>Wody bardzo dobrej jakości (klasa I)</c:v>
                </c:pt>
                <c:pt idx="1">
                  <c:v>Wody dobrej jakości (II klasa)</c:v>
                </c:pt>
                <c:pt idx="2">
                  <c:v>Wody zadowalającej jakości (III klasa)</c:v>
                </c:pt>
                <c:pt idx="3">
                  <c:v>Wody niezadowalającej jakości (IV klasa)</c:v>
                </c:pt>
                <c:pt idx="4">
                  <c:v>Wody złej jakości (V klasa)</c:v>
                </c:pt>
              </c:strCache>
            </c:strRef>
          </c:cat>
          <c:val>
            <c:numRef>
              <c:f>Arkusz4!$H$11:$H$15</c:f>
              <c:numCache>
                <c:formatCode>0.00</c:formatCode>
                <c:ptCount val="5"/>
                <c:pt idx="0">
                  <c:v>0</c:v>
                </c:pt>
                <c:pt idx="1">
                  <c:v>0.19</c:v>
                </c:pt>
                <c:pt idx="2">
                  <c:v>0.41000000000000031</c:v>
                </c:pt>
                <c:pt idx="3">
                  <c:v>0.22</c:v>
                </c:pt>
                <c:pt idx="4">
                  <c:v>0.19</c:v>
                </c:pt>
              </c:numCache>
            </c:numRef>
          </c:val>
          <c:extLst xmlns:c16r2="http://schemas.microsoft.com/office/drawing/2015/06/chart">
            <c:ext xmlns:c16="http://schemas.microsoft.com/office/drawing/2014/chart" uri="{C3380CC4-5D6E-409C-BE32-E72D297353CC}">
              <c16:uniqueId val="{00000000-F05D-44C3-9E58-AFA572DB26E6}"/>
            </c:ext>
          </c:extLst>
        </c:ser>
        <c:ser>
          <c:idx val="1"/>
          <c:order val="1"/>
          <c:tx>
            <c:strRef>
              <c:f>Arkusz4!$I$10</c:f>
              <c:strCache>
                <c:ptCount val="1"/>
                <c:pt idx="0">
                  <c:v>2018</c:v>
                </c:pt>
              </c:strCache>
            </c:strRef>
          </c:tx>
          <c:spPr>
            <a:solidFill>
              <a:schemeClr val="accent6">
                <a:lumMod val="75000"/>
              </a:schemeClr>
            </a:solidFill>
            <a:ln>
              <a:noFill/>
            </a:ln>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Arkusz4!$G$11:$G$15</c:f>
              <c:strCache>
                <c:ptCount val="5"/>
                <c:pt idx="0">
                  <c:v>Wody bardzo dobrej jakości (klasa I)</c:v>
                </c:pt>
                <c:pt idx="1">
                  <c:v>Wody dobrej jakości (II klasa)</c:v>
                </c:pt>
                <c:pt idx="2">
                  <c:v>Wody zadowalającej jakości (III klasa)</c:v>
                </c:pt>
                <c:pt idx="3">
                  <c:v>Wody niezadowalającej jakości (IV klasa)</c:v>
                </c:pt>
                <c:pt idx="4">
                  <c:v>Wody złej jakości (V klasa)</c:v>
                </c:pt>
              </c:strCache>
            </c:strRef>
          </c:cat>
          <c:val>
            <c:numRef>
              <c:f>Arkusz4!$I$11:$I$15</c:f>
              <c:numCache>
                <c:formatCode>0.00</c:formatCode>
                <c:ptCount val="5"/>
                <c:pt idx="0">
                  <c:v>1.0000000000000005E-2</c:v>
                </c:pt>
                <c:pt idx="1">
                  <c:v>0.21000000000000021</c:v>
                </c:pt>
                <c:pt idx="2">
                  <c:v>0.37000000000000038</c:v>
                </c:pt>
                <c:pt idx="3">
                  <c:v>0.28000000000000008</c:v>
                </c:pt>
                <c:pt idx="4">
                  <c:v>0.13</c:v>
                </c:pt>
              </c:numCache>
            </c:numRef>
          </c:val>
          <c:extLst xmlns:c16r2="http://schemas.microsoft.com/office/drawing/2015/06/chart">
            <c:ext xmlns:c16="http://schemas.microsoft.com/office/drawing/2014/chart" uri="{C3380CC4-5D6E-409C-BE32-E72D297353CC}">
              <c16:uniqueId val="{00000001-F05D-44C3-9E58-AFA572DB26E6}"/>
            </c:ext>
          </c:extLst>
        </c:ser>
        <c:ser>
          <c:idx val="2"/>
          <c:order val="2"/>
          <c:tx>
            <c:strRef>
              <c:f>Arkusz4!$J$10</c:f>
              <c:strCache>
                <c:ptCount val="1"/>
                <c:pt idx="0">
                  <c:v>2019</c:v>
                </c:pt>
              </c:strCache>
            </c:strRef>
          </c:tx>
          <c:spPr>
            <a:solidFill>
              <a:schemeClr val="accent6">
                <a:lumMod val="60000"/>
                <a:lumOff val="40000"/>
              </a:schemeClr>
            </a:solidFill>
            <a:ln>
              <a:noFill/>
            </a:ln>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Arkusz4!$G$11:$G$15</c:f>
              <c:strCache>
                <c:ptCount val="5"/>
                <c:pt idx="0">
                  <c:v>Wody bardzo dobrej jakości (klasa I)</c:v>
                </c:pt>
                <c:pt idx="1">
                  <c:v>Wody dobrej jakości (II klasa)</c:v>
                </c:pt>
                <c:pt idx="2">
                  <c:v>Wody zadowalającej jakości (III klasa)</c:v>
                </c:pt>
                <c:pt idx="3">
                  <c:v>Wody niezadowalającej jakości (IV klasa)</c:v>
                </c:pt>
                <c:pt idx="4">
                  <c:v>Wody złej jakości (V klasa)</c:v>
                </c:pt>
              </c:strCache>
            </c:strRef>
          </c:cat>
          <c:val>
            <c:numRef>
              <c:f>Arkusz4!$J$11:$J$15</c:f>
              <c:numCache>
                <c:formatCode>0.00</c:formatCode>
                <c:ptCount val="5"/>
                <c:pt idx="0">
                  <c:v>2.0000000000000011E-2</c:v>
                </c:pt>
                <c:pt idx="1">
                  <c:v>0.29000000000000031</c:v>
                </c:pt>
                <c:pt idx="2">
                  <c:v>0.33000000000000113</c:v>
                </c:pt>
                <c:pt idx="3">
                  <c:v>0.25</c:v>
                </c:pt>
                <c:pt idx="4">
                  <c:v>0.1</c:v>
                </c:pt>
              </c:numCache>
            </c:numRef>
          </c:val>
          <c:extLst xmlns:c16r2="http://schemas.microsoft.com/office/drawing/2015/06/chart">
            <c:ext xmlns:c16="http://schemas.microsoft.com/office/drawing/2014/chart" uri="{C3380CC4-5D6E-409C-BE32-E72D297353CC}">
              <c16:uniqueId val="{00000002-F05D-44C3-9E58-AFA572DB26E6}"/>
            </c:ext>
          </c:extLst>
        </c:ser>
        <c:ser>
          <c:idx val="3"/>
          <c:order val="3"/>
          <c:tx>
            <c:strRef>
              <c:f>Arkusz4!$K$10</c:f>
              <c:strCache>
                <c:ptCount val="1"/>
                <c:pt idx="0">
                  <c:v>2020</c:v>
                </c:pt>
              </c:strCache>
            </c:strRef>
          </c:tx>
          <c:spPr>
            <a:solidFill>
              <a:schemeClr val="accent6">
                <a:lumMod val="40000"/>
                <a:lumOff val="60000"/>
              </a:schemeClr>
            </a:solidFill>
            <a:ln>
              <a:noFill/>
            </a:ln>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Arkusz4!$G$11:$G$15</c:f>
              <c:strCache>
                <c:ptCount val="5"/>
                <c:pt idx="0">
                  <c:v>Wody bardzo dobrej jakości (klasa I)</c:v>
                </c:pt>
                <c:pt idx="1">
                  <c:v>Wody dobrej jakości (II klasa)</c:v>
                </c:pt>
                <c:pt idx="2">
                  <c:v>Wody zadowalającej jakości (III klasa)</c:v>
                </c:pt>
                <c:pt idx="3">
                  <c:v>Wody niezadowalającej jakości (IV klasa)</c:v>
                </c:pt>
                <c:pt idx="4">
                  <c:v>Wody złej jakości (V klasa)</c:v>
                </c:pt>
              </c:strCache>
            </c:strRef>
          </c:cat>
          <c:val>
            <c:numRef>
              <c:f>Arkusz4!$K$11:$K$15</c:f>
              <c:numCache>
                <c:formatCode>0.00</c:formatCode>
                <c:ptCount val="5"/>
                <c:pt idx="0">
                  <c:v>0</c:v>
                </c:pt>
                <c:pt idx="1">
                  <c:v>0.18000000000000024</c:v>
                </c:pt>
                <c:pt idx="2">
                  <c:v>0.44</c:v>
                </c:pt>
                <c:pt idx="3">
                  <c:v>0.26</c:v>
                </c:pt>
                <c:pt idx="4">
                  <c:v>0.12000000000000002</c:v>
                </c:pt>
              </c:numCache>
            </c:numRef>
          </c:val>
          <c:extLst xmlns:c16r2="http://schemas.microsoft.com/office/drawing/2015/06/chart">
            <c:ext xmlns:c16="http://schemas.microsoft.com/office/drawing/2014/chart" uri="{C3380CC4-5D6E-409C-BE32-E72D297353CC}">
              <c16:uniqueId val="{00000003-F05D-44C3-9E58-AFA572DB26E6}"/>
            </c:ext>
          </c:extLst>
        </c:ser>
        <c:dLbls>
          <c:showVal val="1"/>
        </c:dLbls>
        <c:gapWidth val="219"/>
        <c:overlap val="-27"/>
        <c:axId val="259140992"/>
        <c:axId val="259155072"/>
      </c:barChart>
      <c:catAx>
        <c:axId val="259140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155072"/>
        <c:crosses val="autoZero"/>
        <c:auto val="1"/>
        <c:lblAlgn val="ctr"/>
        <c:lblOffset val="100"/>
      </c:catAx>
      <c:valAx>
        <c:axId val="25915507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140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Arkusz4!$B$39</c:f>
              <c:strCache>
                <c:ptCount val="1"/>
                <c:pt idx="0">
                  <c:v>2012-2014</c:v>
                </c:pt>
              </c:strCache>
            </c:strRef>
          </c:tx>
          <c:spPr>
            <a:solidFill>
              <a:schemeClr val="accent6">
                <a:lumMod val="75000"/>
              </a:schemeClr>
            </a:solidFill>
            <a:ln>
              <a:noFill/>
            </a:ln>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Arkusz4!$A$40:$A$44</c:f>
              <c:strCache>
                <c:ptCount val="5"/>
                <c:pt idx="0">
                  <c:v>Wody bardzo dobrej jakości (klasa I)</c:v>
                </c:pt>
                <c:pt idx="1">
                  <c:v>Wody dobrej jakości (II klasa)</c:v>
                </c:pt>
                <c:pt idx="2">
                  <c:v>Wody zadowalającej jakości (III klasa)</c:v>
                </c:pt>
                <c:pt idx="3">
                  <c:v>Wody niezadowalającej jakości (IV klasa)</c:v>
                </c:pt>
                <c:pt idx="4">
                  <c:v>Wody złej jakości (V klasa)</c:v>
                </c:pt>
              </c:strCache>
            </c:strRef>
          </c:cat>
          <c:val>
            <c:numRef>
              <c:f>Arkusz4!$B$40:$B$44</c:f>
              <c:numCache>
                <c:formatCode>General</c:formatCode>
                <c:ptCount val="5"/>
                <c:pt idx="0" formatCode="0%">
                  <c:v>0</c:v>
                </c:pt>
                <c:pt idx="1">
                  <c:v>9.0000000000000024E-2</c:v>
                </c:pt>
                <c:pt idx="2">
                  <c:v>0.47000000000000008</c:v>
                </c:pt>
                <c:pt idx="3">
                  <c:v>0.24000000000000021</c:v>
                </c:pt>
                <c:pt idx="4">
                  <c:v>0.19</c:v>
                </c:pt>
              </c:numCache>
            </c:numRef>
          </c:val>
          <c:extLst xmlns:c16r2="http://schemas.microsoft.com/office/drawing/2015/06/chart">
            <c:ext xmlns:c16="http://schemas.microsoft.com/office/drawing/2014/chart" uri="{C3380CC4-5D6E-409C-BE32-E72D297353CC}">
              <c16:uniqueId val="{00000000-242F-47A1-B954-92A7322E4821}"/>
            </c:ext>
          </c:extLst>
        </c:ser>
        <c:ser>
          <c:idx val="1"/>
          <c:order val="1"/>
          <c:tx>
            <c:strRef>
              <c:f>Arkusz4!$C$39</c:f>
              <c:strCache>
                <c:ptCount val="1"/>
                <c:pt idx="0">
                  <c:v>2018-2020</c:v>
                </c:pt>
              </c:strCache>
            </c:strRef>
          </c:tx>
          <c:spPr>
            <a:solidFill>
              <a:schemeClr val="accent6">
                <a:lumMod val="40000"/>
                <a:lumOff val="60000"/>
              </a:schemeClr>
            </a:solidFill>
            <a:ln>
              <a:noFill/>
            </a:ln>
            <a:effectLst/>
          </c:spP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Arkusz4!$A$40:$A$44</c:f>
              <c:strCache>
                <c:ptCount val="5"/>
                <c:pt idx="0">
                  <c:v>Wody bardzo dobrej jakości (klasa I)</c:v>
                </c:pt>
                <c:pt idx="1">
                  <c:v>Wody dobrej jakości (II klasa)</c:v>
                </c:pt>
                <c:pt idx="2">
                  <c:v>Wody zadowalającej jakości (III klasa)</c:v>
                </c:pt>
                <c:pt idx="3">
                  <c:v>Wody niezadowalającej jakości (IV klasa)</c:v>
                </c:pt>
                <c:pt idx="4">
                  <c:v>Wody złej jakości (V klasa)</c:v>
                </c:pt>
              </c:strCache>
            </c:strRef>
          </c:cat>
          <c:val>
            <c:numRef>
              <c:f>Arkusz4!$C$40:$C$44</c:f>
              <c:numCache>
                <c:formatCode>General</c:formatCode>
                <c:ptCount val="5"/>
                <c:pt idx="0">
                  <c:v>1.0000000000000005E-2</c:v>
                </c:pt>
                <c:pt idx="1">
                  <c:v>0.23</c:v>
                </c:pt>
                <c:pt idx="2">
                  <c:v>0.37000000000000038</c:v>
                </c:pt>
                <c:pt idx="3">
                  <c:v>0.27</c:v>
                </c:pt>
                <c:pt idx="4">
                  <c:v>0.12000000000000002</c:v>
                </c:pt>
              </c:numCache>
            </c:numRef>
          </c:val>
          <c:extLst xmlns:c16r2="http://schemas.microsoft.com/office/drawing/2015/06/chart">
            <c:ext xmlns:c16="http://schemas.microsoft.com/office/drawing/2014/chart" uri="{C3380CC4-5D6E-409C-BE32-E72D297353CC}">
              <c16:uniqueId val="{00000001-242F-47A1-B954-92A7322E4821}"/>
            </c:ext>
          </c:extLst>
        </c:ser>
        <c:dLbls>
          <c:showVal val="1"/>
        </c:dLbls>
        <c:gapWidth val="219"/>
        <c:overlap val="-27"/>
        <c:axId val="259284992"/>
        <c:axId val="259286528"/>
      </c:barChart>
      <c:catAx>
        <c:axId val="259284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286528"/>
        <c:crosses val="autoZero"/>
        <c:auto val="1"/>
        <c:lblAlgn val="ctr"/>
        <c:lblOffset val="100"/>
      </c:catAx>
      <c:valAx>
        <c:axId val="259286528"/>
        <c:scaling>
          <c:orientation val="minMax"/>
        </c:scaling>
        <c:axPos val="l"/>
        <c:majorGridlines>
          <c:spPr>
            <a:ln w="9525" cap="flat" cmpd="sng" algn="ctr">
              <a:solidFill>
                <a:schemeClr val="tx1">
                  <a:lumMod val="15000"/>
                  <a:lumOff val="85000"/>
                </a:schemeClr>
              </a:solidFill>
              <a:round/>
            </a:ln>
            <a:effectLst/>
          </c:spPr>
        </c:majorGridlines>
        <c:numFmt formatCode="General"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9284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chartSpace>
</file>

<file path=word/theme/theme1.xml><?xml version="1.0" encoding="utf-8"?>
<a:theme xmlns:a="http://schemas.openxmlformats.org/drawingml/2006/main" name="Motyw pakietu Office">
  <a:themeElements>
    <a:clrScheme name="Niestandardowy 2">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BF0F12569DE49459BF024979FA39AF9" ma:contentTypeVersion="12" ma:contentTypeDescription="Utwórz nowy dokument." ma:contentTypeScope="" ma:versionID="f7f3f31e68afc8d0e28ea37707369677">
  <xsd:schema xmlns:xsd="http://www.w3.org/2001/XMLSchema" xmlns:xs="http://www.w3.org/2001/XMLSchema" xmlns:p="http://schemas.microsoft.com/office/2006/metadata/properties" xmlns:ns2="765fd7d6-51e7-4812-b72e-20eafb1163f6" xmlns:ns3="e1359b10-314b-414b-9412-b09f47d0d791" targetNamespace="http://schemas.microsoft.com/office/2006/metadata/properties" ma:root="true" ma:fieldsID="e34316aaf68b5a80f5d07ce95c468f6d" ns2:_="" ns3:_="">
    <xsd:import namespace="765fd7d6-51e7-4812-b72e-20eafb1163f6"/>
    <xsd:import namespace="e1359b10-314b-414b-9412-b09f47d0d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fd7d6-51e7-4812-b72e-20eafb1163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359b10-314b-414b-9412-b09f47d0d791"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1449E-11C5-4C5F-9867-E74D740AC483}">
  <ds:schemaRefs>
    <ds:schemaRef ds:uri="http://schemas.microsoft.com/sharepoint/v3/contenttype/forms"/>
  </ds:schemaRefs>
</ds:datastoreItem>
</file>

<file path=customXml/itemProps2.xml><?xml version="1.0" encoding="utf-8"?>
<ds:datastoreItem xmlns:ds="http://schemas.openxmlformats.org/officeDocument/2006/customXml" ds:itemID="{73761B6F-A3CA-40D7-B1C8-1F8503164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fd7d6-51e7-4812-b72e-20eafb1163f6"/>
    <ds:schemaRef ds:uri="e1359b10-314b-414b-9412-b09f47d0d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9E57F9-7182-4514-9D9D-5475FF277F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3F4C88-1048-4AD6-A4DC-FE32B8F61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30148</Words>
  <Characters>180890</Characters>
  <Application>Microsoft Office Word</Application>
  <DocSecurity>0</DocSecurity>
  <Lines>1507</Lines>
  <Paragraphs>421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210617</CharactersWithSpaces>
  <SharedDoc>false</SharedDoc>
  <HLinks>
    <vt:vector size="330" baseType="variant">
      <vt:variant>
        <vt:i4>1835064</vt:i4>
      </vt:variant>
      <vt:variant>
        <vt:i4>332</vt:i4>
      </vt:variant>
      <vt:variant>
        <vt:i4>0</vt:i4>
      </vt:variant>
      <vt:variant>
        <vt:i4>5</vt:i4>
      </vt:variant>
      <vt:variant>
        <vt:lpwstr/>
      </vt:variant>
      <vt:variant>
        <vt:lpwstr>_Toc464109854</vt:lpwstr>
      </vt:variant>
      <vt:variant>
        <vt:i4>1835064</vt:i4>
      </vt:variant>
      <vt:variant>
        <vt:i4>326</vt:i4>
      </vt:variant>
      <vt:variant>
        <vt:i4>0</vt:i4>
      </vt:variant>
      <vt:variant>
        <vt:i4>5</vt:i4>
      </vt:variant>
      <vt:variant>
        <vt:lpwstr/>
      </vt:variant>
      <vt:variant>
        <vt:lpwstr>_Toc464109853</vt:lpwstr>
      </vt:variant>
      <vt:variant>
        <vt:i4>1835064</vt:i4>
      </vt:variant>
      <vt:variant>
        <vt:i4>320</vt:i4>
      </vt:variant>
      <vt:variant>
        <vt:i4>0</vt:i4>
      </vt:variant>
      <vt:variant>
        <vt:i4>5</vt:i4>
      </vt:variant>
      <vt:variant>
        <vt:lpwstr/>
      </vt:variant>
      <vt:variant>
        <vt:lpwstr>_Toc464109852</vt:lpwstr>
      </vt:variant>
      <vt:variant>
        <vt:i4>1966132</vt:i4>
      </vt:variant>
      <vt:variant>
        <vt:i4>311</vt:i4>
      </vt:variant>
      <vt:variant>
        <vt:i4>0</vt:i4>
      </vt:variant>
      <vt:variant>
        <vt:i4>5</vt:i4>
      </vt:variant>
      <vt:variant>
        <vt:lpwstr/>
      </vt:variant>
      <vt:variant>
        <vt:lpwstr>_Toc464109475</vt:lpwstr>
      </vt:variant>
      <vt:variant>
        <vt:i4>1966132</vt:i4>
      </vt:variant>
      <vt:variant>
        <vt:i4>305</vt:i4>
      </vt:variant>
      <vt:variant>
        <vt:i4>0</vt:i4>
      </vt:variant>
      <vt:variant>
        <vt:i4>5</vt:i4>
      </vt:variant>
      <vt:variant>
        <vt:lpwstr/>
      </vt:variant>
      <vt:variant>
        <vt:lpwstr>_Toc464109474</vt:lpwstr>
      </vt:variant>
      <vt:variant>
        <vt:i4>1966132</vt:i4>
      </vt:variant>
      <vt:variant>
        <vt:i4>299</vt:i4>
      </vt:variant>
      <vt:variant>
        <vt:i4>0</vt:i4>
      </vt:variant>
      <vt:variant>
        <vt:i4>5</vt:i4>
      </vt:variant>
      <vt:variant>
        <vt:lpwstr/>
      </vt:variant>
      <vt:variant>
        <vt:lpwstr>_Toc464109473</vt:lpwstr>
      </vt:variant>
      <vt:variant>
        <vt:i4>1966132</vt:i4>
      </vt:variant>
      <vt:variant>
        <vt:i4>293</vt:i4>
      </vt:variant>
      <vt:variant>
        <vt:i4>0</vt:i4>
      </vt:variant>
      <vt:variant>
        <vt:i4>5</vt:i4>
      </vt:variant>
      <vt:variant>
        <vt:lpwstr/>
      </vt:variant>
      <vt:variant>
        <vt:lpwstr>_Toc464109472</vt:lpwstr>
      </vt:variant>
      <vt:variant>
        <vt:i4>1966132</vt:i4>
      </vt:variant>
      <vt:variant>
        <vt:i4>287</vt:i4>
      </vt:variant>
      <vt:variant>
        <vt:i4>0</vt:i4>
      </vt:variant>
      <vt:variant>
        <vt:i4>5</vt:i4>
      </vt:variant>
      <vt:variant>
        <vt:lpwstr/>
      </vt:variant>
      <vt:variant>
        <vt:lpwstr>_Toc464109471</vt:lpwstr>
      </vt:variant>
      <vt:variant>
        <vt:i4>1966132</vt:i4>
      </vt:variant>
      <vt:variant>
        <vt:i4>281</vt:i4>
      </vt:variant>
      <vt:variant>
        <vt:i4>0</vt:i4>
      </vt:variant>
      <vt:variant>
        <vt:i4>5</vt:i4>
      </vt:variant>
      <vt:variant>
        <vt:lpwstr/>
      </vt:variant>
      <vt:variant>
        <vt:lpwstr>_Toc464109470</vt:lpwstr>
      </vt:variant>
      <vt:variant>
        <vt:i4>2031668</vt:i4>
      </vt:variant>
      <vt:variant>
        <vt:i4>275</vt:i4>
      </vt:variant>
      <vt:variant>
        <vt:i4>0</vt:i4>
      </vt:variant>
      <vt:variant>
        <vt:i4>5</vt:i4>
      </vt:variant>
      <vt:variant>
        <vt:lpwstr/>
      </vt:variant>
      <vt:variant>
        <vt:lpwstr>_Toc464109469</vt:lpwstr>
      </vt:variant>
      <vt:variant>
        <vt:i4>2031668</vt:i4>
      </vt:variant>
      <vt:variant>
        <vt:i4>269</vt:i4>
      </vt:variant>
      <vt:variant>
        <vt:i4>0</vt:i4>
      </vt:variant>
      <vt:variant>
        <vt:i4>5</vt:i4>
      </vt:variant>
      <vt:variant>
        <vt:lpwstr/>
      </vt:variant>
      <vt:variant>
        <vt:lpwstr>_Toc464109468</vt:lpwstr>
      </vt:variant>
      <vt:variant>
        <vt:i4>2031668</vt:i4>
      </vt:variant>
      <vt:variant>
        <vt:i4>263</vt:i4>
      </vt:variant>
      <vt:variant>
        <vt:i4>0</vt:i4>
      </vt:variant>
      <vt:variant>
        <vt:i4>5</vt:i4>
      </vt:variant>
      <vt:variant>
        <vt:lpwstr/>
      </vt:variant>
      <vt:variant>
        <vt:lpwstr>_Toc464109467</vt:lpwstr>
      </vt:variant>
      <vt:variant>
        <vt:i4>2031668</vt:i4>
      </vt:variant>
      <vt:variant>
        <vt:i4>257</vt:i4>
      </vt:variant>
      <vt:variant>
        <vt:i4>0</vt:i4>
      </vt:variant>
      <vt:variant>
        <vt:i4>5</vt:i4>
      </vt:variant>
      <vt:variant>
        <vt:lpwstr/>
      </vt:variant>
      <vt:variant>
        <vt:lpwstr>_Toc464109466</vt:lpwstr>
      </vt:variant>
      <vt:variant>
        <vt:i4>2031668</vt:i4>
      </vt:variant>
      <vt:variant>
        <vt:i4>251</vt:i4>
      </vt:variant>
      <vt:variant>
        <vt:i4>0</vt:i4>
      </vt:variant>
      <vt:variant>
        <vt:i4>5</vt:i4>
      </vt:variant>
      <vt:variant>
        <vt:lpwstr/>
      </vt:variant>
      <vt:variant>
        <vt:lpwstr>_Toc464109465</vt:lpwstr>
      </vt:variant>
      <vt:variant>
        <vt:i4>2031668</vt:i4>
      </vt:variant>
      <vt:variant>
        <vt:i4>245</vt:i4>
      </vt:variant>
      <vt:variant>
        <vt:i4>0</vt:i4>
      </vt:variant>
      <vt:variant>
        <vt:i4>5</vt:i4>
      </vt:variant>
      <vt:variant>
        <vt:lpwstr/>
      </vt:variant>
      <vt:variant>
        <vt:lpwstr>_Toc464109464</vt:lpwstr>
      </vt:variant>
      <vt:variant>
        <vt:i4>2031668</vt:i4>
      </vt:variant>
      <vt:variant>
        <vt:i4>239</vt:i4>
      </vt:variant>
      <vt:variant>
        <vt:i4>0</vt:i4>
      </vt:variant>
      <vt:variant>
        <vt:i4>5</vt:i4>
      </vt:variant>
      <vt:variant>
        <vt:lpwstr/>
      </vt:variant>
      <vt:variant>
        <vt:lpwstr>_Toc464109463</vt:lpwstr>
      </vt:variant>
      <vt:variant>
        <vt:i4>2031668</vt:i4>
      </vt:variant>
      <vt:variant>
        <vt:i4>233</vt:i4>
      </vt:variant>
      <vt:variant>
        <vt:i4>0</vt:i4>
      </vt:variant>
      <vt:variant>
        <vt:i4>5</vt:i4>
      </vt:variant>
      <vt:variant>
        <vt:lpwstr/>
      </vt:variant>
      <vt:variant>
        <vt:lpwstr>_Toc464109462</vt:lpwstr>
      </vt:variant>
      <vt:variant>
        <vt:i4>2031668</vt:i4>
      </vt:variant>
      <vt:variant>
        <vt:i4>227</vt:i4>
      </vt:variant>
      <vt:variant>
        <vt:i4>0</vt:i4>
      </vt:variant>
      <vt:variant>
        <vt:i4>5</vt:i4>
      </vt:variant>
      <vt:variant>
        <vt:lpwstr/>
      </vt:variant>
      <vt:variant>
        <vt:lpwstr>_Toc464109461</vt:lpwstr>
      </vt:variant>
      <vt:variant>
        <vt:i4>2031668</vt:i4>
      </vt:variant>
      <vt:variant>
        <vt:i4>221</vt:i4>
      </vt:variant>
      <vt:variant>
        <vt:i4>0</vt:i4>
      </vt:variant>
      <vt:variant>
        <vt:i4>5</vt:i4>
      </vt:variant>
      <vt:variant>
        <vt:lpwstr/>
      </vt:variant>
      <vt:variant>
        <vt:lpwstr>_Toc464109460</vt:lpwstr>
      </vt:variant>
      <vt:variant>
        <vt:i4>1835060</vt:i4>
      </vt:variant>
      <vt:variant>
        <vt:i4>215</vt:i4>
      </vt:variant>
      <vt:variant>
        <vt:i4>0</vt:i4>
      </vt:variant>
      <vt:variant>
        <vt:i4>5</vt:i4>
      </vt:variant>
      <vt:variant>
        <vt:lpwstr/>
      </vt:variant>
      <vt:variant>
        <vt:lpwstr>_Toc464109459</vt:lpwstr>
      </vt:variant>
      <vt:variant>
        <vt:i4>1835060</vt:i4>
      </vt:variant>
      <vt:variant>
        <vt:i4>209</vt:i4>
      </vt:variant>
      <vt:variant>
        <vt:i4>0</vt:i4>
      </vt:variant>
      <vt:variant>
        <vt:i4>5</vt:i4>
      </vt:variant>
      <vt:variant>
        <vt:lpwstr/>
      </vt:variant>
      <vt:variant>
        <vt:lpwstr>_Toc464109458</vt:lpwstr>
      </vt:variant>
      <vt:variant>
        <vt:i4>1835060</vt:i4>
      </vt:variant>
      <vt:variant>
        <vt:i4>203</vt:i4>
      </vt:variant>
      <vt:variant>
        <vt:i4>0</vt:i4>
      </vt:variant>
      <vt:variant>
        <vt:i4>5</vt:i4>
      </vt:variant>
      <vt:variant>
        <vt:lpwstr/>
      </vt:variant>
      <vt:variant>
        <vt:lpwstr>_Toc464109457</vt:lpwstr>
      </vt:variant>
      <vt:variant>
        <vt:i4>1835060</vt:i4>
      </vt:variant>
      <vt:variant>
        <vt:i4>197</vt:i4>
      </vt:variant>
      <vt:variant>
        <vt:i4>0</vt:i4>
      </vt:variant>
      <vt:variant>
        <vt:i4>5</vt:i4>
      </vt:variant>
      <vt:variant>
        <vt:lpwstr/>
      </vt:variant>
      <vt:variant>
        <vt:lpwstr>_Toc464109456</vt:lpwstr>
      </vt:variant>
      <vt:variant>
        <vt:i4>1703993</vt:i4>
      </vt:variant>
      <vt:variant>
        <vt:i4>188</vt:i4>
      </vt:variant>
      <vt:variant>
        <vt:i4>0</vt:i4>
      </vt:variant>
      <vt:variant>
        <vt:i4>5</vt:i4>
      </vt:variant>
      <vt:variant>
        <vt:lpwstr/>
      </vt:variant>
      <vt:variant>
        <vt:lpwstr>_Toc464109936</vt:lpwstr>
      </vt:variant>
      <vt:variant>
        <vt:i4>1703993</vt:i4>
      </vt:variant>
      <vt:variant>
        <vt:i4>182</vt:i4>
      </vt:variant>
      <vt:variant>
        <vt:i4>0</vt:i4>
      </vt:variant>
      <vt:variant>
        <vt:i4>5</vt:i4>
      </vt:variant>
      <vt:variant>
        <vt:lpwstr/>
      </vt:variant>
      <vt:variant>
        <vt:lpwstr>_Toc464109935</vt:lpwstr>
      </vt:variant>
      <vt:variant>
        <vt:i4>1703993</vt:i4>
      </vt:variant>
      <vt:variant>
        <vt:i4>176</vt:i4>
      </vt:variant>
      <vt:variant>
        <vt:i4>0</vt:i4>
      </vt:variant>
      <vt:variant>
        <vt:i4>5</vt:i4>
      </vt:variant>
      <vt:variant>
        <vt:lpwstr/>
      </vt:variant>
      <vt:variant>
        <vt:lpwstr>_Toc464109934</vt:lpwstr>
      </vt:variant>
      <vt:variant>
        <vt:i4>1703993</vt:i4>
      </vt:variant>
      <vt:variant>
        <vt:i4>170</vt:i4>
      </vt:variant>
      <vt:variant>
        <vt:i4>0</vt:i4>
      </vt:variant>
      <vt:variant>
        <vt:i4>5</vt:i4>
      </vt:variant>
      <vt:variant>
        <vt:lpwstr/>
      </vt:variant>
      <vt:variant>
        <vt:lpwstr>_Toc464109933</vt:lpwstr>
      </vt:variant>
      <vt:variant>
        <vt:i4>1703993</vt:i4>
      </vt:variant>
      <vt:variant>
        <vt:i4>164</vt:i4>
      </vt:variant>
      <vt:variant>
        <vt:i4>0</vt:i4>
      </vt:variant>
      <vt:variant>
        <vt:i4>5</vt:i4>
      </vt:variant>
      <vt:variant>
        <vt:lpwstr/>
      </vt:variant>
      <vt:variant>
        <vt:lpwstr>_Toc464109932</vt:lpwstr>
      </vt:variant>
      <vt:variant>
        <vt:i4>1703993</vt:i4>
      </vt:variant>
      <vt:variant>
        <vt:i4>158</vt:i4>
      </vt:variant>
      <vt:variant>
        <vt:i4>0</vt:i4>
      </vt:variant>
      <vt:variant>
        <vt:i4>5</vt:i4>
      </vt:variant>
      <vt:variant>
        <vt:lpwstr/>
      </vt:variant>
      <vt:variant>
        <vt:lpwstr>_Toc464109931</vt:lpwstr>
      </vt:variant>
      <vt:variant>
        <vt:i4>1703993</vt:i4>
      </vt:variant>
      <vt:variant>
        <vt:i4>152</vt:i4>
      </vt:variant>
      <vt:variant>
        <vt:i4>0</vt:i4>
      </vt:variant>
      <vt:variant>
        <vt:i4>5</vt:i4>
      </vt:variant>
      <vt:variant>
        <vt:lpwstr/>
      </vt:variant>
      <vt:variant>
        <vt:lpwstr>_Toc464109930</vt:lpwstr>
      </vt:variant>
      <vt:variant>
        <vt:i4>1769529</vt:i4>
      </vt:variant>
      <vt:variant>
        <vt:i4>146</vt:i4>
      </vt:variant>
      <vt:variant>
        <vt:i4>0</vt:i4>
      </vt:variant>
      <vt:variant>
        <vt:i4>5</vt:i4>
      </vt:variant>
      <vt:variant>
        <vt:lpwstr/>
      </vt:variant>
      <vt:variant>
        <vt:lpwstr>_Toc464109929</vt:lpwstr>
      </vt:variant>
      <vt:variant>
        <vt:i4>1769529</vt:i4>
      </vt:variant>
      <vt:variant>
        <vt:i4>140</vt:i4>
      </vt:variant>
      <vt:variant>
        <vt:i4>0</vt:i4>
      </vt:variant>
      <vt:variant>
        <vt:i4>5</vt:i4>
      </vt:variant>
      <vt:variant>
        <vt:lpwstr/>
      </vt:variant>
      <vt:variant>
        <vt:lpwstr>_Toc464109928</vt:lpwstr>
      </vt:variant>
      <vt:variant>
        <vt:i4>1769529</vt:i4>
      </vt:variant>
      <vt:variant>
        <vt:i4>134</vt:i4>
      </vt:variant>
      <vt:variant>
        <vt:i4>0</vt:i4>
      </vt:variant>
      <vt:variant>
        <vt:i4>5</vt:i4>
      </vt:variant>
      <vt:variant>
        <vt:lpwstr/>
      </vt:variant>
      <vt:variant>
        <vt:lpwstr>_Toc464109927</vt:lpwstr>
      </vt:variant>
      <vt:variant>
        <vt:i4>1769529</vt:i4>
      </vt:variant>
      <vt:variant>
        <vt:i4>128</vt:i4>
      </vt:variant>
      <vt:variant>
        <vt:i4>0</vt:i4>
      </vt:variant>
      <vt:variant>
        <vt:i4>5</vt:i4>
      </vt:variant>
      <vt:variant>
        <vt:lpwstr/>
      </vt:variant>
      <vt:variant>
        <vt:lpwstr>_Toc464109926</vt:lpwstr>
      </vt:variant>
      <vt:variant>
        <vt:i4>1769529</vt:i4>
      </vt:variant>
      <vt:variant>
        <vt:i4>122</vt:i4>
      </vt:variant>
      <vt:variant>
        <vt:i4>0</vt:i4>
      </vt:variant>
      <vt:variant>
        <vt:i4>5</vt:i4>
      </vt:variant>
      <vt:variant>
        <vt:lpwstr/>
      </vt:variant>
      <vt:variant>
        <vt:lpwstr>_Toc464109925</vt:lpwstr>
      </vt:variant>
      <vt:variant>
        <vt:i4>1769529</vt:i4>
      </vt:variant>
      <vt:variant>
        <vt:i4>116</vt:i4>
      </vt:variant>
      <vt:variant>
        <vt:i4>0</vt:i4>
      </vt:variant>
      <vt:variant>
        <vt:i4>5</vt:i4>
      </vt:variant>
      <vt:variant>
        <vt:lpwstr/>
      </vt:variant>
      <vt:variant>
        <vt:lpwstr>_Toc464109924</vt:lpwstr>
      </vt:variant>
      <vt:variant>
        <vt:i4>1769529</vt:i4>
      </vt:variant>
      <vt:variant>
        <vt:i4>110</vt:i4>
      </vt:variant>
      <vt:variant>
        <vt:i4>0</vt:i4>
      </vt:variant>
      <vt:variant>
        <vt:i4>5</vt:i4>
      </vt:variant>
      <vt:variant>
        <vt:lpwstr/>
      </vt:variant>
      <vt:variant>
        <vt:lpwstr>_Toc464109923</vt:lpwstr>
      </vt:variant>
      <vt:variant>
        <vt:i4>1769529</vt:i4>
      </vt:variant>
      <vt:variant>
        <vt:i4>104</vt:i4>
      </vt:variant>
      <vt:variant>
        <vt:i4>0</vt:i4>
      </vt:variant>
      <vt:variant>
        <vt:i4>5</vt:i4>
      </vt:variant>
      <vt:variant>
        <vt:lpwstr/>
      </vt:variant>
      <vt:variant>
        <vt:lpwstr>_Toc464109922</vt:lpwstr>
      </vt:variant>
      <vt:variant>
        <vt:i4>1769529</vt:i4>
      </vt:variant>
      <vt:variant>
        <vt:i4>98</vt:i4>
      </vt:variant>
      <vt:variant>
        <vt:i4>0</vt:i4>
      </vt:variant>
      <vt:variant>
        <vt:i4>5</vt:i4>
      </vt:variant>
      <vt:variant>
        <vt:lpwstr/>
      </vt:variant>
      <vt:variant>
        <vt:lpwstr>_Toc464109921</vt:lpwstr>
      </vt:variant>
      <vt:variant>
        <vt:i4>1769529</vt:i4>
      </vt:variant>
      <vt:variant>
        <vt:i4>92</vt:i4>
      </vt:variant>
      <vt:variant>
        <vt:i4>0</vt:i4>
      </vt:variant>
      <vt:variant>
        <vt:i4>5</vt:i4>
      </vt:variant>
      <vt:variant>
        <vt:lpwstr/>
      </vt:variant>
      <vt:variant>
        <vt:lpwstr>_Toc464109920</vt:lpwstr>
      </vt:variant>
      <vt:variant>
        <vt:i4>1572921</vt:i4>
      </vt:variant>
      <vt:variant>
        <vt:i4>86</vt:i4>
      </vt:variant>
      <vt:variant>
        <vt:i4>0</vt:i4>
      </vt:variant>
      <vt:variant>
        <vt:i4>5</vt:i4>
      </vt:variant>
      <vt:variant>
        <vt:lpwstr/>
      </vt:variant>
      <vt:variant>
        <vt:lpwstr>_Toc464109919</vt:lpwstr>
      </vt:variant>
      <vt:variant>
        <vt:i4>1572921</vt:i4>
      </vt:variant>
      <vt:variant>
        <vt:i4>80</vt:i4>
      </vt:variant>
      <vt:variant>
        <vt:i4>0</vt:i4>
      </vt:variant>
      <vt:variant>
        <vt:i4>5</vt:i4>
      </vt:variant>
      <vt:variant>
        <vt:lpwstr/>
      </vt:variant>
      <vt:variant>
        <vt:lpwstr>_Toc464109918</vt:lpwstr>
      </vt:variant>
      <vt:variant>
        <vt:i4>1572921</vt:i4>
      </vt:variant>
      <vt:variant>
        <vt:i4>74</vt:i4>
      </vt:variant>
      <vt:variant>
        <vt:i4>0</vt:i4>
      </vt:variant>
      <vt:variant>
        <vt:i4>5</vt:i4>
      </vt:variant>
      <vt:variant>
        <vt:lpwstr/>
      </vt:variant>
      <vt:variant>
        <vt:lpwstr>_Toc464109917</vt:lpwstr>
      </vt:variant>
      <vt:variant>
        <vt:i4>1572921</vt:i4>
      </vt:variant>
      <vt:variant>
        <vt:i4>68</vt:i4>
      </vt:variant>
      <vt:variant>
        <vt:i4>0</vt:i4>
      </vt:variant>
      <vt:variant>
        <vt:i4>5</vt:i4>
      </vt:variant>
      <vt:variant>
        <vt:lpwstr/>
      </vt:variant>
      <vt:variant>
        <vt:lpwstr>_Toc464109916</vt:lpwstr>
      </vt:variant>
      <vt:variant>
        <vt:i4>1572921</vt:i4>
      </vt:variant>
      <vt:variant>
        <vt:i4>62</vt:i4>
      </vt:variant>
      <vt:variant>
        <vt:i4>0</vt:i4>
      </vt:variant>
      <vt:variant>
        <vt:i4>5</vt:i4>
      </vt:variant>
      <vt:variant>
        <vt:lpwstr/>
      </vt:variant>
      <vt:variant>
        <vt:lpwstr>_Toc464109915</vt:lpwstr>
      </vt:variant>
      <vt:variant>
        <vt:i4>1572921</vt:i4>
      </vt:variant>
      <vt:variant>
        <vt:i4>56</vt:i4>
      </vt:variant>
      <vt:variant>
        <vt:i4>0</vt:i4>
      </vt:variant>
      <vt:variant>
        <vt:i4>5</vt:i4>
      </vt:variant>
      <vt:variant>
        <vt:lpwstr/>
      </vt:variant>
      <vt:variant>
        <vt:lpwstr>_Toc464109914</vt:lpwstr>
      </vt:variant>
      <vt:variant>
        <vt:i4>1572921</vt:i4>
      </vt:variant>
      <vt:variant>
        <vt:i4>50</vt:i4>
      </vt:variant>
      <vt:variant>
        <vt:i4>0</vt:i4>
      </vt:variant>
      <vt:variant>
        <vt:i4>5</vt:i4>
      </vt:variant>
      <vt:variant>
        <vt:lpwstr/>
      </vt:variant>
      <vt:variant>
        <vt:lpwstr>_Toc464109913</vt:lpwstr>
      </vt:variant>
      <vt:variant>
        <vt:i4>1572921</vt:i4>
      </vt:variant>
      <vt:variant>
        <vt:i4>44</vt:i4>
      </vt:variant>
      <vt:variant>
        <vt:i4>0</vt:i4>
      </vt:variant>
      <vt:variant>
        <vt:i4>5</vt:i4>
      </vt:variant>
      <vt:variant>
        <vt:lpwstr/>
      </vt:variant>
      <vt:variant>
        <vt:lpwstr>_Toc464109912</vt:lpwstr>
      </vt:variant>
      <vt:variant>
        <vt:i4>1572921</vt:i4>
      </vt:variant>
      <vt:variant>
        <vt:i4>38</vt:i4>
      </vt:variant>
      <vt:variant>
        <vt:i4>0</vt:i4>
      </vt:variant>
      <vt:variant>
        <vt:i4>5</vt:i4>
      </vt:variant>
      <vt:variant>
        <vt:lpwstr/>
      </vt:variant>
      <vt:variant>
        <vt:lpwstr>_Toc464109911</vt:lpwstr>
      </vt:variant>
      <vt:variant>
        <vt:i4>1572921</vt:i4>
      </vt:variant>
      <vt:variant>
        <vt:i4>32</vt:i4>
      </vt:variant>
      <vt:variant>
        <vt:i4>0</vt:i4>
      </vt:variant>
      <vt:variant>
        <vt:i4>5</vt:i4>
      </vt:variant>
      <vt:variant>
        <vt:lpwstr/>
      </vt:variant>
      <vt:variant>
        <vt:lpwstr>_Toc464109910</vt:lpwstr>
      </vt:variant>
      <vt:variant>
        <vt:i4>1638457</vt:i4>
      </vt:variant>
      <vt:variant>
        <vt:i4>26</vt:i4>
      </vt:variant>
      <vt:variant>
        <vt:i4>0</vt:i4>
      </vt:variant>
      <vt:variant>
        <vt:i4>5</vt:i4>
      </vt:variant>
      <vt:variant>
        <vt:lpwstr/>
      </vt:variant>
      <vt:variant>
        <vt:lpwstr>_Toc464109909</vt:lpwstr>
      </vt:variant>
      <vt:variant>
        <vt:i4>1638457</vt:i4>
      </vt:variant>
      <vt:variant>
        <vt:i4>20</vt:i4>
      </vt:variant>
      <vt:variant>
        <vt:i4>0</vt:i4>
      </vt:variant>
      <vt:variant>
        <vt:i4>5</vt:i4>
      </vt:variant>
      <vt:variant>
        <vt:lpwstr/>
      </vt:variant>
      <vt:variant>
        <vt:lpwstr>_Toc464109908</vt:lpwstr>
      </vt:variant>
      <vt:variant>
        <vt:i4>1638457</vt:i4>
      </vt:variant>
      <vt:variant>
        <vt:i4>14</vt:i4>
      </vt:variant>
      <vt:variant>
        <vt:i4>0</vt:i4>
      </vt:variant>
      <vt:variant>
        <vt:i4>5</vt:i4>
      </vt:variant>
      <vt:variant>
        <vt:lpwstr/>
      </vt:variant>
      <vt:variant>
        <vt:lpwstr>_Toc464109907</vt:lpwstr>
      </vt:variant>
      <vt:variant>
        <vt:i4>1638457</vt:i4>
      </vt:variant>
      <vt:variant>
        <vt:i4>8</vt:i4>
      </vt:variant>
      <vt:variant>
        <vt:i4>0</vt:i4>
      </vt:variant>
      <vt:variant>
        <vt:i4>5</vt:i4>
      </vt:variant>
      <vt:variant>
        <vt:lpwstr/>
      </vt:variant>
      <vt:variant>
        <vt:lpwstr>_Toc464109906</vt:lpwstr>
      </vt:variant>
      <vt:variant>
        <vt:i4>1638457</vt:i4>
      </vt:variant>
      <vt:variant>
        <vt:i4>2</vt:i4>
      </vt:variant>
      <vt:variant>
        <vt:i4>0</vt:i4>
      </vt:variant>
      <vt:variant>
        <vt:i4>5</vt:i4>
      </vt:variant>
      <vt:variant>
        <vt:lpwstr/>
      </vt:variant>
      <vt:variant>
        <vt:lpwstr>_Toc464109905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EKOSTANDARD_4</dc:creator>
  <cp:lastModifiedBy>agnieszka.trela</cp:lastModifiedBy>
  <cp:revision>2</cp:revision>
  <cp:lastPrinted>2021-08-20T09:46:00Z</cp:lastPrinted>
  <dcterms:created xsi:type="dcterms:W3CDTF">2021-08-20T09:50:00Z</dcterms:created>
  <dcterms:modified xsi:type="dcterms:W3CDTF">2021-08-20T09:50:00Z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0x010100CBF0F12569DE49459BF024979FA39AF9</vt:lpwstr>
  </property>
</Properties>
</file>